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B6" w:rsidRPr="004A1378" w:rsidRDefault="008871B6" w:rsidP="004A1378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8871B6" w:rsidRPr="004A1378" w:rsidRDefault="008871B6" w:rsidP="004A1378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78">
        <w:rPr>
          <w:rFonts w:ascii="Times New Roman" w:hAnsi="Times New Roman" w:cs="Times New Roman"/>
          <w:sz w:val="24"/>
          <w:szCs w:val="24"/>
        </w:rPr>
        <w:tab/>
      </w:r>
    </w:p>
    <w:p w:rsidR="008871B6" w:rsidRPr="004A1378" w:rsidRDefault="00DA1FE0" w:rsidP="004A1378">
      <w:pPr>
        <w:pStyle w:val="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>
        <w:rPr>
          <w:rFonts w:eastAsiaTheme="minorEastAsia"/>
          <w:b w:val="0"/>
          <w:bCs w:val="0"/>
          <w:sz w:val="24"/>
          <w:szCs w:val="24"/>
        </w:rPr>
        <w:t>П</w:t>
      </w:r>
      <w:r w:rsidR="008871B6" w:rsidRPr="004A1378">
        <w:rPr>
          <w:rFonts w:eastAsiaTheme="minorEastAsia"/>
          <w:b w:val="0"/>
          <w:bCs w:val="0"/>
          <w:sz w:val="24"/>
          <w:szCs w:val="24"/>
        </w:rPr>
        <w:t>ерелік питань для включення до порядку денного засідання постійної комісії міської ради з питань бюджету та фінансів</w:t>
      </w:r>
      <w:r w:rsidR="008871B6" w:rsidRPr="004A1378">
        <w:rPr>
          <w:sz w:val="24"/>
          <w:szCs w:val="24"/>
        </w:rPr>
        <w:t>:</w:t>
      </w:r>
    </w:p>
    <w:p w:rsidR="008871B6" w:rsidRPr="004A1378" w:rsidRDefault="008871B6" w:rsidP="004A1378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960"/>
        <w:gridCol w:w="8895"/>
      </w:tblGrid>
      <w:tr w:rsidR="008871B6" w:rsidRPr="004A1378" w:rsidTr="007E033C">
        <w:tc>
          <w:tcPr>
            <w:tcW w:w="487" w:type="pct"/>
          </w:tcPr>
          <w:p w:rsidR="008871B6" w:rsidRPr="004A1378" w:rsidRDefault="008871B6" w:rsidP="004A1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378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513" w:type="pct"/>
          </w:tcPr>
          <w:p w:rsidR="008871B6" w:rsidRPr="004A1378" w:rsidRDefault="008871B6" w:rsidP="004A1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378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проекту рішення</w:t>
            </w:r>
          </w:p>
        </w:tc>
      </w:tr>
      <w:tr w:rsidR="008871B6" w:rsidRPr="004A1378" w:rsidTr="007E033C">
        <w:tc>
          <w:tcPr>
            <w:tcW w:w="487" w:type="pct"/>
          </w:tcPr>
          <w:p w:rsidR="008871B6" w:rsidRPr="004A1378" w:rsidRDefault="008871B6" w:rsidP="004A137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1B6" w:rsidRPr="004A1378" w:rsidRDefault="00B87CC4" w:rsidP="00923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C4">
              <w:rPr>
                <w:rFonts w:ascii="Times New Roman" w:hAnsi="Times New Roman" w:cs="Times New Roman"/>
                <w:sz w:val="24"/>
                <w:szCs w:val="24"/>
              </w:rPr>
              <w:t>Про затвердження договорів та угод про міжбюджетні трансферти на 2020 та 2021 роки</w:t>
            </w:r>
          </w:p>
        </w:tc>
      </w:tr>
      <w:tr w:rsidR="008871B6" w:rsidRPr="004A1378" w:rsidTr="007E033C">
        <w:tc>
          <w:tcPr>
            <w:tcW w:w="487" w:type="pct"/>
          </w:tcPr>
          <w:p w:rsidR="008871B6" w:rsidRPr="004A1378" w:rsidRDefault="008871B6" w:rsidP="004A137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1B6" w:rsidRPr="004A1378" w:rsidRDefault="00B87CC4" w:rsidP="00923D4E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внесення змін до рішення міської</w:t>
            </w:r>
            <w:r w:rsidR="00047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 від 24.02.2017 року №7/14/19«Про взаємовідносини з об’єднанимитериторіальними громадами (іншимиорганами місцевого самоврядування)у сфері надання послуг»</w:t>
            </w:r>
          </w:p>
        </w:tc>
      </w:tr>
      <w:tr w:rsidR="001522E0" w:rsidRPr="001522E0" w:rsidTr="007E033C">
        <w:tc>
          <w:tcPr>
            <w:tcW w:w="487" w:type="pct"/>
          </w:tcPr>
          <w:p w:rsidR="001522E0" w:rsidRPr="001522E0" w:rsidRDefault="001522E0" w:rsidP="004A137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52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bookmarkStart w:id="0" w:name="_GoBack"/>
            <w:bookmarkEnd w:id="0"/>
            <w:r w:rsidRPr="00152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13" w:type="pct"/>
          </w:tcPr>
          <w:p w:rsidR="001522E0" w:rsidRPr="001522E0" w:rsidRDefault="001522E0" w:rsidP="004A137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1522E0">
              <w:rPr>
                <w:b w:val="0"/>
                <w:sz w:val="24"/>
                <w:szCs w:val="24"/>
              </w:rPr>
              <w:t xml:space="preserve">Про затвердження Додаткових угод до Договорів про </w:t>
            </w:r>
            <w:proofErr w:type="spellStart"/>
            <w:r w:rsidRPr="001522E0">
              <w:rPr>
                <w:b w:val="0"/>
                <w:sz w:val="24"/>
                <w:szCs w:val="24"/>
              </w:rPr>
              <w:t>субкредитування</w:t>
            </w:r>
            <w:proofErr w:type="spellEnd"/>
            <w:r w:rsidRPr="001522E0">
              <w:rPr>
                <w:b w:val="0"/>
                <w:sz w:val="24"/>
                <w:szCs w:val="24"/>
              </w:rPr>
              <w:t xml:space="preserve"> від 18 серпня 2016 року №13010-05/79, від 18 серпня 2016 року №13010-05/80</w:t>
            </w:r>
          </w:p>
        </w:tc>
      </w:tr>
      <w:tr w:rsidR="008871B6" w:rsidRPr="004A1378" w:rsidTr="007E033C">
        <w:tc>
          <w:tcPr>
            <w:tcW w:w="487" w:type="pct"/>
          </w:tcPr>
          <w:p w:rsidR="008871B6" w:rsidRPr="004A1378" w:rsidRDefault="001522E0" w:rsidP="004A137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3" w:type="pct"/>
          </w:tcPr>
          <w:p w:rsidR="008871B6" w:rsidRPr="004A1378" w:rsidRDefault="00923D4E" w:rsidP="004A137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23D4E">
              <w:rPr>
                <w:b w:val="0"/>
                <w:bCs w:val="0"/>
                <w:sz w:val="24"/>
                <w:szCs w:val="24"/>
                <w:lang w:eastAsia="en-US"/>
              </w:rPr>
              <w:t>Про зняття з контролю рішень міської ради</w:t>
            </w:r>
          </w:p>
        </w:tc>
      </w:tr>
    </w:tbl>
    <w:p w:rsidR="008871B6" w:rsidRPr="004A1378" w:rsidRDefault="008871B6" w:rsidP="004A1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71B6" w:rsidRPr="004A1378" w:rsidSect="00444A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AAD"/>
    <w:multiLevelType w:val="hybridMultilevel"/>
    <w:tmpl w:val="663A57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8871B6"/>
    <w:rsid w:val="00047C67"/>
    <w:rsid w:val="000B07F3"/>
    <w:rsid w:val="000F3DB8"/>
    <w:rsid w:val="000F4CE0"/>
    <w:rsid w:val="00131DAD"/>
    <w:rsid w:val="001522E0"/>
    <w:rsid w:val="001B3DC3"/>
    <w:rsid w:val="002B6716"/>
    <w:rsid w:val="0031485D"/>
    <w:rsid w:val="00375BB6"/>
    <w:rsid w:val="00376C3A"/>
    <w:rsid w:val="003A00FE"/>
    <w:rsid w:val="00404AB3"/>
    <w:rsid w:val="00457F08"/>
    <w:rsid w:val="004A1378"/>
    <w:rsid w:val="00693201"/>
    <w:rsid w:val="00712056"/>
    <w:rsid w:val="00761EA3"/>
    <w:rsid w:val="00793248"/>
    <w:rsid w:val="007C006D"/>
    <w:rsid w:val="008871B6"/>
    <w:rsid w:val="00923D4E"/>
    <w:rsid w:val="00984EF8"/>
    <w:rsid w:val="00A315C0"/>
    <w:rsid w:val="00A67E8A"/>
    <w:rsid w:val="00AC07A9"/>
    <w:rsid w:val="00AE59D0"/>
    <w:rsid w:val="00B101AF"/>
    <w:rsid w:val="00B30C9E"/>
    <w:rsid w:val="00B612F8"/>
    <w:rsid w:val="00B87CC4"/>
    <w:rsid w:val="00BE19ED"/>
    <w:rsid w:val="00BE264B"/>
    <w:rsid w:val="00C432A9"/>
    <w:rsid w:val="00DA1FE0"/>
    <w:rsid w:val="00E73004"/>
    <w:rsid w:val="00EA05BD"/>
    <w:rsid w:val="00F1733D"/>
    <w:rsid w:val="00FA7504"/>
    <w:rsid w:val="00FC1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B6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nhideWhenUsed/>
    <w:qFormat/>
    <w:rsid w:val="00887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71B6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table" w:styleId="a3">
    <w:name w:val="Table Grid"/>
    <w:basedOn w:val="a1"/>
    <w:uiPriority w:val="59"/>
    <w:rsid w:val="00887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71B6"/>
    <w:pPr>
      <w:ind w:left="720"/>
      <w:contextualSpacing/>
    </w:pPr>
  </w:style>
  <w:style w:type="paragraph" w:styleId="a5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6"/>
    <w:uiPriority w:val="99"/>
    <w:qFormat/>
    <w:rsid w:val="004A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6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5"/>
    <w:uiPriority w:val="99"/>
    <w:locked/>
    <w:rsid w:val="004A1378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661A2-3530-4945-A108-C951F23E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d30-Vyhrushch</cp:lastModifiedBy>
  <cp:revision>4</cp:revision>
  <dcterms:created xsi:type="dcterms:W3CDTF">2021-01-22T08:31:00Z</dcterms:created>
  <dcterms:modified xsi:type="dcterms:W3CDTF">2021-01-25T13:51:00Z</dcterms:modified>
</cp:coreProperties>
</file>