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AD" w:rsidRPr="008452E5" w:rsidRDefault="000D69AD" w:rsidP="000D69AD">
      <w:pPr>
        <w:shd w:val="clear" w:color="auto" w:fill="FFFFFF"/>
        <w:spacing w:after="0" w:line="275" w:lineRule="atLeast"/>
        <w:jc w:val="both"/>
        <w:rPr>
          <w:rFonts w:ascii="Times New Roman" w:hAnsi="Times New Roman"/>
          <w:sz w:val="28"/>
          <w:szCs w:val="28"/>
          <w:shd w:val="clear" w:color="auto" w:fill="FFFFFF"/>
          <w:lang w:val="uk-UA"/>
        </w:rPr>
      </w:pPr>
    </w:p>
    <w:p w:rsidR="003F79CA" w:rsidRPr="008452E5" w:rsidRDefault="003F79CA" w:rsidP="00013307">
      <w:pPr>
        <w:shd w:val="clear" w:color="auto" w:fill="FFFFFF"/>
        <w:spacing w:after="0" w:line="240" w:lineRule="auto"/>
        <w:jc w:val="right"/>
        <w:rPr>
          <w:rFonts w:ascii="Times New Roman" w:hAnsi="Times New Roman"/>
          <w:b/>
          <w:sz w:val="24"/>
          <w:szCs w:val="24"/>
          <w:lang w:val="uk-UA"/>
        </w:rPr>
      </w:pPr>
      <w:r w:rsidRPr="008452E5">
        <w:rPr>
          <w:rFonts w:ascii="Times New Roman" w:hAnsi="Times New Roman"/>
          <w:b/>
          <w:sz w:val="24"/>
          <w:szCs w:val="24"/>
          <w:lang w:val="uk-UA"/>
        </w:rPr>
        <w:t xml:space="preserve">   Додаток </w:t>
      </w:r>
    </w:p>
    <w:p w:rsidR="003F79CA" w:rsidRPr="008452E5" w:rsidRDefault="003F79CA" w:rsidP="00013307">
      <w:pPr>
        <w:shd w:val="clear" w:color="auto" w:fill="FFFFFF"/>
        <w:spacing w:after="0" w:line="240" w:lineRule="auto"/>
        <w:jc w:val="right"/>
        <w:rPr>
          <w:rFonts w:ascii="Times New Roman" w:hAnsi="Times New Roman"/>
          <w:b/>
          <w:sz w:val="24"/>
          <w:szCs w:val="24"/>
          <w:lang w:val="uk-UA"/>
        </w:rPr>
      </w:pPr>
      <w:r w:rsidRPr="008452E5">
        <w:rPr>
          <w:rFonts w:ascii="Times New Roman" w:hAnsi="Times New Roman"/>
          <w:b/>
          <w:sz w:val="24"/>
          <w:szCs w:val="24"/>
          <w:lang w:val="uk-UA"/>
        </w:rPr>
        <w:t xml:space="preserve"> до рішення міської ради</w:t>
      </w:r>
    </w:p>
    <w:p w:rsidR="003F79CA" w:rsidRPr="008452E5" w:rsidRDefault="003F79CA" w:rsidP="00013307">
      <w:pPr>
        <w:shd w:val="clear" w:color="auto" w:fill="FFFFFF"/>
        <w:spacing w:after="0" w:line="240" w:lineRule="auto"/>
        <w:jc w:val="right"/>
        <w:rPr>
          <w:rFonts w:ascii="Times New Roman" w:hAnsi="Times New Roman"/>
          <w:b/>
          <w:sz w:val="24"/>
          <w:szCs w:val="24"/>
          <w:lang w:val="uk-UA"/>
        </w:rPr>
      </w:pPr>
      <w:r w:rsidRPr="008452E5">
        <w:rPr>
          <w:rFonts w:ascii="Times New Roman" w:hAnsi="Times New Roman"/>
          <w:b/>
          <w:sz w:val="24"/>
          <w:szCs w:val="24"/>
          <w:lang w:val="uk-UA"/>
        </w:rPr>
        <w:t xml:space="preserve">від </w:t>
      </w:r>
      <w:r w:rsidR="009C30E6" w:rsidRPr="008452E5">
        <w:rPr>
          <w:rFonts w:ascii="Times New Roman" w:hAnsi="Times New Roman"/>
          <w:b/>
          <w:sz w:val="24"/>
          <w:szCs w:val="24"/>
          <w:lang w:val="uk-UA"/>
        </w:rPr>
        <w:t>_______________№_______</w:t>
      </w:r>
    </w:p>
    <w:p w:rsidR="003F79CA" w:rsidRPr="008452E5" w:rsidRDefault="003F79CA" w:rsidP="00013307">
      <w:pPr>
        <w:shd w:val="clear" w:color="auto" w:fill="FFFFFF"/>
        <w:spacing w:after="0" w:line="240" w:lineRule="auto"/>
        <w:jc w:val="right"/>
        <w:rPr>
          <w:rFonts w:ascii="Times New Roman" w:hAnsi="Times New Roman"/>
          <w:b/>
          <w:sz w:val="24"/>
          <w:szCs w:val="24"/>
          <w:lang w:val="uk-UA"/>
        </w:rPr>
      </w:pPr>
    </w:p>
    <w:p w:rsidR="003F79CA" w:rsidRPr="008452E5" w:rsidRDefault="003F79CA" w:rsidP="00013307">
      <w:pPr>
        <w:shd w:val="clear" w:color="auto" w:fill="FFFFFF"/>
        <w:spacing w:after="0" w:line="240" w:lineRule="auto"/>
        <w:jc w:val="center"/>
        <w:rPr>
          <w:rFonts w:ascii="Times New Roman" w:hAnsi="Times New Roman"/>
          <w:b/>
          <w:sz w:val="24"/>
          <w:szCs w:val="24"/>
          <w:lang w:val="uk-UA"/>
        </w:rPr>
      </w:pPr>
      <w:bookmarkStart w:id="0" w:name="_GoBack"/>
      <w:bookmarkEnd w:id="0"/>
      <w:r w:rsidRPr="008452E5">
        <w:rPr>
          <w:rFonts w:ascii="Times New Roman" w:hAnsi="Times New Roman"/>
          <w:b/>
          <w:sz w:val="24"/>
          <w:szCs w:val="24"/>
          <w:lang w:val="uk-UA"/>
        </w:rPr>
        <w:t>Розділ І.</w:t>
      </w:r>
    </w:p>
    <w:p w:rsidR="003F79CA" w:rsidRDefault="003F79CA" w:rsidP="00013307">
      <w:pPr>
        <w:shd w:val="clear" w:color="auto" w:fill="FFFFFF"/>
        <w:spacing w:after="0" w:line="240" w:lineRule="auto"/>
        <w:jc w:val="center"/>
        <w:rPr>
          <w:rFonts w:ascii="Times New Roman" w:hAnsi="Times New Roman"/>
          <w:b/>
          <w:sz w:val="24"/>
          <w:szCs w:val="24"/>
          <w:lang w:val="uk-UA"/>
        </w:rPr>
      </w:pPr>
      <w:r w:rsidRPr="008452E5">
        <w:rPr>
          <w:rFonts w:ascii="Times New Roman" w:hAnsi="Times New Roman"/>
          <w:b/>
          <w:sz w:val="24"/>
          <w:szCs w:val="24"/>
          <w:lang w:val="uk-UA"/>
        </w:rPr>
        <w:t>Паспорт Програми розвитку пасажирського транспорту на 20</w:t>
      </w:r>
      <w:r w:rsidR="00631543" w:rsidRPr="008452E5">
        <w:rPr>
          <w:rFonts w:ascii="Times New Roman" w:hAnsi="Times New Roman"/>
          <w:b/>
          <w:sz w:val="24"/>
          <w:szCs w:val="24"/>
          <w:lang w:val="uk-UA"/>
        </w:rPr>
        <w:t>21</w:t>
      </w:r>
      <w:r w:rsidRPr="008452E5">
        <w:rPr>
          <w:rFonts w:ascii="Times New Roman" w:hAnsi="Times New Roman"/>
          <w:b/>
          <w:sz w:val="24"/>
          <w:szCs w:val="24"/>
          <w:lang w:val="uk-UA"/>
        </w:rPr>
        <w:t>-202</w:t>
      </w:r>
      <w:r w:rsidR="00631543" w:rsidRPr="008452E5">
        <w:rPr>
          <w:rFonts w:ascii="Times New Roman" w:hAnsi="Times New Roman"/>
          <w:b/>
          <w:sz w:val="24"/>
          <w:szCs w:val="24"/>
          <w:lang w:val="uk-UA"/>
        </w:rPr>
        <w:t>3</w:t>
      </w:r>
      <w:r w:rsidRPr="008452E5">
        <w:rPr>
          <w:rFonts w:ascii="Times New Roman" w:hAnsi="Times New Roman"/>
          <w:b/>
          <w:sz w:val="24"/>
          <w:szCs w:val="24"/>
          <w:lang w:val="uk-UA"/>
        </w:rPr>
        <w:t xml:space="preserve"> роки</w:t>
      </w:r>
    </w:p>
    <w:p w:rsidR="008452E5" w:rsidRPr="008452E5" w:rsidRDefault="008452E5" w:rsidP="00013307">
      <w:pPr>
        <w:shd w:val="clear" w:color="auto" w:fill="FFFFFF"/>
        <w:spacing w:after="0" w:line="240" w:lineRule="auto"/>
        <w:jc w:val="center"/>
        <w:rPr>
          <w:rFonts w:ascii="Times New Roman" w:hAnsi="Times New Roman"/>
          <w:b/>
          <w:sz w:val="24"/>
          <w:szCs w:val="24"/>
          <w:lang w:val="uk-UA"/>
        </w:rPr>
      </w:pPr>
    </w:p>
    <w:tbl>
      <w:tblPr>
        <w:tblW w:w="10422" w:type="dxa"/>
        <w:tblInd w:w="-108" w:type="dxa"/>
        <w:tblLayout w:type="fixed"/>
        <w:tblLook w:val="0000"/>
      </w:tblPr>
      <w:tblGrid>
        <w:gridCol w:w="500"/>
        <w:gridCol w:w="2956"/>
        <w:gridCol w:w="6966"/>
      </w:tblGrid>
      <w:tr w:rsidR="003F79CA" w:rsidRPr="008452E5" w:rsidTr="00426A62">
        <w:trPr>
          <w:trHeight w:val="38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1.</w:t>
            </w: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Ініціатор розроблення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Управління транспорт</w:t>
            </w:r>
            <w:r w:rsidR="00631543" w:rsidRPr="008452E5">
              <w:rPr>
                <w:rFonts w:ascii="Times New Roman" w:hAnsi="Times New Roman"/>
                <w:sz w:val="24"/>
                <w:szCs w:val="24"/>
                <w:lang w:val="uk-UA"/>
              </w:rPr>
              <w:t xml:space="preserve">них мереж </w:t>
            </w:r>
            <w:r w:rsidRPr="008452E5">
              <w:rPr>
                <w:rFonts w:ascii="Times New Roman" w:hAnsi="Times New Roman"/>
                <w:sz w:val="24"/>
                <w:szCs w:val="24"/>
                <w:lang w:val="uk-UA"/>
              </w:rPr>
              <w:t>та зв’язк</w:t>
            </w:r>
            <w:r w:rsidR="0059152A" w:rsidRPr="008452E5">
              <w:rPr>
                <w:rFonts w:ascii="Times New Roman" w:hAnsi="Times New Roman"/>
                <w:sz w:val="24"/>
                <w:szCs w:val="24"/>
                <w:lang w:val="uk-UA"/>
              </w:rPr>
              <w:t>у</w:t>
            </w:r>
            <w:r w:rsidR="00E70FF5" w:rsidRPr="008452E5">
              <w:rPr>
                <w:rFonts w:ascii="Times New Roman" w:hAnsi="Times New Roman"/>
                <w:sz w:val="24"/>
                <w:szCs w:val="24"/>
                <w:lang w:val="uk-UA"/>
              </w:rPr>
              <w:t xml:space="preserve"> Тернопільської міської ради</w:t>
            </w:r>
          </w:p>
        </w:tc>
      </w:tr>
      <w:tr w:rsidR="003F79CA" w:rsidRPr="008452E5" w:rsidTr="00426A62">
        <w:trPr>
          <w:trHeight w:val="68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2.</w:t>
            </w: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Назва документа щодо розроблення програми</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Закон України «Про міський електричний транспорт»</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Закон України «Про автомобільний транспорт»</w:t>
            </w:r>
          </w:p>
          <w:p w:rsidR="003F79CA" w:rsidRPr="008452E5" w:rsidRDefault="003F79CA" w:rsidP="00013307">
            <w:pPr>
              <w:shd w:val="clear" w:color="auto" w:fill="FFFFFF"/>
              <w:autoSpaceDE w:val="0"/>
              <w:autoSpaceDN w:val="0"/>
              <w:adjustRightInd w:val="0"/>
              <w:spacing w:after="0" w:line="240" w:lineRule="auto"/>
              <w:rPr>
                <w:rFonts w:ascii="Times New Roman" w:hAnsi="Times New Roman"/>
                <w:sz w:val="24"/>
                <w:szCs w:val="24"/>
                <w:lang w:val="uk-UA"/>
              </w:rPr>
            </w:pPr>
            <w:r w:rsidRPr="008452E5">
              <w:rPr>
                <w:rFonts w:ascii="Times New Roman" w:hAnsi="Times New Roman"/>
                <w:sz w:val="24"/>
                <w:szCs w:val="24"/>
                <w:lang w:val="uk-UA"/>
              </w:rPr>
              <w:t>Закон України «</w:t>
            </w:r>
            <w:r w:rsidRPr="008452E5">
              <w:rPr>
                <w:rFonts w:ascii="Times New Roman" w:hAnsi="Times New Roman"/>
                <w:sz w:val="24"/>
                <w:szCs w:val="24"/>
                <w:lang w:val="uk-UA" w:eastAsia="uk-UA"/>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w:t>
            </w:r>
          </w:p>
        </w:tc>
      </w:tr>
      <w:tr w:rsidR="003F79CA" w:rsidRPr="008452E5" w:rsidTr="00426A62">
        <w:trPr>
          <w:trHeight w:val="48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3.</w:t>
            </w: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Розробник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E70FF5"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Управління транспортних мереж та зв’язку Тернопільської міської ради</w:t>
            </w:r>
          </w:p>
        </w:tc>
      </w:tr>
      <w:tr w:rsidR="003F79CA" w:rsidRPr="008452E5" w:rsidTr="00426A62">
        <w:trPr>
          <w:trHeight w:val="26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4.</w:t>
            </w: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proofErr w:type="spellStart"/>
            <w:r w:rsidRPr="008452E5">
              <w:rPr>
                <w:rFonts w:ascii="Times New Roman" w:hAnsi="Times New Roman"/>
                <w:sz w:val="24"/>
                <w:szCs w:val="24"/>
                <w:lang w:val="uk-UA"/>
              </w:rPr>
              <w:t>Співрозробники</w:t>
            </w:r>
            <w:proofErr w:type="spellEnd"/>
            <w:r w:rsidRPr="008452E5">
              <w:rPr>
                <w:rFonts w:ascii="Times New Roman" w:hAnsi="Times New Roman"/>
                <w:sz w:val="24"/>
                <w:szCs w:val="24"/>
                <w:lang w:val="uk-UA"/>
              </w:rPr>
              <w:t xml:space="preserve">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Управління економіки, промисловості та праці, </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Комунальне підприємство «</w:t>
            </w:r>
            <w:proofErr w:type="spellStart"/>
            <w:r w:rsidRPr="008452E5">
              <w:rPr>
                <w:rFonts w:ascii="Times New Roman" w:hAnsi="Times New Roman"/>
                <w:sz w:val="24"/>
                <w:szCs w:val="24"/>
                <w:lang w:val="uk-UA"/>
              </w:rPr>
              <w:t>Тернопільелектротр</w:t>
            </w:r>
            <w:r w:rsidR="0059152A" w:rsidRPr="008452E5">
              <w:rPr>
                <w:rFonts w:ascii="Times New Roman" w:hAnsi="Times New Roman"/>
                <w:sz w:val="24"/>
                <w:szCs w:val="24"/>
                <w:lang w:val="uk-UA"/>
              </w:rPr>
              <w:t>анс</w:t>
            </w:r>
            <w:proofErr w:type="spellEnd"/>
            <w:r w:rsidR="0059152A" w:rsidRPr="008452E5">
              <w:rPr>
                <w:rFonts w:ascii="Times New Roman" w:hAnsi="Times New Roman"/>
                <w:sz w:val="24"/>
                <w:szCs w:val="24"/>
                <w:lang w:val="uk-UA"/>
              </w:rPr>
              <w:t>»</w:t>
            </w:r>
            <w:r w:rsidRPr="008452E5">
              <w:rPr>
                <w:rFonts w:ascii="Times New Roman" w:hAnsi="Times New Roman"/>
                <w:sz w:val="24"/>
                <w:szCs w:val="24"/>
                <w:lang w:val="uk-UA"/>
              </w:rPr>
              <w:t>, Комунальне підприємство «</w:t>
            </w:r>
            <w:proofErr w:type="spellStart"/>
            <w:r w:rsidRPr="008452E5">
              <w:rPr>
                <w:rFonts w:ascii="Times New Roman" w:hAnsi="Times New Roman"/>
                <w:sz w:val="24"/>
                <w:szCs w:val="24"/>
                <w:lang w:val="uk-UA"/>
              </w:rPr>
              <w:t>Міськавтотр</w:t>
            </w:r>
            <w:r w:rsidR="0059152A" w:rsidRPr="008452E5">
              <w:rPr>
                <w:rFonts w:ascii="Times New Roman" w:hAnsi="Times New Roman"/>
                <w:sz w:val="24"/>
                <w:szCs w:val="24"/>
                <w:lang w:val="uk-UA"/>
              </w:rPr>
              <w:t>анс</w:t>
            </w:r>
            <w:proofErr w:type="spellEnd"/>
            <w:r w:rsidR="0059152A" w:rsidRPr="008452E5">
              <w:rPr>
                <w:rFonts w:ascii="Times New Roman" w:hAnsi="Times New Roman"/>
                <w:sz w:val="24"/>
                <w:szCs w:val="24"/>
                <w:lang w:val="uk-UA"/>
              </w:rPr>
              <w:t>»</w:t>
            </w:r>
            <w:r w:rsidR="00A7574E" w:rsidRPr="008452E5">
              <w:rPr>
                <w:rFonts w:ascii="Times New Roman" w:hAnsi="Times New Roman"/>
                <w:sz w:val="24"/>
                <w:szCs w:val="24"/>
                <w:lang w:val="uk-UA"/>
              </w:rPr>
              <w:t>, Комунальне підприємство «Автошкола «</w:t>
            </w:r>
            <w:proofErr w:type="spellStart"/>
            <w:r w:rsidR="00A7574E" w:rsidRPr="008452E5">
              <w:rPr>
                <w:rFonts w:ascii="Times New Roman" w:hAnsi="Times New Roman"/>
                <w:sz w:val="24"/>
                <w:szCs w:val="24"/>
                <w:lang w:val="uk-UA"/>
              </w:rPr>
              <w:t>Міськавтотранс</w:t>
            </w:r>
            <w:proofErr w:type="spellEnd"/>
            <w:r w:rsidR="00A7574E" w:rsidRPr="008452E5">
              <w:rPr>
                <w:rFonts w:ascii="Times New Roman" w:hAnsi="Times New Roman"/>
                <w:sz w:val="24"/>
                <w:szCs w:val="24"/>
                <w:lang w:val="uk-UA"/>
              </w:rPr>
              <w:t xml:space="preserve">» </w:t>
            </w:r>
          </w:p>
        </w:tc>
      </w:tr>
      <w:tr w:rsidR="003F79CA" w:rsidRPr="00D676B8" w:rsidTr="00426A62">
        <w:trPr>
          <w:trHeight w:val="36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5.</w:t>
            </w: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Відповідальні виконавці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59152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Комунальні підприємства: </w:t>
            </w:r>
            <w:r w:rsidR="003F79CA" w:rsidRPr="008452E5">
              <w:rPr>
                <w:rFonts w:ascii="Times New Roman" w:hAnsi="Times New Roman"/>
                <w:sz w:val="24"/>
                <w:szCs w:val="24"/>
                <w:lang w:val="uk-UA"/>
              </w:rPr>
              <w:t xml:space="preserve"> «</w:t>
            </w:r>
            <w:proofErr w:type="spellStart"/>
            <w:r w:rsidR="003F79CA" w:rsidRPr="008452E5">
              <w:rPr>
                <w:rFonts w:ascii="Times New Roman" w:hAnsi="Times New Roman"/>
                <w:sz w:val="24"/>
                <w:szCs w:val="24"/>
                <w:lang w:val="uk-UA"/>
              </w:rPr>
              <w:t>Тернопільелектротранс</w:t>
            </w:r>
            <w:proofErr w:type="spellEnd"/>
            <w:r w:rsidR="003F79CA" w:rsidRPr="008452E5">
              <w:rPr>
                <w:rFonts w:ascii="Times New Roman" w:hAnsi="Times New Roman"/>
                <w:sz w:val="24"/>
                <w:szCs w:val="24"/>
                <w:lang w:val="uk-UA"/>
              </w:rPr>
              <w:t>»,</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 «</w:t>
            </w:r>
            <w:proofErr w:type="spellStart"/>
            <w:r w:rsidRPr="008452E5">
              <w:rPr>
                <w:rFonts w:ascii="Times New Roman" w:hAnsi="Times New Roman"/>
                <w:sz w:val="24"/>
                <w:szCs w:val="24"/>
                <w:lang w:val="uk-UA"/>
              </w:rPr>
              <w:t>Міськавтотранс</w:t>
            </w:r>
            <w:proofErr w:type="spellEnd"/>
            <w:r w:rsidR="0059152A" w:rsidRPr="008452E5">
              <w:rPr>
                <w:rFonts w:ascii="Times New Roman" w:hAnsi="Times New Roman"/>
                <w:sz w:val="24"/>
                <w:szCs w:val="24"/>
                <w:lang w:val="uk-UA"/>
              </w:rPr>
              <w:t>»,</w:t>
            </w:r>
            <w:r w:rsidR="005617E4" w:rsidRPr="008452E5">
              <w:rPr>
                <w:rFonts w:ascii="Times New Roman" w:hAnsi="Times New Roman"/>
                <w:sz w:val="24"/>
                <w:szCs w:val="24"/>
                <w:lang w:val="uk-UA"/>
              </w:rPr>
              <w:t>«Автошкола «</w:t>
            </w:r>
            <w:proofErr w:type="spellStart"/>
            <w:r w:rsidR="005617E4" w:rsidRPr="008452E5">
              <w:rPr>
                <w:rFonts w:ascii="Times New Roman" w:hAnsi="Times New Roman"/>
                <w:sz w:val="24"/>
                <w:szCs w:val="24"/>
                <w:lang w:val="uk-UA"/>
              </w:rPr>
              <w:t>Міськавтотранс</w:t>
            </w:r>
            <w:proofErr w:type="spellEnd"/>
            <w:r w:rsidR="005617E4" w:rsidRPr="008452E5">
              <w:rPr>
                <w:rFonts w:ascii="Times New Roman" w:hAnsi="Times New Roman"/>
                <w:sz w:val="24"/>
                <w:szCs w:val="24"/>
                <w:lang w:val="uk-UA"/>
              </w:rPr>
              <w:t xml:space="preserve">», </w:t>
            </w:r>
            <w:r w:rsidRPr="008452E5">
              <w:rPr>
                <w:rFonts w:ascii="Times New Roman" w:hAnsi="Times New Roman"/>
                <w:sz w:val="24"/>
                <w:szCs w:val="24"/>
                <w:lang w:val="uk-UA"/>
              </w:rPr>
              <w:t xml:space="preserve">Оператор електронних систем у </w:t>
            </w:r>
            <w:proofErr w:type="spellStart"/>
            <w:r w:rsidRPr="008452E5">
              <w:rPr>
                <w:rFonts w:ascii="Times New Roman" w:hAnsi="Times New Roman"/>
                <w:sz w:val="24"/>
                <w:szCs w:val="24"/>
                <w:lang w:val="uk-UA"/>
              </w:rPr>
              <w:t>м.Тернопіль</w:t>
            </w:r>
            <w:proofErr w:type="spellEnd"/>
            <w:r w:rsidRPr="008452E5">
              <w:rPr>
                <w:rFonts w:ascii="Times New Roman" w:hAnsi="Times New Roman"/>
                <w:sz w:val="24"/>
                <w:szCs w:val="24"/>
                <w:lang w:val="uk-UA"/>
              </w:rPr>
              <w:t>, Управління транспорт</w:t>
            </w:r>
            <w:r w:rsidR="00895729" w:rsidRPr="008452E5">
              <w:rPr>
                <w:rFonts w:ascii="Times New Roman" w:hAnsi="Times New Roman"/>
                <w:sz w:val="24"/>
                <w:szCs w:val="24"/>
                <w:lang w:val="uk-UA"/>
              </w:rPr>
              <w:t>них мереж</w:t>
            </w:r>
            <w:r w:rsidRPr="008452E5">
              <w:rPr>
                <w:rFonts w:ascii="Times New Roman" w:hAnsi="Times New Roman"/>
                <w:sz w:val="24"/>
                <w:szCs w:val="24"/>
                <w:lang w:val="uk-UA"/>
              </w:rPr>
              <w:t xml:space="preserve"> та зв’язку, Управління соціальної політики</w:t>
            </w:r>
          </w:p>
        </w:tc>
      </w:tr>
      <w:tr w:rsidR="003F79CA" w:rsidRPr="00D676B8" w:rsidTr="00426A62">
        <w:trPr>
          <w:trHeight w:val="34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6.</w:t>
            </w: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Учасники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Управління стратегічного розвитку</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Управління правового забезпечення</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Фінансове управління</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Управління освіти і науки</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Відділ зв’язків з громадськістю та засобами масової інформації</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Тернопільське об'єднане управління Пенсійного фонду України Тернопільської області</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Суб’єкти господарювання та фізичні особи, які на відповідній правовій підставі надають послуги з перевезення пасажирів на  маршрутах  </w:t>
            </w:r>
          </w:p>
        </w:tc>
      </w:tr>
      <w:tr w:rsidR="003F79CA" w:rsidRPr="008452E5" w:rsidTr="00426A62">
        <w:trPr>
          <w:trHeight w:val="20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7.</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Термін реалізації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20</w:t>
            </w:r>
            <w:r w:rsidR="00824F63" w:rsidRPr="008452E5">
              <w:rPr>
                <w:rFonts w:ascii="Times New Roman" w:hAnsi="Times New Roman"/>
                <w:sz w:val="24"/>
                <w:szCs w:val="24"/>
                <w:lang w:val="uk-UA"/>
              </w:rPr>
              <w:t>21</w:t>
            </w:r>
            <w:r w:rsidRPr="008452E5">
              <w:rPr>
                <w:rFonts w:ascii="Times New Roman" w:hAnsi="Times New Roman"/>
                <w:sz w:val="24"/>
                <w:szCs w:val="24"/>
                <w:lang w:val="uk-UA"/>
              </w:rPr>
              <w:t>-202</w:t>
            </w:r>
            <w:r w:rsidR="00824F63" w:rsidRPr="008452E5">
              <w:rPr>
                <w:rFonts w:ascii="Times New Roman" w:hAnsi="Times New Roman"/>
                <w:sz w:val="24"/>
                <w:szCs w:val="24"/>
                <w:lang w:val="uk-UA"/>
              </w:rPr>
              <w:t>3</w:t>
            </w:r>
            <w:r w:rsidRPr="008452E5">
              <w:rPr>
                <w:rFonts w:ascii="Times New Roman" w:hAnsi="Times New Roman"/>
                <w:sz w:val="24"/>
                <w:szCs w:val="24"/>
                <w:lang w:val="uk-UA"/>
              </w:rPr>
              <w:t xml:space="preserve"> роки </w:t>
            </w:r>
          </w:p>
        </w:tc>
      </w:tr>
      <w:tr w:rsidR="003F79CA" w:rsidRPr="008452E5" w:rsidTr="00426A62">
        <w:trPr>
          <w:trHeight w:val="64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8.</w:t>
            </w: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Джерела фінансування</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E70FF5"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Бюджет Тернопільської міської територіальної громади, далі бюджет громади (БГ)</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Інші кошти</w:t>
            </w:r>
          </w:p>
        </w:tc>
      </w:tr>
      <w:tr w:rsidR="003F79CA" w:rsidRPr="008452E5" w:rsidTr="00426A62">
        <w:trPr>
          <w:trHeight w:val="2095"/>
        </w:trPr>
        <w:tc>
          <w:tcPr>
            <w:tcW w:w="500" w:type="dxa"/>
            <w:tcBorders>
              <w:top w:val="single" w:sz="4" w:space="0" w:color="000000"/>
              <w:left w:val="single" w:sz="4" w:space="0" w:color="000000"/>
              <w:bottom w:val="single" w:sz="4" w:space="0" w:color="000000"/>
            </w:tcBorders>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9.</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p>
        </w:tc>
        <w:tc>
          <w:tcPr>
            <w:tcW w:w="2956" w:type="dxa"/>
            <w:tcBorders>
              <w:top w:val="single" w:sz="4" w:space="0" w:color="000000"/>
              <w:left w:val="single" w:sz="4" w:space="0" w:color="000000"/>
              <w:bottom w:val="single" w:sz="4" w:space="0" w:color="000000"/>
            </w:tcBorders>
          </w:tcPr>
          <w:p w:rsidR="003F79CA" w:rsidRPr="008452E5" w:rsidRDefault="003F79CA" w:rsidP="00013307">
            <w:pPr>
              <w:shd w:val="clear" w:color="auto" w:fill="FFFFFF"/>
              <w:spacing w:after="0" w:line="240" w:lineRule="auto"/>
              <w:rPr>
                <w:rFonts w:ascii="Times New Roman" w:hAnsi="Times New Roman"/>
                <w:sz w:val="24"/>
                <w:szCs w:val="24"/>
                <w:lang w:val="uk-UA"/>
              </w:rPr>
            </w:pPr>
            <w:r w:rsidRPr="008452E5">
              <w:rPr>
                <w:rFonts w:ascii="Times New Roman" w:hAnsi="Times New Roman"/>
                <w:sz w:val="24"/>
                <w:szCs w:val="24"/>
                <w:lang w:val="uk-UA"/>
              </w:rPr>
              <w:t xml:space="preserve">Загальний обсяг фінансових ресурсів, необхідних для реалізації Програми, </w:t>
            </w:r>
            <w:proofErr w:type="spellStart"/>
            <w:r w:rsidRPr="008452E5">
              <w:rPr>
                <w:rFonts w:ascii="Times New Roman" w:hAnsi="Times New Roman"/>
                <w:sz w:val="24"/>
                <w:szCs w:val="24"/>
                <w:lang w:val="uk-UA"/>
              </w:rPr>
              <w:t>тис.грн</w:t>
            </w:r>
            <w:proofErr w:type="spellEnd"/>
          </w:p>
          <w:p w:rsidR="003F79CA" w:rsidRPr="008452E5" w:rsidRDefault="003F79CA" w:rsidP="00013307">
            <w:pPr>
              <w:shd w:val="clear" w:color="auto" w:fill="FFFFFF"/>
              <w:spacing w:after="0" w:line="240" w:lineRule="auto"/>
              <w:rPr>
                <w:rFonts w:ascii="Times New Roman" w:hAnsi="Times New Roman"/>
                <w:color w:val="3366FF"/>
                <w:sz w:val="24"/>
                <w:szCs w:val="24"/>
                <w:lang w:val="uk-UA"/>
              </w:rPr>
            </w:pPr>
            <w:r w:rsidRPr="008452E5">
              <w:rPr>
                <w:rFonts w:ascii="Times New Roman" w:hAnsi="Times New Roman"/>
                <w:sz w:val="24"/>
                <w:szCs w:val="24"/>
                <w:lang w:val="uk-UA"/>
              </w:rPr>
              <w:t>в тому числі:</w:t>
            </w:r>
            <w:r w:rsidRPr="008452E5">
              <w:rPr>
                <w:rFonts w:ascii="Times New Roman" w:hAnsi="Times New Roman"/>
                <w:color w:val="3366FF"/>
                <w:sz w:val="24"/>
                <w:szCs w:val="24"/>
                <w:lang w:val="uk-UA"/>
              </w:rPr>
              <w:t xml:space="preserve"> </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8452E5" w:rsidRDefault="005A435D" w:rsidP="00013307">
            <w:pPr>
              <w:shd w:val="clear" w:color="auto" w:fill="FFFFFF"/>
              <w:spacing w:after="0" w:line="240" w:lineRule="auto"/>
              <w:jc w:val="center"/>
              <w:rPr>
                <w:rFonts w:ascii="Times New Roman" w:hAnsi="Times New Roman"/>
                <w:sz w:val="24"/>
                <w:szCs w:val="24"/>
                <w:lang w:val="uk-UA"/>
              </w:rPr>
            </w:pPr>
            <w:r w:rsidRPr="008452E5">
              <w:rPr>
                <w:rFonts w:ascii="Times New Roman" w:hAnsi="Times New Roman"/>
                <w:sz w:val="24"/>
                <w:szCs w:val="24"/>
                <w:lang w:val="uk-UA"/>
              </w:rPr>
              <w:t>82</w:t>
            </w:r>
            <w:r w:rsidR="00516ED4" w:rsidRPr="008452E5">
              <w:rPr>
                <w:rFonts w:ascii="Times New Roman" w:hAnsi="Times New Roman"/>
                <w:sz w:val="24"/>
                <w:szCs w:val="24"/>
                <w:lang w:val="uk-UA"/>
              </w:rPr>
              <w:t>7273</w:t>
            </w:r>
            <w:r w:rsidRPr="008452E5">
              <w:rPr>
                <w:rFonts w:ascii="Times New Roman" w:hAnsi="Times New Roman"/>
                <w:sz w:val="24"/>
                <w:szCs w:val="24"/>
                <w:lang w:val="uk-UA"/>
              </w:rPr>
              <w:t>,6</w:t>
            </w:r>
            <w:r w:rsidR="009032BE" w:rsidRPr="008452E5">
              <w:rPr>
                <w:rFonts w:ascii="Times New Roman" w:hAnsi="Times New Roman"/>
                <w:sz w:val="24"/>
                <w:szCs w:val="24"/>
                <w:lang w:val="uk-UA"/>
              </w:rPr>
              <w:t xml:space="preserve"> </w:t>
            </w:r>
            <w:proofErr w:type="spellStart"/>
            <w:r w:rsidRPr="008452E5">
              <w:rPr>
                <w:rFonts w:ascii="Times New Roman" w:hAnsi="Times New Roman"/>
                <w:sz w:val="24"/>
                <w:szCs w:val="24"/>
                <w:lang w:val="uk-UA"/>
              </w:rPr>
              <w:t>тис.грн</w:t>
            </w:r>
            <w:proofErr w:type="spellEnd"/>
            <w:r w:rsidRPr="008452E5">
              <w:rPr>
                <w:rFonts w:ascii="Times New Roman" w:hAnsi="Times New Roman"/>
                <w:sz w:val="24"/>
                <w:szCs w:val="24"/>
                <w:lang w:val="uk-UA"/>
              </w:rPr>
              <w:t>.</w:t>
            </w:r>
          </w:p>
        </w:tc>
      </w:tr>
      <w:tr w:rsidR="003F79CA" w:rsidRPr="008452E5" w:rsidTr="00426A62">
        <w:trPr>
          <w:trHeight w:val="640"/>
        </w:trPr>
        <w:tc>
          <w:tcPr>
            <w:tcW w:w="500" w:type="dxa"/>
            <w:tcBorders>
              <w:top w:val="single" w:sz="4" w:space="0" w:color="000000"/>
              <w:left w:val="single" w:sz="4" w:space="0" w:color="000000"/>
              <w:bottom w:val="single" w:sz="4" w:space="0" w:color="000000"/>
            </w:tcBorders>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p>
        </w:tc>
        <w:tc>
          <w:tcPr>
            <w:tcW w:w="2956" w:type="dxa"/>
            <w:tcBorders>
              <w:top w:val="single" w:sz="4" w:space="0" w:color="000000"/>
              <w:left w:val="single" w:sz="4" w:space="0" w:color="000000"/>
              <w:bottom w:val="single" w:sz="4" w:space="0" w:color="000000"/>
            </w:tcBorders>
          </w:tcPr>
          <w:p w:rsidR="003F79CA" w:rsidRPr="008452E5" w:rsidRDefault="00682085" w:rsidP="00013307">
            <w:pPr>
              <w:shd w:val="clear" w:color="auto" w:fill="FFFFFF"/>
              <w:spacing w:after="0" w:line="240" w:lineRule="auto"/>
              <w:rPr>
                <w:rFonts w:ascii="Times New Roman" w:hAnsi="Times New Roman"/>
                <w:sz w:val="24"/>
                <w:szCs w:val="24"/>
                <w:lang w:val="uk-UA"/>
              </w:rPr>
            </w:pPr>
            <w:proofErr w:type="spellStart"/>
            <w:r w:rsidRPr="008452E5">
              <w:rPr>
                <w:rFonts w:ascii="Times New Roman" w:hAnsi="Times New Roman"/>
                <w:sz w:val="24"/>
                <w:szCs w:val="24"/>
                <w:lang w:val="uk-UA"/>
              </w:rPr>
              <w:t>-Бюджет</w:t>
            </w:r>
            <w:proofErr w:type="spellEnd"/>
            <w:r w:rsidRPr="008452E5">
              <w:rPr>
                <w:rFonts w:ascii="Times New Roman" w:hAnsi="Times New Roman"/>
                <w:sz w:val="24"/>
                <w:szCs w:val="24"/>
                <w:lang w:val="uk-UA"/>
              </w:rPr>
              <w:t xml:space="preserve"> громади</w:t>
            </w:r>
          </w:p>
          <w:p w:rsidR="003F79CA" w:rsidRPr="008452E5" w:rsidRDefault="003F79CA" w:rsidP="00013307">
            <w:pPr>
              <w:shd w:val="clear" w:color="auto" w:fill="FFFFFF"/>
              <w:spacing w:after="0" w:line="240" w:lineRule="auto"/>
              <w:rPr>
                <w:rFonts w:ascii="Times New Roman" w:hAnsi="Times New Roman"/>
                <w:sz w:val="24"/>
                <w:szCs w:val="24"/>
                <w:lang w:val="uk-UA"/>
              </w:rPr>
            </w:pP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8452E5" w:rsidRDefault="000749A0" w:rsidP="00013307">
            <w:pPr>
              <w:shd w:val="clear" w:color="auto" w:fill="FFFFFF"/>
              <w:spacing w:after="0" w:line="240" w:lineRule="auto"/>
              <w:jc w:val="center"/>
              <w:rPr>
                <w:rFonts w:ascii="Times New Roman" w:hAnsi="Times New Roman"/>
                <w:sz w:val="24"/>
                <w:szCs w:val="24"/>
                <w:lang w:val="uk-UA"/>
              </w:rPr>
            </w:pPr>
            <w:r w:rsidRPr="008452E5">
              <w:rPr>
                <w:rFonts w:ascii="Times New Roman" w:hAnsi="Times New Roman"/>
                <w:sz w:val="24"/>
                <w:szCs w:val="24"/>
                <w:lang w:val="uk-UA"/>
              </w:rPr>
              <w:t>716 </w:t>
            </w:r>
            <w:r w:rsidR="00516ED4" w:rsidRPr="008452E5">
              <w:rPr>
                <w:rFonts w:ascii="Times New Roman" w:hAnsi="Times New Roman"/>
                <w:sz w:val="24"/>
                <w:szCs w:val="24"/>
                <w:lang w:val="uk-UA"/>
              </w:rPr>
              <w:t>8</w:t>
            </w:r>
            <w:r w:rsidRPr="008452E5">
              <w:rPr>
                <w:rFonts w:ascii="Times New Roman" w:hAnsi="Times New Roman"/>
                <w:sz w:val="24"/>
                <w:szCs w:val="24"/>
                <w:lang w:val="uk-UA"/>
              </w:rPr>
              <w:t xml:space="preserve">91,6 </w:t>
            </w:r>
            <w:proofErr w:type="spellStart"/>
            <w:r w:rsidR="005A435D" w:rsidRPr="008452E5">
              <w:rPr>
                <w:rFonts w:ascii="Times New Roman" w:hAnsi="Times New Roman"/>
                <w:sz w:val="24"/>
                <w:szCs w:val="24"/>
                <w:lang w:val="uk-UA"/>
              </w:rPr>
              <w:t>тис.грн</w:t>
            </w:r>
            <w:proofErr w:type="spellEnd"/>
            <w:r w:rsidR="005A435D" w:rsidRPr="008452E5">
              <w:rPr>
                <w:rFonts w:ascii="Times New Roman" w:hAnsi="Times New Roman"/>
                <w:sz w:val="24"/>
                <w:szCs w:val="24"/>
                <w:lang w:val="uk-UA"/>
              </w:rPr>
              <w:t>.</w:t>
            </w:r>
          </w:p>
        </w:tc>
      </w:tr>
      <w:tr w:rsidR="003F79CA" w:rsidRPr="008452E5" w:rsidTr="00426A62">
        <w:trPr>
          <w:trHeight w:val="640"/>
        </w:trPr>
        <w:tc>
          <w:tcPr>
            <w:tcW w:w="500" w:type="dxa"/>
            <w:tcBorders>
              <w:top w:val="single" w:sz="4" w:space="0" w:color="000000"/>
              <w:left w:val="single" w:sz="4" w:space="0" w:color="000000"/>
              <w:bottom w:val="single" w:sz="4" w:space="0" w:color="000000"/>
            </w:tcBorders>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p>
        </w:tc>
        <w:tc>
          <w:tcPr>
            <w:tcW w:w="2956" w:type="dxa"/>
            <w:tcBorders>
              <w:top w:val="single" w:sz="4" w:space="0" w:color="000000"/>
              <w:left w:val="single" w:sz="4" w:space="0" w:color="000000"/>
              <w:bottom w:val="single" w:sz="4" w:space="0" w:color="000000"/>
            </w:tcBorders>
          </w:tcPr>
          <w:p w:rsidR="003F79CA" w:rsidRPr="008452E5" w:rsidRDefault="003F79CA" w:rsidP="00013307">
            <w:pPr>
              <w:shd w:val="clear" w:color="auto" w:fill="FFFFFF"/>
              <w:spacing w:after="0" w:line="240" w:lineRule="auto"/>
              <w:rPr>
                <w:rFonts w:ascii="Times New Roman" w:hAnsi="Times New Roman"/>
                <w:sz w:val="24"/>
                <w:szCs w:val="24"/>
                <w:lang w:val="uk-UA"/>
              </w:rPr>
            </w:pPr>
            <w:proofErr w:type="spellStart"/>
            <w:r w:rsidRPr="008452E5">
              <w:rPr>
                <w:rFonts w:ascii="Times New Roman" w:hAnsi="Times New Roman"/>
                <w:sz w:val="24"/>
                <w:szCs w:val="24"/>
                <w:lang w:val="uk-UA"/>
              </w:rPr>
              <w:t>-інші</w:t>
            </w:r>
            <w:proofErr w:type="spellEnd"/>
            <w:r w:rsidRPr="008452E5">
              <w:rPr>
                <w:rFonts w:ascii="Times New Roman" w:hAnsi="Times New Roman"/>
                <w:sz w:val="24"/>
                <w:szCs w:val="24"/>
                <w:lang w:val="uk-UA"/>
              </w:rPr>
              <w:t xml:space="preserve"> кошти</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8452E5" w:rsidRDefault="000749A0" w:rsidP="00013307">
            <w:pPr>
              <w:shd w:val="clear" w:color="auto" w:fill="FFFFFF"/>
              <w:spacing w:after="0" w:line="240" w:lineRule="auto"/>
              <w:jc w:val="center"/>
              <w:rPr>
                <w:rFonts w:ascii="Times New Roman" w:hAnsi="Times New Roman"/>
                <w:sz w:val="24"/>
                <w:szCs w:val="24"/>
                <w:lang w:val="uk-UA"/>
              </w:rPr>
            </w:pPr>
            <w:r w:rsidRPr="008452E5">
              <w:rPr>
                <w:rFonts w:ascii="Times New Roman" w:hAnsi="Times New Roman"/>
                <w:sz w:val="24"/>
                <w:szCs w:val="24"/>
                <w:lang w:val="uk-UA"/>
              </w:rPr>
              <w:t xml:space="preserve">110 382,0 </w:t>
            </w:r>
            <w:proofErr w:type="spellStart"/>
            <w:r w:rsidRPr="008452E5">
              <w:rPr>
                <w:rFonts w:ascii="Times New Roman" w:hAnsi="Times New Roman"/>
                <w:sz w:val="24"/>
                <w:szCs w:val="24"/>
                <w:lang w:val="uk-UA"/>
              </w:rPr>
              <w:t>тис.грн</w:t>
            </w:r>
            <w:proofErr w:type="spellEnd"/>
            <w:r w:rsidRPr="008452E5">
              <w:rPr>
                <w:rFonts w:ascii="Times New Roman" w:hAnsi="Times New Roman"/>
                <w:sz w:val="24"/>
                <w:szCs w:val="24"/>
                <w:lang w:val="uk-UA"/>
              </w:rPr>
              <w:t>.</w:t>
            </w:r>
          </w:p>
        </w:tc>
      </w:tr>
    </w:tbl>
    <w:p w:rsidR="003F79CA" w:rsidRPr="008452E5" w:rsidRDefault="003F79CA" w:rsidP="00013307">
      <w:pPr>
        <w:pStyle w:val="2"/>
        <w:shd w:val="clear" w:color="auto" w:fill="FCFCFC"/>
        <w:rPr>
          <w:i/>
          <w:sz w:val="24"/>
        </w:rPr>
      </w:pPr>
    </w:p>
    <w:p w:rsidR="003F79CA" w:rsidRPr="008452E5" w:rsidRDefault="003F79CA" w:rsidP="00013307">
      <w:pPr>
        <w:pStyle w:val="2"/>
        <w:shd w:val="clear" w:color="auto" w:fill="FCFCFC"/>
        <w:rPr>
          <w:bCs w:val="0"/>
          <w:i/>
          <w:sz w:val="24"/>
          <w:u w:val="single"/>
        </w:rPr>
      </w:pPr>
      <w:r w:rsidRPr="008452E5">
        <w:rPr>
          <w:i/>
          <w:sz w:val="24"/>
        </w:rPr>
        <w:t>Розділ ІІ</w:t>
      </w:r>
      <w:r w:rsidRPr="008452E5">
        <w:rPr>
          <w:bCs w:val="0"/>
          <w:i/>
          <w:sz w:val="24"/>
          <w:u w:val="single"/>
        </w:rPr>
        <w:t>.</w:t>
      </w:r>
      <w:r w:rsidR="00013307">
        <w:rPr>
          <w:bCs w:val="0"/>
          <w:i/>
          <w:sz w:val="24"/>
          <w:u w:val="single"/>
        </w:rPr>
        <w:t xml:space="preserve"> </w:t>
      </w:r>
      <w:r w:rsidRPr="008452E5">
        <w:rPr>
          <w:bCs w:val="0"/>
          <w:i/>
          <w:sz w:val="24"/>
          <w:u w:val="single"/>
        </w:rPr>
        <w:t>Визначення проблеми, на розв’язання якої спрямована Програма.</w:t>
      </w:r>
    </w:p>
    <w:p w:rsidR="003F79CA" w:rsidRPr="008452E5" w:rsidRDefault="003F79CA" w:rsidP="00013307">
      <w:pPr>
        <w:keepNext/>
        <w:shd w:val="clear" w:color="auto" w:fill="FFFFFF"/>
        <w:tabs>
          <w:tab w:val="left" w:pos="851"/>
        </w:tabs>
        <w:spacing w:after="0" w:line="240" w:lineRule="auto"/>
        <w:jc w:val="both"/>
        <w:rPr>
          <w:rFonts w:ascii="Times New Roman" w:hAnsi="Times New Roman"/>
          <w:b/>
          <w:sz w:val="24"/>
          <w:szCs w:val="24"/>
          <w:lang w:val="uk-UA"/>
        </w:rPr>
      </w:pPr>
    </w:p>
    <w:p w:rsidR="003F79CA" w:rsidRPr="008452E5" w:rsidRDefault="003F79CA" w:rsidP="00013307">
      <w:pPr>
        <w:shd w:val="clear" w:color="auto" w:fill="FFFFFF"/>
        <w:spacing w:after="0" w:line="240" w:lineRule="auto"/>
        <w:ind w:firstLine="142"/>
        <w:jc w:val="both"/>
        <w:rPr>
          <w:rFonts w:ascii="Times New Roman" w:hAnsi="Times New Roman"/>
          <w:sz w:val="24"/>
          <w:szCs w:val="24"/>
          <w:lang w:val="uk-UA"/>
        </w:rPr>
      </w:pPr>
      <w:r w:rsidRPr="008452E5">
        <w:rPr>
          <w:rFonts w:ascii="Times New Roman" w:hAnsi="Times New Roman"/>
          <w:sz w:val="24"/>
          <w:szCs w:val="24"/>
          <w:lang w:val="uk-UA"/>
        </w:rPr>
        <w:t>Основні принципи і підходи розвитку та функціонування громадського транспорту загального користування у 201</w:t>
      </w:r>
      <w:r w:rsidR="00824F63" w:rsidRPr="008452E5">
        <w:rPr>
          <w:rFonts w:ascii="Times New Roman" w:hAnsi="Times New Roman"/>
          <w:sz w:val="24"/>
          <w:szCs w:val="24"/>
          <w:lang w:val="uk-UA"/>
        </w:rPr>
        <w:t>8</w:t>
      </w:r>
      <w:r w:rsidRPr="008452E5">
        <w:rPr>
          <w:rFonts w:ascii="Times New Roman" w:hAnsi="Times New Roman"/>
          <w:sz w:val="24"/>
          <w:szCs w:val="24"/>
          <w:lang w:val="uk-UA"/>
        </w:rPr>
        <w:t>-20</w:t>
      </w:r>
      <w:r w:rsidR="00824F63" w:rsidRPr="008452E5">
        <w:rPr>
          <w:rFonts w:ascii="Times New Roman" w:hAnsi="Times New Roman"/>
          <w:sz w:val="24"/>
          <w:szCs w:val="24"/>
          <w:lang w:val="uk-UA"/>
        </w:rPr>
        <w:t>20</w:t>
      </w:r>
      <w:r w:rsidRPr="008452E5">
        <w:rPr>
          <w:rFonts w:ascii="Times New Roman" w:hAnsi="Times New Roman"/>
          <w:sz w:val="24"/>
          <w:szCs w:val="24"/>
          <w:lang w:val="uk-UA"/>
        </w:rPr>
        <w:t xml:space="preserve"> рр. були, в цілому, правильними і обґрунтованими. Таки чином, дана Програма розвитку громадського транспорту загального користування  20</w:t>
      </w:r>
      <w:r w:rsidR="00824F63" w:rsidRPr="008452E5">
        <w:rPr>
          <w:rFonts w:ascii="Times New Roman" w:hAnsi="Times New Roman"/>
          <w:sz w:val="24"/>
          <w:szCs w:val="24"/>
          <w:lang w:val="uk-UA"/>
        </w:rPr>
        <w:t>21</w:t>
      </w:r>
      <w:r w:rsidRPr="008452E5">
        <w:rPr>
          <w:rFonts w:ascii="Times New Roman" w:hAnsi="Times New Roman"/>
          <w:sz w:val="24"/>
          <w:szCs w:val="24"/>
          <w:lang w:val="uk-UA"/>
        </w:rPr>
        <w:t>-202</w:t>
      </w:r>
      <w:r w:rsidR="00824F63" w:rsidRPr="008452E5">
        <w:rPr>
          <w:rFonts w:ascii="Times New Roman" w:hAnsi="Times New Roman"/>
          <w:sz w:val="24"/>
          <w:szCs w:val="24"/>
          <w:lang w:val="uk-UA"/>
        </w:rPr>
        <w:t>3</w:t>
      </w:r>
      <w:r w:rsidRPr="008452E5">
        <w:rPr>
          <w:rFonts w:ascii="Times New Roman" w:hAnsi="Times New Roman"/>
          <w:sz w:val="24"/>
          <w:szCs w:val="24"/>
          <w:lang w:val="uk-UA"/>
        </w:rPr>
        <w:t xml:space="preserve"> рр. повинна продовжувати і розвивати існуючі позитивні аспекти і підходи розвитку міського громадського транспорту. </w:t>
      </w:r>
    </w:p>
    <w:p w:rsidR="003F79CA" w:rsidRPr="008452E5" w:rsidRDefault="003F79CA" w:rsidP="00013307">
      <w:pPr>
        <w:shd w:val="clear" w:color="auto" w:fill="FFFFFF"/>
        <w:spacing w:after="0" w:line="240" w:lineRule="auto"/>
        <w:ind w:left="142"/>
        <w:jc w:val="both"/>
        <w:rPr>
          <w:rFonts w:ascii="Times New Roman" w:hAnsi="Times New Roman"/>
          <w:sz w:val="24"/>
          <w:szCs w:val="24"/>
          <w:u w:val="single"/>
          <w:lang w:val="uk-UA"/>
        </w:rPr>
      </w:pPr>
      <w:r w:rsidRPr="008452E5">
        <w:rPr>
          <w:rFonts w:ascii="Times New Roman" w:hAnsi="Times New Roman"/>
          <w:sz w:val="24"/>
          <w:szCs w:val="24"/>
          <w:u w:val="single"/>
          <w:lang w:val="uk-UA"/>
        </w:rPr>
        <w:t>Загальний стан транспортної сфери.</w:t>
      </w:r>
    </w:p>
    <w:p w:rsidR="00C67E40" w:rsidRPr="008452E5" w:rsidRDefault="00A937E6"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 xml:space="preserve">Відповідно до змінених в часі потреб пасажиропотоків, за результатами проведених досліджень представництвом німецької компанії </w:t>
      </w:r>
      <w:proofErr w:type="spellStart"/>
      <w:r w:rsidRPr="008452E5">
        <w:rPr>
          <w:rFonts w:ascii="Times New Roman" w:hAnsi="Times New Roman"/>
          <w:sz w:val="24"/>
          <w:szCs w:val="24"/>
          <w:lang w:val="uk-UA"/>
        </w:rPr>
        <w:t>“Дорнієр</w:t>
      </w:r>
      <w:proofErr w:type="spellEnd"/>
      <w:r w:rsidRPr="008452E5">
        <w:rPr>
          <w:rFonts w:ascii="Times New Roman" w:hAnsi="Times New Roman"/>
          <w:sz w:val="24"/>
          <w:szCs w:val="24"/>
          <w:lang w:val="uk-UA"/>
        </w:rPr>
        <w:t xml:space="preserve"> Консалтинг </w:t>
      </w:r>
      <w:proofErr w:type="spellStart"/>
      <w:r w:rsidRPr="008452E5">
        <w:rPr>
          <w:rFonts w:ascii="Times New Roman" w:hAnsi="Times New Roman"/>
          <w:sz w:val="24"/>
          <w:szCs w:val="24"/>
          <w:lang w:val="uk-UA"/>
        </w:rPr>
        <w:t>Інтернешенал</w:t>
      </w:r>
      <w:proofErr w:type="spellEnd"/>
      <w:r w:rsidRPr="008452E5">
        <w:rPr>
          <w:rFonts w:ascii="Times New Roman" w:hAnsi="Times New Roman"/>
          <w:sz w:val="24"/>
          <w:szCs w:val="24"/>
          <w:lang w:val="uk-UA"/>
        </w:rPr>
        <w:t xml:space="preserve"> </w:t>
      </w:r>
      <w:proofErr w:type="spellStart"/>
      <w:r w:rsidRPr="008452E5">
        <w:rPr>
          <w:rFonts w:ascii="Times New Roman" w:hAnsi="Times New Roman"/>
          <w:sz w:val="24"/>
          <w:szCs w:val="24"/>
          <w:lang w:val="uk-UA"/>
        </w:rPr>
        <w:t>ГмбХ”</w:t>
      </w:r>
      <w:proofErr w:type="spellEnd"/>
      <w:r w:rsidRPr="008452E5">
        <w:rPr>
          <w:rFonts w:ascii="Times New Roman" w:hAnsi="Times New Roman"/>
          <w:sz w:val="24"/>
          <w:szCs w:val="24"/>
          <w:lang w:val="uk-UA"/>
        </w:rPr>
        <w:t xml:space="preserve">, затверджено </w:t>
      </w:r>
      <w:r w:rsidR="00C67E40" w:rsidRPr="008452E5">
        <w:rPr>
          <w:rFonts w:ascii="Times New Roman" w:hAnsi="Times New Roman"/>
          <w:sz w:val="24"/>
          <w:szCs w:val="24"/>
          <w:lang w:val="uk-UA"/>
        </w:rPr>
        <w:t xml:space="preserve"> та впроваджено </w:t>
      </w:r>
      <w:r w:rsidR="00C67E40" w:rsidRPr="008452E5">
        <w:rPr>
          <w:rFonts w:ascii="Times New Roman" w:hAnsi="Times New Roman"/>
          <w:color w:val="000000" w:themeColor="text1"/>
          <w:sz w:val="24"/>
          <w:szCs w:val="24"/>
          <w:lang w:val="uk-UA"/>
        </w:rPr>
        <w:t xml:space="preserve">нову мережу маршрутів громадського транспорту, розроблену на основі проведених обстежень, з максимально можливим врахуванням потреб </w:t>
      </w:r>
      <w:proofErr w:type="spellStart"/>
      <w:r w:rsidR="00C67E40" w:rsidRPr="008452E5">
        <w:rPr>
          <w:rFonts w:ascii="Times New Roman" w:hAnsi="Times New Roman"/>
          <w:color w:val="000000" w:themeColor="text1"/>
          <w:sz w:val="24"/>
          <w:szCs w:val="24"/>
          <w:lang w:val="uk-UA"/>
        </w:rPr>
        <w:t>тернополян</w:t>
      </w:r>
      <w:proofErr w:type="spellEnd"/>
      <w:r w:rsidR="00C67E40" w:rsidRPr="008452E5">
        <w:rPr>
          <w:rFonts w:ascii="Times New Roman" w:hAnsi="Times New Roman"/>
          <w:color w:val="FF0000"/>
          <w:sz w:val="24"/>
          <w:szCs w:val="24"/>
          <w:lang w:val="uk-UA"/>
        </w:rPr>
        <w:t>.</w:t>
      </w:r>
      <w:r w:rsidR="00C67E40" w:rsidRPr="008452E5">
        <w:rPr>
          <w:rFonts w:ascii="Times New Roman" w:hAnsi="Times New Roman"/>
          <w:sz w:val="24"/>
          <w:szCs w:val="24"/>
          <w:lang w:val="uk-UA"/>
        </w:rPr>
        <w:t xml:space="preserve"> Також транспортним сполученням забезпечено усі села Тернопільської МТГ.</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 xml:space="preserve">За попередній період освоєні вагомі кошти на придбання і реновацію значної кількості тролейбусів. Проведена розбудова контактної мережі в нових </w:t>
      </w:r>
      <w:proofErr w:type="spellStart"/>
      <w:r w:rsidRPr="008452E5">
        <w:rPr>
          <w:rFonts w:ascii="Times New Roman" w:hAnsi="Times New Roman"/>
          <w:sz w:val="24"/>
          <w:szCs w:val="24"/>
          <w:lang w:val="uk-UA"/>
        </w:rPr>
        <w:t>пасажиронасичених</w:t>
      </w:r>
      <w:proofErr w:type="spellEnd"/>
      <w:r w:rsidRPr="008452E5">
        <w:rPr>
          <w:rFonts w:ascii="Times New Roman" w:hAnsi="Times New Roman"/>
          <w:sz w:val="24"/>
          <w:szCs w:val="24"/>
          <w:lang w:val="uk-UA"/>
        </w:rPr>
        <w:t xml:space="preserve"> районах та районах багатоповерхової забудови. Створені сприятливі умови для організації нових тролейбусних маршрутів та модернізації існуючих, з метою підвищення транспортної зв’язності мікрорайонів міста та важливих точок притягання. </w:t>
      </w:r>
    </w:p>
    <w:p w:rsidR="00A937E6" w:rsidRPr="008452E5" w:rsidRDefault="00A937E6" w:rsidP="00013307">
      <w:pPr>
        <w:pStyle w:val="1"/>
        <w:ind w:firstLine="709"/>
        <w:jc w:val="both"/>
        <w:rPr>
          <w:rFonts w:ascii="Times New Roman" w:hAnsi="Times New Roman" w:cs="Times New Roman"/>
          <w:sz w:val="24"/>
          <w:szCs w:val="24"/>
        </w:rPr>
      </w:pPr>
      <w:r w:rsidRPr="008452E5">
        <w:rPr>
          <w:rFonts w:ascii="Times New Roman" w:hAnsi="Times New Roman" w:cs="Times New Roman"/>
          <w:sz w:val="24"/>
          <w:szCs w:val="24"/>
        </w:rPr>
        <w:t>В комунальному громадському пасажирському транспорті міста, а також в автобусах, які обслуговують приміські маршрути Тернопільської міської територіальної громади, окрім пільгових категорій пасажирів, визначених чинним законодавством, забезпечено також безоплатний проїзд учнів та студентів по електронних квитках «Соціальна карта Тернополянина».</w:t>
      </w:r>
    </w:p>
    <w:p w:rsidR="00A937E6" w:rsidRPr="008452E5" w:rsidRDefault="00A937E6" w:rsidP="00013307">
      <w:pPr>
        <w:pStyle w:val="1"/>
        <w:ind w:firstLine="709"/>
        <w:jc w:val="both"/>
        <w:rPr>
          <w:rFonts w:ascii="Times New Roman" w:hAnsi="Times New Roman" w:cs="Times New Roman"/>
          <w:sz w:val="24"/>
          <w:szCs w:val="24"/>
        </w:rPr>
      </w:pPr>
      <w:r w:rsidRPr="008452E5">
        <w:rPr>
          <w:rFonts w:ascii="Times New Roman" w:hAnsi="Times New Roman" w:cs="Times New Roman"/>
          <w:sz w:val="24"/>
          <w:szCs w:val="24"/>
        </w:rPr>
        <w:t>В міських автобусах, які не знаходяться в комунальній власності, та які працюють в звичайному режимі руху забезпечується безоплатний проїзд пільгових категорій пасажирів, визначених чинним законодавством, а також учнів та студентів із 50% знижкою вартості проїзду по електронних квитках «Соціальна карта Тернополянина» без жодних обмежень в часі та кількості.</w:t>
      </w:r>
    </w:p>
    <w:p w:rsidR="00A937E6" w:rsidRPr="008452E5" w:rsidRDefault="00A937E6" w:rsidP="00013307">
      <w:pPr>
        <w:pStyle w:val="1"/>
        <w:ind w:firstLine="709"/>
        <w:jc w:val="both"/>
        <w:rPr>
          <w:rFonts w:ascii="Times New Roman" w:hAnsi="Times New Roman" w:cs="Times New Roman"/>
          <w:sz w:val="24"/>
          <w:szCs w:val="24"/>
        </w:rPr>
      </w:pPr>
      <w:r w:rsidRPr="008452E5">
        <w:rPr>
          <w:rFonts w:ascii="Times New Roman" w:hAnsi="Times New Roman" w:cs="Times New Roman"/>
          <w:sz w:val="24"/>
          <w:szCs w:val="24"/>
        </w:rPr>
        <w:t>В автобусах, які працюють з режимі маршрутного таксі, забезпечується безоплатний проїзд пільгових категорій пасажирів, визначених чинним законодавством, по електронних квитках «Соціальна карта Тернополянина», щодня, починаючи з 10:00 год.</w:t>
      </w:r>
    </w:p>
    <w:p w:rsidR="00A937E6" w:rsidRPr="008452E5" w:rsidRDefault="00A937E6" w:rsidP="00013307">
      <w:pPr>
        <w:pStyle w:val="1"/>
        <w:ind w:firstLine="709"/>
        <w:jc w:val="both"/>
        <w:rPr>
          <w:rFonts w:ascii="Times New Roman" w:hAnsi="Times New Roman" w:cs="Times New Roman"/>
          <w:sz w:val="24"/>
          <w:szCs w:val="24"/>
        </w:rPr>
      </w:pPr>
      <w:r w:rsidRPr="008452E5">
        <w:rPr>
          <w:rFonts w:ascii="Times New Roman" w:hAnsi="Times New Roman" w:cs="Times New Roman"/>
          <w:sz w:val="24"/>
          <w:szCs w:val="24"/>
        </w:rPr>
        <w:t>Також, в маршрутних таксі учні загальноосвітніх шкіл користуються 50-відсотковою знижкою вартості проїзду,  на період навчального року, крім канікул, за рахунок коштів перевізників;</w:t>
      </w:r>
    </w:p>
    <w:p w:rsidR="00A937E6" w:rsidRPr="008452E5" w:rsidRDefault="00A937E6" w:rsidP="00013307">
      <w:pPr>
        <w:spacing w:after="0" w:line="240" w:lineRule="auto"/>
        <w:ind w:firstLine="567"/>
        <w:jc w:val="both"/>
        <w:rPr>
          <w:rFonts w:ascii="Times New Roman" w:hAnsi="Times New Roman"/>
          <w:sz w:val="24"/>
          <w:szCs w:val="24"/>
          <w:lang w:val="uk-UA"/>
        </w:rPr>
      </w:pPr>
      <w:r w:rsidRPr="008452E5">
        <w:rPr>
          <w:rFonts w:ascii="Times New Roman" w:hAnsi="Times New Roman"/>
          <w:sz w:val="24"/>
          <w:szCs w:val="24"/>
          <w:lang w:val="uk-UA"/>
        </w:rPr>
        <w:t xml:space="preserve">Учасники бойових дій і добровольці також надалі їздитимуть безкоштовно та без обмежень при наявності посвідчення «Учасника бойових дій» чи посвідчення добровольця. </w:t>
      </w:r>
    </w:p>
    <w:p w:rsidR="00A937E6" w:rsidRPr="008452E5" w:rsidRDefault="00A937E6" w:rsidP="00013307">
      <w:pPr>
        <w:spacing w:after="0" w:line="240" w:lineRule="auto"/>
        <w:ind w:firstLine="567"/>
        <w:jc w:val="both"/>
        <w:rPr>
          <w:rFonts w:ascii="Times New Roman" w:hAnsi="Times New Roman"/>
          <w:color w:val="000000" w:themeColor="text1"/>
          <w:sz w:val="24"/>
          <w:szCs w:val="24"/>
          <w:lang w:val="uk-UA"/>
        </w:rPr>
      </w:pPr>
      <w:r w:rsidRPr="008452E5">
        <w:rPr>
          <w:rFonts w:ascii="Times New Roman" w:hAnsi="Times New Roman"/>
          <w:color w:val="000000" w:themeColor="text1"/>
          <w:sz w:val="24"/>
          <w:szCs w:val="24"/>
          <w:lang w:val="uk-UA"/>
        </w:rPr>
        <w:t xml:space="preserve">Учні та студенти можуть користуватися правом безкоштовного проїзду в комунальному транспорті міста при наявності учнівської/студентської «Картки Тернополянина». </w:t>
      </w:r>
    </w:p>
    <w:p w:rsidR="00A937E6" w:rsidRPr="008452E5" w:rsidRDefault="00A937E6" w:rsidP="00013307">
      <w:pPr>
        <w:spacing w:after="0" w:line="240" w:lineRule="auto"/>
        <w:ind w:firstLine="567"/>
        <w:jc w:val="both"/>
        <w:rPr>
          <w:rFonts w:ascii="Times New Roman" w:hAnsi="Times New Roman"/>
          <w:sz w:val="24"/>
          <w:szCs w:val="24"/>
          <w:lang w:val="uk-UA"/>
        </w:rPr>
      </w:pPr>
      <w:r w:rsidRPr="008452E5">
        <w:rPr>
          <w:rFonts w:ascii="Times New Roman" w:hAnsi="Times New Roman"/>
          <w:sz w:val="24"/>
          <w:szCs w:val="24"/>
          <w:lang w:val="uk-UA"/>
        </w:rPr>
        <w:t xml:space="preserve"> «Картку Тернополянина» мають право виготовити усі учні та студенти, які навчаються в освітніх закладах Тернопільської громади, незалежно від місця реєстрації.</w:t>
      </w:r>
    </w:p>
    <w:p w:rsidR="00A937E6" w:rsidRPr="008452E5" w:rsidRDefault="00A937E6" w:rsidP="00013307">
      <w:pPr>
        <w:spacing w:after="0" w:line="240" w:lineRule="auto"/>
        <w:ind w:firstLine="567"/>
        <w:jc w:val="both"/>
        <w:rPr>
          <w:rFonts w:ascii="Times New Roman" w:hAnsi="Times New Roman"/>
          <w:sz w:val="24"/>
          <w:szCs w:val="24"/>
          <w:lang w:val="uk-UA"/>
        </w:rPr>
      </w:pPr>
      <w:r w:rsidRPr="008452E5">
        <w:rPr>
          <w:rFonts w:ascii="Times New Roman" w:hAnsi="Times New Roman"/>
          <w:sz w:val="24"/>
          <w:szCs w:val="24"/>
          <w:lang w:val="uk-UA"/>
        </w:rPr>
        <w:t>Під час жорсткого карантину, при зупинці роботи громадського транспорту, організовано перевезення медиків та інших працівників критичної інфраструктури спеціальними рейсами, в тому числі і з позаміської зони.</w:t>
      </w:r>
    </w:p>
    <w:p w:rsidR="00A937E6" w:rsidRPr="008452E5" w:rsidRDefault="00A937E6" w:rsidP="00013307">
      <w:pPr>
        <w:spacing w:after="0" w:line="240" w:lineRule="auto"/>
        <w:ind w:firstLine="567"/>
        <w:jc w:val="both"/>
        <w:rPr>
          <w:rFonts w:ascii="Times New Roman" w:hAnsi="Times New Roman"/>
          <w:sz w:val="24"/>
          <w:szCs w:val="24"/>
          <w:lang w:val="uk-UA"/>
        </w:rPr>
      </w:pPr>
      <w:r w:rsidRPr="008452E5">
        <w:rPr>
          <w:rFonts w:ascii="Times New Roman" w:hAnsi="Times New Roman"/>
          <w:sz w:val="24"/>
          <w:szCs w:val="24"/>
          <w:lang w:val="uk-UA"/>
        </w:rPr>
        <w:t xml:space="preserve">На час карантину також забезпечено безкоштовний проїзд медичних працівників, які  безпосередньо задіяні для ліквідації хвороби, по спеціальних електронних картках. </w:t>
      </w:r>
    </w:p>
    <w:p w:rsidR="00C67E40" w:rsidRPr="008452E5" w:rsidRDefault="00A937E6"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Працює автоматизована система оплати проїзду у всьому в громадському транспорті міста. Вперше в Україні – можлива оплата за проїзд VISA/</w:t>
      </w:r>
      <w:proofErr w:type="spellStart"/>
      <w:r w:rsidRPr="008452E5">
        <w:rPr>
          <w:rFonts w:ascii="Times New Roman" w:hAnsi="Times New Roman"/>
          <w:sz w:val="24"/>
          <w:szCs w:val="24"/>
          <w:lang w:val="uk-UA"/>
        </w:rPr>
        <w:t>Mastercard</w:t>
      </w:r>
      <w:proofErr w:type="spellEnd"/>
      <w:r w:rsidRPr="008452E5">
        <w:rPr>
          <w:rFonts w:ascii="Times New Roman" w:hAnsi="Times New Roman"/>
          <w:sz w:val="24"/>
          <w:szCs w:val="24"/>
          <w:lang w:val="uk-UA"/>
        </w:rPr>
        <w:t>/NFC пристроями у комунальному та приватному транспорті.</w:t>
      </w:r>
    </w:p>
    <w:p w:rsidR="00A937E6" w:rsidRPr="008452E5" w:rsidRDefault="00A937E6" w:rsidP="00013307">
      <w:pPr>
        <w:spacing w:after="0" w:line="240" w:lineRule="auto"/>
        <w:ind w:firstLine="709"/>
        <w:jc w:val="both"/>
        <w:rPr>
          <w:rFonts w:ascii="Times New Roman" w:hAnsi="Times New Roman"/>
          <w:sz w:val="24"/>
          <w:szCs w:val="24"/>
          <w:lang w:val="uk-UA"/>
        </w:rPr>
      </w:pPr>
      <w:r w:rsidRPr="008452E5">
        <w:rPr>
          <w:rFonts w:ascii="Times New Roman" w:hAnsi="Times New Roman"/>
          <w:color w:val="000000" w:themeColor="text1"/>
          <w:sz w:val="24"/>
          <w:szCs w:val="24"/>
          <w:lang w:val="uk-UA"/>
        </w:rPr>
        <w:t xml:space="preserve">Впроваджена нова мережа маршрутів громадського транспорту, розроблена на основі проведених обстежень, з максимально можливим врахуванням потреб </w:t>
      </w:r>
      <w:proofErr w:type="spellStart"/>
      <w:r w:rsidRPr="008452E5">
        <w:rPr>
          <w:rFonts w:ascii="Times New Roman" w:hAnsi="Times New Roman"/>
          <w:color w:val="000000" w:themeColor="text1"/>
          <w:sz w:val="24"/>
          <w:szCs w:val="24"/>
          <w:lang w:val="uk-UA"/>
        </w:rPr>
        <w:t>тернополян</w:t>
      </w:r>
      <w:proofErr w:type="spellEnd"/>
      <w:r w:rsidRPr="008452E5">
        <w:rPr>
          <w:rFonts w:ascii="Times New Roman" w:hAnsi="Times New Roman"/>
          <w:color w:val="FF0000"/>
          <w:sz w:val="24"/>
          <w:szCs w:val="24"/>
          <w:lang w:val="uk-UA"/>
        </w:rPr>
        <w:t>.</w:t>
      </w:r>
      <w:r w:rsidRPr="008452E5">
        <w:rPr>
          <w:rFonts w:ascii="Times New Roman" w:hAnsi="Times New Roman"/>
          <w:sz w:val="24"/>
          <w:szCs w:val="24"/>
          <w:lang w:val="uk-UA"/>
        </w:rPr>
        <w:t xml:space="preserve"> Також транспортним сполученням забезпечено усі села Тернопільської МТГ. </w:t>
      </w:r>
    </w:p>
    <w:p w:rsidR="00A937E6" w:rsidRPr="008452E5" w:rsidRDefault="00A937E6" w:rsidP="00013307">
      <w:pPr>
        <w:pStyle w:val="1"/>
        <w:ind w:firstLine="709"/>
        <w:jc w:val="both"/>
        <w:rPr>
          <w:rFonts w:ascii="Times New Roman" w:hAnsi="Times New Roman" w:cs="Times New Roman"/>
          <w:color w:val="000000" w:themeColor="text1"/>
          <w:sz w:val="24"/>
          <w:szCs w:val="24"/>
        </w:rPr>
      </w:pPr>
      <w:r w:rsidRPr="008452E5">
        <w:rPr>
          <w:rFonts w:ascii="Times New Roman" w:hAnsi="Times New Roman" w:cs="Times New Roman"/>
          <w:color w:val="000000" w:themeColor="text1"/>
          <w:sz w:val="24"/>
          <w:szCs w:val="24"/>
        </w:rPr>
        <w:t>Також в транспорті можна розраховуватись банківською карткою та пристроєм з технологією NFC.</w:t>
      </w:r>
    </w:p>
    <w:p w:rsidR="000D5D06" w:rsidRPr="008452E5" w:rsidRDefault="000D5D06" w:rsidP="00013307">
      <w:pPr>
        <w:pStyle w:val="1"/>
        <w:ind w:firstLine="709"/>
        <w:jc w:val="both"/>
        <w:rPr>
          <w:rFonts w:ascii="Times New Roman" w:hAnsi="Times New Roman" w:cs="Times New Roman"/>
          <w:color w:val="000000" w:themeColor="text1"/>
          <w:sz w:val="24"/>
          <w:szCs w:val="24"/>
        </w:rPr>
      </w:pPr>
    </w:p>
    <w:p w:rsidR="003F79CA" w:rsidRPr="008452E5" w:rsidRDefault="003F79CA" w:rsidP="00013307">
      <w:pPr>
        <w:spacing w:after="0" w:line="240" w:lineRule="auto"/>
        <w:jc w:val="center"/>
        <w:rPr>
          <w:rFonts w:ascii="Times New Roman" w:hAnsi="Times New Roman"/>
          <w:b/>
          <w:bCs/>
          <w:i/>
          <w:sz w:val="24"/>
          <w:szCs w:val="24"/>
          <w:lang w:val="uk-UA" w:eastAsia="uk-UA"/>
        </w:rPr>
      </w:pPr>
      <w:r w:rsidRPr="008452E5">
        <w:rPr>
          <w:rFonts w:ascii="Times New Roman" w:hAnsi="Times New Roman"/>
          <w:b/>
          <w:bCs/>
          <w:i/>
          <w:sz w:val="24"/>
          <w:szCs w:val="24"/>
          <w:lang w:val="uk-UA" w:eastAsia="uk-UA"/>
        </w:rPr>
        <w:lastRenderedPageBreak/>
        <w:t>Характеристика пасажирських перевезень електротранспортом (тролейбуси)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5"/>
        <w:gridCol w:w="1878"/>
        <w:gridCol w:w="1872"/>
      </w:tblGrid>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Загальна кількість тролейбусних маршрутів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8948E3" w:rsidP="00013307">
            <w:pPr>
              <w:spacing w:after="0" w:line="240" w:lineRule="auto"/>
              <w:jc w:val="center"/>
              <w:rPr>
                <w:rFonts w:ascii="Times New Roman" w:hAnsi="Times New Roman"/>
                <w:color w:val="000000" w:themeColor="text1"/>
                <w:sz w:val="24"/>
                <w:szCs w:val="24"/>
                <w:lang w:val="uk-UA" w:eastAsia="uk-UA"/>
              </w:rPr>
            </w:pPr>
            <w:r w:rsidRPr="008452E5">
              <w:rPr>
                <w:rFonts w:ascii="Times New Roman" w:hAnsi="Times New Roman"/>
                <w:color w:val="000000" w:themeColor="text1"/>
                <w:sz w:val="24"/>
                <w:szCs w:val="24"/>
                <w:lang w:val="uk-UA" w:eastAsia="uk-UA"/>
              </w:rPr>
              <w:t>9</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Загальна протяжність тролейбусних маршрутів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км</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w:t>
            </w:r>
            <w:r w:rsidR="008F6A9A" w:rsidRPr="008452E5">
              <w:rPr>
                <w:rFonts w:ascii="Times New Roman" w:hAnsi="Times New Roman"/>
                <w:sz w:val="24"/>
                <w:szCs w:val="24"/>
                <w:lang w:val="uk-UA" w:eastAsia="uk-UA"/>
              </w:rPr>
              <w:t>87</w:t>
            </w:r>
            <w:r w:rsidRPr="008452E5">
              <w:rPr>
                <w:rFonts w:ascii="Times New Roman" w:hAnsi="Times New Roman"/>
                <w:sz w:val="24"/>
                <w:szCs w:val="24"/>
                <w:lang w:val="uk-UA" w:eastAsia="uk-UA"/>
              </w:rPr>
              <w:t>,</w:t>
            </w:r>
            <w:r w:rsidR="008F6A9A" w:rsidRPr="008452E5">
              <w:rPr>
                <w:rFonts w:ascii="Times New Roman" w:hAnsi="Times New Roman"/>
                <w:sz w:val="24"/>
                <w:szCs w:val="24"/>
                <w:lang w:val="uk-UA" w:eastAsia="uk-UA"/>
              </w:rPr>
              <w:t>6</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Загальна густота тролейбусних маршрутів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км/</w:t>
            </w:r>
            <w:proofErr w:type="spellStart"/>
            <w:r w:rsidRPr="008452E5">
              <w:rPr>
                <w:rFonts w:ascii="Times New Roman" w:hAnsi="Times New Roman"/>
                <w:sz w:val="24"/>
                <w:szCs w:val="24"/>
                <w:lang w:val="uk-UA" w:eastAsia="uk-UA"/>
              </w:rPr>
              <w:t>кв.км</w:t>
            </w:r>
            <w:proofErr w:type="spellEnd"/>
          </w:p>
        </w:tc>
        <w:tc>
          <w:tcPr>
            <w:tcW w:w="886" w:type="pct"/>
            <w:noWrap/>
            <w:vAlign w:val="bottom"/>
          </w:tcPr>
          <w:p w:rsidR="003F79CA" w:rsidRPr="008452E5" w:rsidRDefault="008F6A9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3</w:t>
            </w:r>
            <w:r w:rsidR="003F79CA" w:rsidRPr="008452E5">
              <w:rPr>
                <w:rFonts w:ascii="Times New Roman" w:hAnsi="Times New Roman"/>
                <w:sz w:val="24"/>
                <w:szCs w:val="24"/>
                <w:lang w:val="uk-UA" w:eastAsia="uk-UA"/>
              </w:rPr>
              <w:t>,</w:t>
            </w:r>
            <w:r w:rsidRPr="008452E5">
              <w:rPr>
                <w:rFonts w:ascii="Times New Roman" w:hAnsi="Times New Roman"/>
                <w:sz w:val="24"/>
                <w:szCs w:val="24"/>
                <w:lang w:val="uk-UA" w:eastAsia="uk-UA"/>
              </w:rPr>
              <w:t>65</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Загальна кількість машин на маршрутах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5</w:t>
            </w:r>
            <w:r w:rsidR="008F6A9A" w:rsidRPr="008452E5">
              <w:rPr>
                <w:rFonts w:ascii="Times New Roman" w:hAnsi="Times New Roman"/>
                <w:sz w:val="24"/>
                <w:szCs w:val="24"/>
                <w:lang w:val="uk-UA" w:eastAsia="uk-UA"/>
              </w:rPr>
              <w:t>2</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Загальна </w:t>
            </w:r>
            <w:proofErr w:type="spellStart"/>
            <w:r w:rsidRPr="008452E5">
              <w:rPr>
                <w:rFonts w:ascii="Times New Roman" w:hAnsi="Times New Roman"/>
                <w:sz w:val="24"/>
                <w:szCs w:val="24"/>
                <w:lang w:val="uk-UA" w:eastAsia="uk-UA"/>
              </w:rPr>
              <w:t>пасажиромісткість</w:t>
            </w:r>
            <w:proofErr w:type="spellEnd"/>
            <w:r w:rsidRPr="008452E5">
              <w:rPr>
                <w:rFonts w:ascii="Times New Roman" w:hAnsi="Times New Roman"/>
                <w:sz w:val="24"/>
                <w:szCs w:val="24"/>
                <w:lang w:val="uk-UA" w:eastAsia="uk-UA"/>
              </w:rPr>
              <w:t xml:space="preserve"> машин на маршрутах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8F6A9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6650</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Середня </w:t>
            </w:r>
            <w:proofErr w:type="spellStart"/>
            <w:r w:rsidRPr="008452E5">
              <w:rPr>
                <w:rFonts w:ascii="Times New Roman" w:hAnsi="Times New Roman"/>
                <w:sz w:val="24"/>
                <w:szCs w:val="24"/>
                <w:lang w:val="uk-UA" w:eastAsia="uk-UA"/>
              </w:rPr>
              <w:t>пасажиромісткість</w:t>
            </w:r>
            <w:proofErr w:type="spellEnd"/>
            <w:r w:rsidRPr="008452E5">
              <w:rPr>
                <w:rFonts w:ascii="Times New Roman" w:hAnsi="Times New Roman"/>
                <w:sz w:val="24"/>
                <w:szCs w:val="24"/>
                <w:lang w:val="uk-UA" w:eastAsia="uk-UA"/>
              </w:rPr>
              <w:t xml:space="preserve"> машин на маршрутах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місць/машину</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12</w:t>
            </w:r>
            <w:r w:rsidR="008F6A9A" w:rsidRPr="008452E5">
              <w:rPr>
                <w:rFonts w:ascii="Times New Roman" w:hAnsi="Times New Roman"/>
                <w:sz w:val="24"/>
                <w:szCs w:val="24"/>
                <w:lang w:val="uk-UA" w:eastAsia="uk-UA"/>
              </w:rPr>
              <w:t>7</w:t>
            </w:r>
            <w:r w:rsidRPr="008452E5">
              <w:rPr>
                <w:rFonts w:ascii="Times New Roman" w:hAnsi="Times New Roman"/>
                <w:sz w:val="24"/>
                <w:szCs w:val="24"/>
                <w:lang w:val="uk-UA" w:eastAsia="uk-UA"/>
              </w:rPr>
              <w:t>,9</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Середній вік машин, що здійснюють перевезення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років</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2</w:t>
            </w:r>
            <w:r w:rsidR="008F6A9A" w:rsidRPr="008452E5">
              <w:rPr>
                <w:rFonts w:ascii="Times New Roman" w:hAnsi="Times New Roman"/>
                <w:sz w:val="24"/>
                <w:szCs w:val="24"/>
                <w:lang w:val="uk-UA" w:eastAsia="uk-UA"/>
              </w:rPr>
              <w:t>6</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Кількість тролейбусних зупинок всього</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w:t>
            </w:r>
            <w:r w:rsidR="008F6A9A" w:rsidRPr="008452E5">
              <w:rPr>
                <w:rFonts w:ascii="Times New Roman" w:hAnsi="Times New Roman"/>
                <w:sz w:val="24"/>
                <w:szCs w:val="24"/>
                <w:lang w:val="uk-UA" w:eastAsia="uk-UA"/>
              </w:rPr>
              <w:t>35</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в т.ч. </w:t>
            </w:r>
            <w:proofErr w:type="spellStart"/>
            <w:r w:rsidRPr="008452E5">
              <w:rPr>
                <w:rFonts w:ascii="Times New Roman" w:hAnsi="Times New Roman"/>
                <w:sz w:val="24"/>
                <w:szCs w:val="24"/>
                <w:lang w:val="uk-UA" w:eastAsia="uk-UA"/>
              </w:rPr>
              <w:t>облаштованих</w:t>
            </w:r>
            <w:proofErr w:type="spellEnd"/>
            <w:r w:rsidRPr="008452E5">
              <w:rPr>
                <w:rFonts w:ascii="Times New Roman" w:hAnsi="Times New Roman"/>
                <w:sz w:val="24"/>
                <w:szCs w:val="24"/>
                <w:lang w:val="uk-UA" w:eastAsia="uk-UA"/>
              </w:rPr>
              <w:t xml:space="preserve"> </w:t>
            </w:r>
            <w:proofErr w:type="spellStart"/>
            <w:r w:rsidRPr="008452E5">
              <w:rPr>
                <w:rFonts w:ascii="Times New Roman" w:hAnsi="Times New Roman"/>
                <w:sz w:val="24"/>
                <w:szCs w:val="24"/>
                <w:lang w:val="uk-UA" w:eastAsia="uk-UA"/>
              </w:rPr>
              <w:t>зупинковими</w:t>
            </w:r>
            <w:proofErr w:type="spellEnd"/>
            <w:r w:rsidRPr="008452E5">
              <w:rPr>
                <w:rFonts w:ascii="Times New Roman" w:hAnsi="Times New Roman"/>
                <w:sz w:val="24"/>
                <w:szCs w:val="24"/>
                <w:lang w:val="uk-UA" w:eastAsia="uk-UA"/>
              </w:rPr>
              <w:t xml:space="preserve"> спорудами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w:t>
            </w:r>
            <w:r w:rsidR="008F6A9A" w:rsidRPr="008452E5">
              <w:rPr>
                <w:rFonts w:ascii="Times New Roman" w:hAnsi="Times New Roman"/>
                <w:sz w:val="24"/>
                <w:szCs w:val="24"/>
                <w:lang w:val="uk-UA" w:eastAsia="uk-UA"/>
              </w:rPr>
              <w:t>35</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Вартість проїзду в тролейбусі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грн.</w:t>
            </w:r>
          </w:p>
        </w:tc>
        <w:tc>
          <w:tcPr>
            <w:tcW w:w="886" w:type="pct"/>
            <w:noWrap/>
            <w:vAlign w:val="bottom"/>
          </w:tcPr>
          <w:p w:rsidR="003F79CA" w:rsidRPr="008452E5" w:rsidRDefault="002B3D80"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5/6</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Вартість проїзду учнів/студентів в тролейбусі</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грн..</w:t>
            </w:r>
          </w:p>
        </w:tc>
        <w:tc>
          <w:tcPr>
            <w:tcW w:w="886" w:type="pct"/>
            <w:noWrap/>
            <w:vAlign w:val="bottom"/>
          </w:tcPr>
          <w:p w:rsidR="003F79CA" w:rsidRPr="008452E5" w:rsidRDefault="000D5D06"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0</w:t>
            </w:r>
          </w:p>
        </w:tc>
      </w:tr>
    </w:tbl>
    <w:p w:rsidR="003F79CA" w:rsidRPr="008452E5" w:rsidRDefault="003F79CA" w:rsidP="00013307">
      <w:pPr>
        <w:tabs>
          <w:tab w:val="left" w:pos="3780"/>
        </w:tabs>
        <w:spacing w:after="0" w:line="240" w:lineRule="auto"/>
        <w:jc w:val="both"/>
        <w:rPr>
          <w:rFonts w:ascii="Times New Roman" w:hAnsi="Times New Roman"/>
          <w:sz w:val="24"/>
          <w:szCs w:val="24"/>
          <w:lang w:val="uk-UA"/>
        </w:rPr>
      </w:pPr>
    </w:p>
    <w:p w:rsidR="003F79CA" w:rsidRPr="008452E5" w:rsidRDefault="003F79CA" w:rsidP="00013307">
      <w:pPr>
        <w:spacing w:after="0" w:line="240" w:lineRule="auto"/>
        <w:jc w:val="center"/>
        <w:rPr>
          <w:rFonts w:ascii="Times New Roman" w:hAnsi="Times New Roman"/>
          <w:b/>
          <w:bCs/>
          <w:i/>
          <w:sz w:val="24"/>
          <w:szCs w:val="24"/>
          <w:lang w:val="uk-UA" w:eastAsia="uk-UA"/>
        </w:rPr>
      </w:pPr>
      <w:r w:rsidRPr="008452E5">
        <w:rPr>
          <w:rFonts w:ascii="Times New Roman" w:hAnsi="Times New Roman"/>
          <w:b/>
          <w:bCs/>
          <w:i/>
          <w:sz w:val="24"/>
          <w:szCs w:val="24"/>
          <w:lang w:val="uk-UA" w:eastAsia="uk-UA"/>
        </w:rPr>
        <w:t xml:space="preserve">Характеристика пасажирських перевезень автомобільним транспортом (автобуси)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31"/>
        <w:gridCol w:w="1666"/>
        <w:gridCol w:w="1168"/>
      </w:tblGrid>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Загальна кількість автобусних маршрутів</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3</w:t>
            </w:r>
            <w:r w:rsidR="008948E3" w:rsidRPr="008452E5">
              <w:rPr>
                <w:rFonts w:ascii="Times New Roman" w:hAnsi="Times New Roman"/>
                <w:sz w:val="24"/>
                <w:szCs w:val="24"/>
                <w:lang w:val="uk-UA" w:eastAsia="uk-UA"/>
              </w:rPr>
              <w:t>2</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Загальна протяжність автобусних маршрутів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км</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650,25</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Загальна густота автобусних маршрутів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км/</w:t>
            </w:r>
            <w:proofErr w:type="spellStart"/>
            <w:r w:rsidRPr="008452E5">
              <w:rPr>
                <w:rFonts w:ascii="Times New Roman" w:hAnsi="Times New Roman"/>
                <w:sz w:val="24"/>
                <w:szCs w:val="24"/>
                <w:lang w:val="uk-UA" w:eastAsia="uk-UA"/>
              </w:rPr>
              <w:t>кв.км</w:t>
            </w:r>
            <w:proofErr w:type="spellEnd"/>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11,02</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 Загальна кількість автобусів на маршрутах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0D5D06"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172</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Загальна </w:t>
            </w:r>
            <w:proofErr w:type="spellStart"/>
            <w:r w:rsidRPr="008452E5">
              <w:rPr>
                <w:rFonts w:ascii="Times New Roman" w:hAnsi="Times New Roman"/>
                <w:bCs/>
                <w:sz w:val="24"/>
                <w:szCs w:val="24"/>
                <w:lang w:val="uk-UA" w:eastAsia="uk-UA"/>
              </w:rPr>
              <w:t>пасажиромісткість</w:t>
            </w:r>
            <w:proofErr w:type="spellEnd"/>
            <w:r w:rsidRPr="008452E5">
              <w:rPr>
                <w:rFonts w:ascii="Times New Roman" w:hAnsi="Times New Roman"/>
                <w:bCs/>
                <w:sz w:val="24"/>
                <w:szCs w:val="24"/>
                <w:lang w:val="uk-UA" w:eastAsia="uk-UA"/>
              </w:rPr>
              <w:t xml:space="preserve"> машин на маршрутах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8478</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в т.ч. для сидіння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4042</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Середня </w:t>
            </w:r>
            <w:proofErr w:type="spellStart"/>
            <w:r w:rsidRPr="008452E5">
              <w:rPr>
                <w:rFonts w:ascii="Times New Roman" w:hAnsi="Times New Roman"/>
                <w:bCs/>
                <w:sz w:val="24"/>
                <w:szCs w:val="24"/>
                <w:lang w:val="uk-UA" w:eastAsia="uk-UA"/>
              </w:rPr>
              <w:t>пасажиромісткість</w:t>
            </w:r>
            <w:proofErr w:type="spellEnd"/>
            <w:r w:rsidRPr="008452E5">
              <w:rPr>
                <w:rFonts w:ascii="Times New Roman" w:hAnsi="Times New Roman"/>
                <w:bCs/>
                <w:sz w:val="24"/>
                <w:szCs w:val="24"/>
                <w:lang w:val="uk-UA" w:eastAsia="uk-UA"/>
              </w:rPr>
              <w:t xml:space="preserve"> машин на маршрутах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місць/машину</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43,04</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Середній вік автомашин, що здійснюють міські пасажирські перевезення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років</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7</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Загальна кількість перевізників автомобільним транспортом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10</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Кількість комунальних перевізників автомобільним транспортом</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2</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Кількість </w:t>
            </w:r>
            <w:proofErr w:type="spellStart"/>
            <w:r w:rsidRPr="008452E5">
              <w:rPr>
                <w:rFonts w:ascii="Times New Roman" w:hAnsi="Times New Roman"/>
                <w:bCs/>
                <w:sz w:val="24"/>
                <w:szCs w:val="24"/>
                <w:lang w:val="uk-UA" w:eastAsia="uk-UA"/>
              </w:rPr>
              <w:t>автоперевізників</w:t>
            </w:r>
            <w:proofErr w:type="spellEnd"/>
            <w:r w:rsidRPr="008452E5">
              <w:rPr>
                <w:rFonts w:ascii="Times New Roman" w:hAnsi="Times New Roman"/>
                <w:bCs/>
                <w:sz w:val="24"/>
                <w:szCs w:val="24"/>
                <w:lang w:val="uk-UA" w:eastAsia="uk-UA"/>
              </w:rPr>
              <w:t xml:space="preserve"> фізичних осіб підприємців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C349E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Кількість зупинок автомобільного транспорту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218</w:t>
            </w:r>
          </w:p>
        </w:tc>
      </w:tr>
      <w:tr w:rsidR="003F79CA" w:rsidRPr="008452E5" w:rsidTr="00013307">
        <w:trPr>
          <w:trHeight w:val="225"/>
        </w:trPr>
        <w:tc>
          <w:tcPr>
            <w:tcW w:w="3225" w:type="pct"/>
            <w:noWrap/>
            <w:vAlign w:val="bottom"/>
          </w:tcPr>
          <w:p w:rsidR="003F79CA" w:rsidRPr="008452E5" w:rsidRDefault="00F5678E" w:rsidP="00013307">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Кількість зупинок</w:t>
            </w:r>
            <w:r w:rsidR="003F79CA" w:rsidRPr="008452E5">
              <w:rPr>
                <w:rFonts w:ascii="Times New Roman" w:hAnsi="Times New Roman"/>
                <w:bCs/>
                <w:sz w:val="24"/>
                <w:szCs w:val="24"/>
                <w:lang w:val="uk-UA" w:eastAsia="uk-UA"/>
              </w:rPr>
              <w:t>,</w:t>
            </w:r>
            <w:r>
              <w:rPr>
                <w:rFonts w:ascii="Times New Roman" w:hAnsi="Times New Roman"/>
                <w:bCs/>
                <w:sz w:val="24"/>
                <w:szCs w:val="24"/>
                <w:lang w:val="uk-UA" w:eastAsia="uk-UA"/>
              </w:rPr>
              <w:t xml:space="preserve"> </w:t>
            </w:r>
            <w:proofErr w:type="spellStart"/>
            <w:r w:rsidR="003F79CA" w:rsidRPr="008452E5">
              <w:rPr>
                <w:rFonts w:ascii="Times New Roman" w:hAnsi="Times New Roman"/>
                <w:bCs/>
                <w:sz w:val="24"/>
                <w:szCs w:val="24"/>
                <w:lang w:val="uk-UA" w:eastAsia="uk-UA"/>
              </w:rPr>
              <w:t>облаштованих</w:t>
            </w:r>
            <w:proofErr w:type="spellEnd"/>
            <w:r w:rsidR="003F79CA" w:rsidRPr="008452E5">
              <w:rPr>
                <w:rFonts w:ascii="Times New Roman" w:hAnsi="Times New Roman"/>
                <w:bCs/>
                <w:sz w:val="24"/>
                <w:szCs w:val="24"/>
                <w:lang w:val="uk-UA" w:eastAsia="uk-UA"/>
              </w:rPr>
              <w:t xml:space="preserve"> </w:t>
            </w:r>
            <w:proofErr w:type="spellStart"/>
            <w:r w:rsidR="003F79CA" w:rsidRPr="008452E5">
              <w:rPr>
                <w:rFonts w:ascii="Times New Roman" w:hAnsi="Times New Roman"/>
                <w:bCs/>
                <w:sz w:val="24"/>
                <w:szCs w:val="24"/>
                <w:lang w:val="uk-UA" w:eastAsia="uk-UA"/>
              </w:rPr>
              <w:t>зупинковими</w:t>
            </w:r>
            <w:proofErr w:type="spellEnd"/>
            <w:r w:rsidR="003F79CA" w:rsidRPr="008452E5">
              <w:rPr>
                <w:rFonts w:ascii="Times New Roman" w:hAnsi="Times New Roman"/>
                <w:bCs/>
                <w:sz w:val="24"/>
                <w:szCs w:val="24"/>
                <w:lang w:val="uk-UA" w:eastAsia="uk-UA"/>
              </w:rPr>
              <w:t xml:space="preserve"> спорудами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180</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Вартість проїзду в автобусах, які працюють в звичайному режимі руху</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грн.</w:t>
            </w:r>
          </w:p>
        </w:tc>
        <w:tc>
          <w:tcPr>
            <w:tcW w:w="886" w:type="pct"/>
            <w:noWrap/>
            <w:vAlign w:val="bottom"/>
          </w:tcPr>
          <w:p w:rsidR="003F79CA" w:rsidRPr="008452E5" w:rsidRDefault="00CB4015"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6</w:t>
            </w:r>
            <w:r w:rsidR="00C349EA" w:rsidRPr="008452E5">
              <w:rPr>
                <w:rFonts w:ascii="Times New Roman" w:hAnsi="Times New Roman"/>
                <w:sz w:val="24"/>
                <w:szCs w:val="24"/>
                <w:lang w:val="uk-UA" w:eastAsia="uk-UA"/>
              </w:rPr>
              <w:t>/7</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Вартість проїзду в автобусах, які працюють в режимі маршрутного таксі</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грн.</w:t>
            </w:r>
          </w:p>
        </w:tc>
        <w:tc>
          <w:tcPr>
            <w:tcW w:w="886" w:type="pct"/>
            <w:noWrap/>
            <w:vAlign w:val="bottom"/>
          </w:tcPr>
          <w:p w:rsidR="003F79CA" w:rsidRPr="008452E5" w:rsidRDefault="00CB4015"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6/7</w:t>
            </w:r>
          </w:p>
        </w:tc>
      </w:tr>
    </w:tbl>
    <w:p w:rsidR="003F79CA" w:rsidRPr="008452E5" w:rsidRDefault="003F79CA" w:rsidP="00013307">
      <w:pPr>
        <w:spacing w:after="0" w:line="240" w:lineRule="auto"/>
        <w:rPr>
          <w:rFonts w:ascii="Times New Roman" w:hAnsi="Times New Roman"/>
          <w:sz w:val="24"/>
          <w:szCs w:val="24"/>
          <w:lang w:val="uk-UA"/>
        </w:rPr>
      </w:pPr>
    </w:p>
    <w:p w:rsidR="00C67E40" w:rsidRPr="008452E5" w:rsidRDefault="00C67E40" w:rsidP="00013307">
      <w:pPr>
        <w:pStyle w:val="1"/>
        <w:ind w:firstLine="709"/>
        <w:jc w:val="both"/>
        <w:rPr>
          <w:rFonts w:ascii="Times New Roman" w:hAnsi="Times New Roman" w:cs="Times New Roman"/>
          <w:sz w:val="24"/>
          <w:szCs w:val="24"/>
        </w:rPr>
      </w:pPr>
      <w:r w:rsidRPr="008452E5">
        <w:rPr>
          <w:rFonts w:ascii="Times New Roman" w:hAnsi="Times New Roman" w:cs="Times New Roman"/>
          <w:sz w:val="24"/>
          <w:szCs w:val="24"/>
        </w:rPr>
        <w:t xml:space="preserve">Пріоритетом транспортної політики сучасного міста є розвиток якісних та комфортних перевезень пасажирів, першочергово екологічно чистим електричним транспортом. </w:t>
      </w:r>
    </w:p>
    <w:p w:rsidR="00C67E40" w:rsidRPr="008452E5" w:rsidRDefault="00C67E40" w:rsidP="00013307">
      <w:pPr>
        <w:pStyle w:val="1"/>
        <w:ind w:firstLine="142"/>
        <w:jc w:val="both"/>
        <w:rPr>
          <w:rFonts w:ascii="Times New Roman" w:hAnsi="Times New Roman" w:cs="Times New Roman"/>
          <w:sz w:val="24"/>
          <w:szCs w:val="24"/>
        </w:rPr>
      </w:pPr>
      <w:r w:rsidRPr="008452E5">
        <w:rPr>
          <w:rFonts w:ascii="Times New Roman" w:hAnsi="Times New Roman" w:cs="Times New Roman"/>
          <w:sz w:val="24"/>
          <w:szCs w:val="24"/>
        </w:rPr>
        <w:t>Показником соціальної ефективності функціонування міського пасажирського транспорту повинна виступати безпека перевезень та якість послуг на основі чіткої взаємодії різних видів транспорту.</w:t>
      </w:r>
    </w:p>
    <w:p w:rsidR="00A065EE" w:rsidRPr="008452E5" w:rsidRDefault="00A065EE" w:rsidP="00013307">
      <w:pPr>
        <w:pStyle w:val="1"/>
        <w:ind w:firstLine="142"/>
        <w:jc w:val="both"/>
        <w:rPr>
          <w:rFonts w:ascii="Times New Roman" w:hAnsi="Times New Roman" w:cs="Times New Roman"/>
          <w:sz w:val="24"/>
          <w:szCs w:val="24"/>
        </w:rPr>
      </w:pPr>
    </w:p>
    <w:p w:rsidR="00C67E40" w:rsidRPr="008452E5" w:rsidRDefault="00C67E40"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 xml:space="preserve">Необхідно відмітити планомірно реалізовану пріоритетність засобів електротранспорту та плавний перехід до створення єдиної транспортної компанії. </w:t>
      </w:r>
      <w:r w:rsidR="00A065EE" w:rsidRPr="008452E5">
        <w:rPr>
          <w:rFonts w:ascii="Times New Roman" w:hAnsi="Times New Roman"/>
          <w:sz w:val="24"/>
          <w:szCs w:val="24"/>
          <w:lang w:val="uk-UA"/>
        </w:rPr>
        <w:t xml:space="preserve">За період з 2015 року придбано 15 тролейбусів Шкода 15ТР, Шкода 14 ТР, 21 автобус MAN А 21. У 2020 році придбано та курсує 20  нових автобусів  марки </w:t>
      </w:r>
      <w:proofErr w:type="spellStart"/>
      <w:r w:rsidR="00A065EE" w:rsidRPr="008452E5">
        <w:rPr>
          <w:rFonts w:ascii="Times New Roman" w:hAnsi="Times New Roman"/>
          <w:sz w:val="24"/>
          <w:szCs w:val="24"/>
          <w:lang w:val="uk-UA"/>
        </w:rPr>
        <w:t>МАЗ</w:t>
      </w:r>
      <w:proofErr w:type="spellEnd"/>
      <w:r w:rsidR="00A065EE" w:rsidRPr="008452E5">
        <w:rPr>
          <w:rFonts w:ascii="Times New Roman" w:hAnsi="Times New Roman"/>
          <w:sz w:val="24"/>
          <w:szCs w:val="24"/>
          <w:lang w:val="uk-UA"/>
        </w:rPr>
        <w:t xml:space="preserve">.  Автобуси класу Євро -5 розраховані на 80-100 місць для </w:t>
      </w:r>
      <w:proofErr w:type="spellStart"/>
      <w:r w:rsidR="00A065EE" w:rsidRPr="008452E5">
        <w:rPr>
          <w:rFonts w:ascii="Times New Roman" w:hAnsi="Times New Roman"/>
          <w:sz w:val="24"/>
          <w:szCs w:val="24"/>
          <w:lang w:val="uk-UA"/>
        </w:rPr>
        <w:t>маломобільних</w:t>
      </w:r>
      <w:proofErr w:type="spellEnd"/>
      <w:r w:rsidR="00A065EE" w:rsidRPr="008452E5">
        <w:rPr>
          <w:rFonts w:ascii="Times New Roman" w:hAnsi="Times New Roman"/>
          <w:sz w:val="24"/>
          <w:szCs w:val="24"/>
          <w:lang w:val="uk-UA"/>
        </w:rPr>
        <w:t xml:space="preserve"> людей</w:t>
      </w:r>
      <w:r w:rsidRPr="008452E5">
        <w:rPr>
          <w:rFonts w:ascii="Times New Roman" w:hAnsi="Times New Roman"/>
          <w:sz w:val="24"/>
          <w:szCs w:val="24"/>
          <w:lang w:val="uk-UA"/>
        </w:rPr>
        <w:t>.</w:t>
      </w:r>
    </w:p>
    <w:p w:rsidR="00C67E40" w:rsidRPr="008452E5" w:rsidRDefault="00C67E40" w:rsidP="00013307">
      <w:pPr>
        <w:pStyle w:val="1"/>
        <w:ind w:firstLine="709"/>
        <w:jc w:val="both"/>
        <w:rPr>
          <w:rFonts w:ascii="Times New Roman" w:hAnsi="Times New Roman" w:cs="Times New Roman"/>
          <w:sz w:val="24"/>
          <w:szCs w:val="24"/>
        </w:rPr>
      </w:pPr>
      <w:r w:rsidRPr="008452E5">
        <w:rPr>
          <w:rFonts w:ascii="Times New Roman" w:hAnsi="Times New Roman" w:cs="Times New Roman"/>
          <w:sz w:val="24"/>
          <w:szCs w:val="24"/>
        </w:rPr>
        <w:t>На сьогоднішній день 9 тролейбусних та 32 автобусних маршрутів обслуговують 52 т</w:t>
      </w:r>
      <w:r w:rsidR="00013307">
        <w:rPr>
          <w:rFonts w:ascii="Times New Roman" w:hAnsi="Times New Roman" w:cs="Times New Roman"/>
          <w:sz w:val="24"/>
          <w:szCs w:val="24"/>
        </w:rPr>
        <w:t xml:space="preserve">ролейбуси та 172 автобуси. У </w:t>
      </w:r>
      <w:proofErr w:type="spellStart"/>
      <w:r w:rsidR="00013307">
        <w:rPr>
          <w:rFonts w:ascii="Times New Roman" w:hAnsi="Times New Roman" w:cs="Times New Roman"/>
          <w:sz w:val="24"/>
          <w:szCs w:val="24"/>
        </w:rPr>
        <w:t>м.</w:t>
      </w:r>
      <w:r w:rsidRPr="008452E5">
        <w:rPr>
          <w:rFonts w:ascii="Times New Roman" w:hAnsi="Times New Roman" w:cs="Times New Roman"/>
          <w:sz w:val="24"/>
          <w:szCs w:val="24"/>
        </w:rPr>
        <w:t>Тернополі</w:t>
      </w:r>
      <w:proofErr w:type="spellEnd"/>
      <w:r w:rsidRPr="008452E5">
        <w:rPr>
          <w:rFonts w:ascii="Times New Roman" w:hAnsi="Times New Roman" w:cs="Times New Roman"/>
          <w:sz w:val="24"/>
          <w:szCs w:val="24"/>
        </w:rPr>
        <w:t xml:space="preserve"> працює 10 </w:t>
      </w:r>
      <w:proofErr w:type="spellStart"/>
      <w:r w:rsidRPr="008452E5">
        <w:rPr>
          <w:rFonts w:ascii="Times New Roman" w:hAnsi="Times New Roman" w:cs="Times New Roman"/>
          <w:sz w:val="24"/>
          <w:szCs w:val="24"/>
        </w:rPr>
        <w:t>автоперевізників</w:t>
      </w:r>
      <w:proofErr w:type="spellEnd"/>
      <w:r w:rsidRPr="008452E5">
        <w:rPr>
          <w:rFonts w:ascii="Times New Roman" w:hAnsi="Times New Roman" w:cs="Times New Roman"/>
          <w:sz w:val="24"/>
          <w:szCs w:val="24"/>
        </w:rPr>
        <w:t>, з них 2  комунальних підприємства та 1 СПД ФО.</w:t>
      </w:r>
    </w:p>
    <w:p w:rsidR="00A065EE" w:rsidRPr="008452E5" w:rsidRDefault="00A065EE" w:rsidP="00013307">
      <w:pPr>
        <w:pStyle w:val="1"/>
        <w:ind w:firstLine="709"/>
        <w:jc w:val="both"/>
        <w:rPr>
          <w:rFonts w:ascii="Times New Roman" w:hAnsi="Times New Roman" w:cs="Times New Roman"/>
          <w:sz w:val="24"/>
          <w:szCs w:val="24"/>
        </w:rPr>
      </w:pPr>
    </w:p>
    <w:p w:rsidR="003F79CA" w:rsidRPr="008452E5" w:rsidRDefault="003F79CA" w:rsidP="00013307">
      <w:pPr>
        <w:shd w:val="clear" w:color="auto" w:fill="FFFFFF"/>
        <w:spacing w:after="0" w:line="240" w:lineRule="auto"/>
        <w:ind w:firstLine="284"/>
        <w:jc w:val="both"/>
        <w:rPr>
          <w:rFonts w:ascii="Times New Roman" w:hAnsi="Times New Roman"/>
          <w:sz w:val="24"/>
          <w:szCs w:val="24"/>
          <w:lang w:val="uk-UA"/>
        </w:rPr>
      </w:pPr>
      <w:r w:rsidRPr="008452E5">
        <w:rPr>
          <w:rFonts w:ascii="Times New Roman" w:hAnsi="Times New Roman"/>
          <w:sz w:val="24"/>
          <w:szCs w:val="24"/>
          <w:lang w:val="uk-UA"/>
        </w:rPr>
        <w:t xml:space="preserve">Надходить значна кількість пропозицій населення щодо створення нових маршрутів і модернізації існуючих для охоплення нових точок притягання і налагодження тролейбусного зв’язку між ними. Аналіз потенційних пасажиропотоків і економічне </w:t>
      </w:r>
      <w:r w:rsidR="00013307" w:rsidRPr="008452E5">
        <w:rPr>
          <w:rFonts w:ascii="Times New Roman" w:hAnsi="Times New Roman"/>
          <w:sz w:val="24"/>
          <w:szCs w:val="24"/>
          <w:lang w:val="uk-UA"/>
        </w:rPr>
        <w:t>обґрунтування</w:t>
      </w:r>
      <w:r w:rsidRPr="008452E5">
        <w:rPr>
          <w:rFonts w:ascii="Times New Roman" w:hAnsi="Times New Roman"/>
          <w:sz w:val="24"/>
          <w:szCs w:val="24"/>
          <w:lang w:val="uk-UA"/>
        </w:rPr>
        <w:t xml:space="preserve"> можливості і необхідності розвитку маршрутної мережі тролейбусного транспорту є однією із важливих задач подальшого розвитку маршрутної мережі громадського </w:t>
      </w:r>
      <w:r w:rsidR="00A065EE" w:rsidRPr="008452E5">
        <w:rPr>
          <w:rFonts w:ascii="Times New Roman" w:hAnsi="Times New Roman"/>
          <w:sz w:val="24"/>
          <w:szCs w:val="24"/>
          <w:lang w:val="uk-UA"/>
        </w:rPr>
        <w:t xml:space="preserve">транспорту </w:t>
      </w:r>
      <w:r w:rsidR="007D622B" w:rsidRPr="008452E5">
        <w:rPr>
          <w:rFonts w:ascii="Times New Roman" w:hAnsi="Times New Roman"/>
          <w:sz w:val="24"/>
          <w:szCs w:val="24"/>
          <w:lang w:val="uk-UA"/>
        </w:rPr>
        <w:t>Тернопільської міської територіальної громади</w:t>
      </w:r>
      <w:r w:rsidR="00A065EE" w:rsidRPr="008452E5">
        <w:rPr>
          <w:rFonts w:ascii="Times New Roman" w:hAnsi="Times New Roman"/>
          <w:sz w:val="24"/>
          <w:szCs w:val="24"/>
          <w:lang w:val="uk-UA"/>
        </w:rPr>
        <w:t>.</w:t>
      </w:r>
    </w:p>
    <w:p w:rsidR="003F79CA" w:rsidRPr="008452E5" w:rsidRDefault="003F79CA" w:rsidP="00013307">
      <w:pPr>
        <w:shd w:val="clear" w:color="auto" w:fill="FFFFFF"/>
        <w:spacing w:after="0" w:line="240" w:lineRule="auto"/>
        <w:ind w:firstLine="284"/>
        <w:jc w:val="both"/>
        <w:rPr>
          <w:rFonts w:ascii="Times New Roman" w:hAnsi="Times New Roman"/>
          <w:sz w:val="24"/>
          <w:szCs w:val="24"/>
          <w:lang w:val="uk-UA"/>
        </w:rPr>
      </w:pPr>
      <w:r w:rsidRPr="008452E5">
        <w:rPr>
          <w:rFonts w:ascii="Times New Roman" w:hAnsi="Times New Roman"/>
          <w:sz w:val="24"/>
          <w:szCs w:val="24"/>
          <w:lang w:val="uk-UA"/>
        </w:rPr>
        <w:lastRenderedPageBreak/>
        <w:t>Активна розбудова міста, першочергово, будівництво таких нових мікрорайонів як «Північний» (в районі Текстильної, В.Великого, Тарнавського), «Західний» (в мікрорайоні «</w:t>
      </w:r>
      <w:proofErr w:type="spellStart"/>
      <w:r w:rsidRPr="008452E5">
        <w:rPr>
          <w:rFonts w:ascii="Times New Roman" w:hAnsi="Times New Roman"/>
          <w:sz w:val="24"/>
          <w:szCs w:val="24"/>
          <w:lang w:val="uk-UA"/>
        </w:rPr>
        <w:t>Кутківці</w:t>
      </w:r>
      <w:proofErr w:type="spellEnd"/>
      <w:r w:rsidRPr="008452E5">
        <w:rPr>
          <w:rFonts w:ascii="Times New Roman" w:hAnsi="Times New Roman"/>
          <w:sz w:val="24"/>
          <w:szCs w:val="24"/>
          <w:lang w:val="uk-UA"/>
        </w:rPr>
        <w:t>»)</w:t>
      </w:r>
      <w:r w:rsidR="008452E5">
        <w:rPr>
          <w:rFonts w:ascii="Times New Roman" w:hAnsi="Times New Roman"/>
          <w:sz w:val="24"/>
          <w:szCs w:val="24"/>
          <w:lang w:val="uk-UA"/>
        </w:rPr>
        <w:t xml:space="preserve">, мікрорайон №6 (в районі </w:t>
      </w:r>
      <w:proofErr w:type="spellStart"/>
      <w:r w:rsidR="008452E5">
        <w:rPr>
          <w:rFonts w:ascii="Times New Roman" w:hAnsi="Times New Roman"/>
          <w:sz w:val="24"/>
          <w:szCs w:val="24"/>
          <w:lang w:val="uk-UA"/>
        </w:rPr>
        <w:t>вул.Корольова</w:t>
      </w:r>
      <w:proofErr w:type="spellEnd"/>
      <w:r w:rsidR="008452E5">
        <w:rPr>
          <w:rFonts w:ascii="Times New Roman" w:hAnsi="Times New Roman"/>
          <w:sz w:val="24"/>
          <w:szCs w:val="24"/>
          <w:lang w:val="uk-UA"/>
        </w:rPr>
        <w:t xml:space="preserve"> та </w:t>
      </w:r>
      <w:proofErr w:type="spellStart"/>
      <w:r w:rsidR="008452E5">
        <w:rPr>
          <w:rFonts w:ascii="Times New Roman" w:hAnsi="Times New Roman"/>
          <w:sz w:val="24"/>
          <w:szCs w:val="24"/>
          <w:lang w:val="uk-UA"/>
        </w:rPr>
        <w:t>Підволочиського</w:t>
      </w:r>
      <w:proofErr w:type="spellEnd"/>
      <w:r w:rsidR="008452E5">
        <w:rPr>
          <w:rFonts w:ascii="Times New Roman" w:hAnsi="Times New Roman"/>
          <w:sz w:val="24"/>
          <w:szCs w:val="24"/>
          <w:lang w:val="uk-UA"/>
        </w:rPr>
        <w:t xml:space="preserve"> ш</w:t>
      </w:r>
      <w:r w:rsidRPr="008452E5">
        <w:rPr>
          <w:rFonts w:ascii="Times New Roman" w:hAnsi="Times New Roman"/>
          <w:sz w:val="24"/>
          <w:szCs w:val="24"/>
          <w:lang w:val="uk-UA"/>
        </w:rPr>
        <w:t xml:space="preserve">осе), спонукає до подальшого будівництва нових ліній електротранспорту та загального розширення мережі маршрутів громадського транспорту. </w:t>
      </w:r>
    </w:p>
    <w:p w:rsidR="00A108CF" w:rsidRPr="008452E5" w:rsidRDefault="00A108CF" w:rsidP="00013307">
      <w:pPr>
        <w:shd w:val="clear" w:color="auto" w:fill="FFFFFF"/>
        <w:spacing w:after="0" w:line="240" w:lineRule="auto"/>
        <w:ind w:firstLine="284"/>
        <w:jc w:val="both"/>
        <w:rPr>
          <w:rFonts w:ascii="Times New Roman" w:hAnsi="Times New Roman"/>
          <w:sz w:val="24"/>
          <w:szCs w:val="24"/>
          <w:lang w:val="uk-UA"/>
        </w:rPr>
      </w:pPr>
    </w:p>
    <w:p w:rsidR="00AA4703" w:rsidRPr="008452E5" w:rsidRDefault="00D8641B" w:rsidP="00013307">
      <w:pPr>
        <w:shd w:val="clear" w:color="auto" w:fill="FFFFFF"/>
        <w:tabs>
          <w:tab w:val="left" w:pos="0"/>
          <w:tab w:val="left" w:pos="142"/>
        </w:tabs>
        <w:spacing w:after="0" w:line="240" w:lineRule="auto"/>
        <w:ind w:firstLine="567"/>
        <w:jc w:val="both"/>
        <w:rPr>
          <w:rFonts w:ascii="Times New Roman" w:hAnsi="Times New Roman"/>
          <w:sz w:val="24"/>
          <w:szCs w:val="24"/>
          <w:lang w:val="uk-UA"/>
        </w:rPr>
      </w:pPr>
      <w:r w:rsidRPr="008452E5">
        <w:rPr>
          <w:rFonts w:ascii="Times New Roman" w:hAnsi="Times New Roman"/>
          <w:sz w:val="24"/>
          <w:szCs w:val="24"/>
          <w:lang w:val="uk-UA"/>
        </w:rPr>
        <w:t>Пасажирські перевезення забезпечувались автомобільним та електричним транспортом:</w:t>
      </w:r>
    </w:p>
    <w:p w:rsidR="00D8641B" w:rsidRPr="008452E5" w:rsidRDefault="00D8641B" w:rsidP="00013307">
      <w:pPr>
        <w:shd w:val="clear" w:color="auto" w:fill="FFFFFF"/>
        <w:tabs>
          <w:tab w:val="left" w:pos="0"/>
          <w:tab w:val="left" w:pos="142"/>
        </w:tabs>
        <w:spacing w:after="0" w:line="240" w:lineRule="auto"/>
        <w:ind w:firstLine="567"/>
        <w:jc w:val="both"/>
        <w:rPr>
          <w:rFonts w:ascii="Times New Roman" w:hAnsi="Times New Roman"/>
          <w:sz w:val="24"/>
          <w:szCs w:val="24"/>
          <w:lang w:val="uk-UA"/>
        </w:rPr>
      </w:pPr>
    </w:p>
    <w:p w:rsidR="003F79CA" w:rsidRPr="008452E5" w:rsidRDefault="003F79CA" w:rsidP="00013307">
      <w:pPr>
        <w:shd w:val="clear" w:color="auto" w:fill="FFFFFF"/>
        <w:tabs>
          <w:tab w:val="left" w:pos="0"/>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За </w:t>
      </w:r>
      <w:r w:rsidR="00476F4E" w:rsidRPr="008452E5">
        <w:rPr>
          <w:rFonts w:ascii="Times New Roman" w:hAnsi="Times New Roman"/>
          <w:sz w:val="24"/>
          <w:szCs w:val="24"/>
          <w:lang w:val="uk-UA"/>
        </w:rPr>
        <w:t xml:space="preserve"> </w:t>
      </w:r>
      <w:r w:rsidRPr="008452E5">
        <w:rPr>
          <w:rFonts w:ascii="Times New Roman" w:hAnsi="Times New Roman"/>
          <w:sz w:val="24"/>
          <w:szCs w:val="24"/>
          <w:lang w:val="uk-UA"/>
        </w:rPr>
        <w:t>201</w:t>
      </w:r>
      <w:r w:rsidR="00476F4E" w:rsidRPr="008452E5">
        <w:rPr>
          <w:rFonts w:ascii="Times New Roman" w:hAnsi="Times New Roman"/>
          <w:sz w:val="24"/>
          <w:szCs w:val="24"/>
          <w:lang w:val="uk-UA"/>
        </w:rPr>
        <w:t xml:space="preserve">8 </w:t>
      </w:r>
      <w:r w:rsidRPr="008452E5">
        <w:rPr>
          <w:rFonts w:ascii="Times New Roman" w:hAnsi="Times New Roman"/>
          <w:sz w:val="24"/>
          <w:szCs w:val="24"/>
          <w:lang w:val="uk-UA"/>
        </w:rPr>
        <w:t xml:space="preserve">року </w:t>
      </w:r>
      <w:r w:rsidR="00476F4E" w:rsidRPr="008452E5">
        <w:rPr>
          <w:rFonts w:ascii="Times New Roman" w:hAnsi="Times New Roman"/>
          <w:sz w:val="24"/>
          <w:szCs w:val="24"/>
          <w:lang w:val="uk-UA"/>
        </w:rPr>
        <w:t xml:space="preserve"> </w:t>
      </w:r>
      <w:r w:rsidRPr="008452E5">
        <w:rPr>
          <w:rFonts w:ascii="Times New Roman" w:hAnsi="Times New Roman"/>
          <w:sz w:val="24"/>
          <w:szCs w:val="24"/>
          <w:lang w:val="uk-UA"/>
        </w:rPr>
        <w:t xml:space="preserve">міськими тролейбусами перевезено </w:t>
      </w:r>
      <w:r w:rsidR="00D12407" w:rsidRPr="008452E5">
        <w:rPr>
          <w:rFonts w:ascii="Times New Roman" w:hAnsi="Times New Roman"/>
          <w:sz w:val="24"/>
          <w:szCs w:val="24"/>
          <w:lang w:val="uk-UA"/>
        </w:rPr>
        <w:t>168</w:t>
      </w:r>
      <w:r w:rsidR="00963E4B" w:rsidRPr="008452E5">
        <w:rPr>
          <w:rFonts w:ascii="Times New Roman" w:hAnsi="Times New Roman"/>
          <w:sz w:val="24"/>
          <w:szCs w:val="24"/>
          <w:lang w:val="uk-UA"/>
        </w:rPr>
        <w:t>97</w:t>
      </w:r>
      <w:r w:rsidR="00476F4E" w:rsidRPr="008452E5">
        <w:rPr>
          <w:rFonts w:ascii="Times New Roman" w:hAnsi="Times New Roman"/>
          <w:sz w:val="24"/>
          <w:szCs w:val="24"/>
          <w:lang w:val="uk-UA"/>
        </w:rPr>
        <w:t>,</w:t>
      </w:r>
      <w:r w:rsidR="00963E4B" w:rsidRPr="008452E5">
        <w:rPr>
          <w:rFonts w:ascii="Times New Roman" w:hAnsi="Times New Roman"/>
          <w:sz w:val="24"/>
          <w:szCs w:val="24"/>
          <w:lang w:val="uk-UA"/>
        </w:rPr>
        <w:t>2</w:t>
      </w:r>
      <w:r w:rsidRPr="008452E5">
        <w:rPr>
          <w:rFonts w:ascii="Times New Roman" w:hAnsi="Times New Roman"/>
          <w:sz w:val="24"/>
          <w:szCs w:val="24"/>
          <w:lang w:val="uk-UA"/>
        </w:rPr>
        <w:t xml:space="preserve"> тис. чол.</w:t>
      </w:r>
    </w:p>
    <w:p w:rsidR="00EE4D57" w:rsidRPr="008452E5" w:rsidRDefault="00EE4D57" w:rsidP="00013307">
      <w:pPr>
        <w:shd w:val="clear" w:color="auto" w:fill="FFFFFF"/>
        <w:tabs>
          <w:tab w:val="left" w:pos="0"/>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За  2019 року  міськими тролейбусами перевезено </w:t>
      </w:r>
      <w:r w:rsidR="00963E4B" w:rsidRPr="008452E5">
        <w:rPr>
          <w:rFonts w:ascii="Times New Roman" w:hAnsi="Times New Roman"/>
          <w:sz w:val="24"/>
          <w:szCs w:val="24"/>
          <w:lang w:val="uk-UA"/>
        </w:rPr>
        <w:t>14319,2</w:t>
      </w:r>
      <w:r w:rsidRPr="008452E5">
        <w:rPr>
          <w:rFonts w:ascii="Times New Roman" w:hAnsi="Times New Roman"/>
          <w:sz w:val="24"/>
          <w:szCs w:val="24"/>
          <w:lang w:val="uk-UA"/>
        </w:rPr>
        <w:t xml:space="preserve"> тис. чол.</w:t>
      </w:r>
    </w:p>
    <w:p w:rsidR="00EE4D57" w:rsidRPr="008452E5" w:rsidRDefault="00EE4D57" w:rsidP="00013307">
      <w:pPr>
        <w:shd w:val="clear" w:color="auto" w:fill="FFFFFF"/>
        <w:tabs>
          <w:tab w:val="left" w:pos="0"/>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За </w:t>
      </w:r>
      <w:r w:rsidR="00963E4B" w:rsidRPr="008452E5">
        <w:rPr>
          <w:rFonts w:ascii="Times New Roman" w:hAnsi="Times New Roman"/>
          <w:sz w:val="24"/>
          <w:szCs w:val="24"/>
          <w:lang w:val="uk-UA"/>
        </w:rPr>
        <w:t>8</w:t>
      </w:r>
      <w:r w:rsidRPr="008452E5">
        <w:rPr>
          <w:rFonts w:ascii="Times New Roman" w:hAnsi="Times New Roman"/>
          <w:sz w:val="24"/>
          <w:szCs w:val="24"/>
          <w:lang w:val="uk-UA"/>
        </w:rPr>
        <w:t xml:space="preserve"> місяців 2020 року міськими тролейбусами перевезено </w:t>
      </w:r>
      <w:r w:rsidR="00963E4B" w:rsidRPr="008452E5">
        <w:rPr>
          <w:rFonts w:ascii="Times New Roman" w:hAnsi="Times New Roman"/>
          <w:sz w:val="24"/>
          <w:szCs w:val="24"/>
          <w:lang w:val="uk-UA"/>
        </w:rPr>
        <w:t>5 289,7</w:t>
      </w:r>
      <w:r w:rsidRPr="008452E5">
        <w:rPr>
          <w:rFonts w:ascii="Times New Roman" w:hAnsi="Times New Roman"/>
          <w:sz w:val="24"/>
          <w:szCs w:val="24"/>
          <w:lang w:val="uk-UA"/>
        </w:rPr>
        <w:t xml:space="preserve"> тис. чол.</w:t>
      </w:r>
    </w:p>
    <w:p w:rsidR="0014796A" w:rsidRPr="008452E5" w:rsidRDefault="0014796A" w:rsidP="00013307">
      <w:pPr>
        <w:shd w:val="clear" w:color="auto" w:fill="FFFFFF"/>
        <w:tabs>
          <w:tab w:val="left" w:pos="0"/>
          <w:tab w:val="left" w:pos="142"/>
        </w:tabs>
        <w:spacing w:after="0" w:line="240" w:lineRule="auto"/>
        <w:jc w:val="both"/>
        <w:rPr>
          <w:rFonts w:ascii="Times New Roman" w:hAnsi="Times New Roman"/>
          <w:sz w:val="24"/>
          <w:szCs w:val="24"/>
          <w:lang w:val="uk-UA"/>
        </w:rPr>
      </w:pPr>
    </w:p>
    <w:p w:rsidR="00163221" w:rsidRPr="008452E5" w:rsidRDefault="00163221"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За 2018 рік виплачено компенсаційних коштів за перевезення пільговиків електротранспортом становлять 23 488,0тис.грн.</w:t>
      </w:r>
    </w:p>
    <w:p w:rsidR="00163221" w:rsidRPr="008452E5" w:rsidRDefault="00163221"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За 2019 рік виплачено компенсаційних коштів за перевезення пільговиків електротранспортом становлять 31 712,4 </w:t>
      </w:r>
      <w:proofErr w:type="spellStart"/>
      <w:r w:rsidRPr="008452E5">
        <w:rPr>
          <w:rFonts w:ascii="Times New Roman" w:hAnsi="Times New Roman"/>
          <w:sz w:val="24"/>
          <w:szCs w:val="24"/>
          <w:lang w:val="uk-UA"/>
        </w:rPr>
        <w:t>тис.грн</w:t>
      </w:r>
      <w:proofErr w:type="spellEnd"/>
      <w:r w:rsidRPr="008452E5">
        <w:rPr>
          <w:rFonts w:ascii="Times New Roman" w:hAnsi="Times New Roman"/>
          <w:sz w:val="24"/>
          <w:szCs w:val="24"/>
          <w:lang w:val="uk-UA"/>
        </w:rPr>
        <w:t>.</w:t>
      </w:r>
    </w:p>
    <w:p w:rsidR="00163221" w:rsidRPr="008452E5" w:rsidRDefault="00163221"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За 8 місяців 2020 рік </w:t>
      </w:r>
      <w:r w:rsidR="008452E5">
        <w:rPr>
          <w:rFonts w:ascii="Times New Roman" w:hAnsi="Times New Roman"/>
          <w:sz w:val="24"/>
          <w:szCs w:val="24"/>
          <w:lang w:val="uk-UA"/>
        </w:rPr>
        <w:t>с</w:t>
      </w:r>
      <w:r w:rsidRPr="008452E5">
        <w:rPr>
          <w:rFonts w:ascii="Times New Roman" w:hAnsi="Times New Roman"/>
          <w:sz w:val="24"/>
          <w:szCs w:val="24"/>
          <w:lang w:val="uk-UA"/>
        </w:rPr>
        <w:t>плачено компенсаційних коштів за перевезення пільговиків електротранспортом становлять 12 755,0тис.грн.</w:t>
      </w:r>
    </w:p>
    <w:p w:rsidR="00163221" w:rsidRPr="008452E5" w:rsidRDefault="00163221" w:rsidP="00013307">
      <w:pPr>
        <w:shd w:val="clear" w:color="auto" w:fill="FFFFFF"/>
        <w:tabs>
          <w:tab w:val="left" w:pos="142"/>
        </w:tabs>
        <w:spacing w:after="0" w:line="240" w:lineRule="auto"/>
        <w:jc w:val="both"/>
        <w:rPr>
          <w:rFonts w:ascii="Times New Roman" w:hAnsi="Times New Roman"/>
          <w:sz w:val="24"/>
          <w:szCs w:val="24"/>
          <w:lang w:val="uk-UA"/>
        </w:rPr>
      </w:pPr>
    </w:p>
    <w:p w:rsidR="00EC3D67" w:rsidRPr="008452E5" w:rsidRDefault="003F79CA" w:rsidP="00013307">
      <w:pPr>
        <w:shd w:val="clear" w:color="auto" w:fill="FFFFFF"/>
        <w:tabs>
          <w:tab w:val="left" w:pos="0"/>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      </w:t>
      </w:r>
      <w:r w:rsidR="00EC3D67" w:rsidRPr="008452E5">
        <w:rPr>
          <w:rFonts w:ascii="Times New Roman" w:hAnsi="Times New Roman"/>
          <w:sz w:val="24"/>
          <w:szCs w:val="24"/>
          <w:lang w:val="uk-UA"/>
        </w:rPr>
        <w:t xml:space="preserve">За  2018 року  міськими автобусами перевезено </w:t>
      </w:r>
      <w:r w:rsidR="008E0E5E" w:rsidRPr="008452E5">
        <w:rPr>
          <w:rFonts w:ascii="Times New Roman" w:hAnsi="Times New Roman"/>
          <w:sz w:val="24"/>
          <w:szCs w:val="24"/>
          <w:lang w:val="uk-UA"/>
        </w:rPr>
        <w:t>22328,6</w:t>
      </w:r>
      <w:r w:rsidR="00EC3D67" w:rsidRPr="008452E5">
        <w:rPr>
          <w:rFonts w:ascii="Times New Roman" w:hAnsi="Times New Roman"/>
          <w:sz w:val="24"/>
          <w:szCs w:val="24"/>
          <w:lang w:val="uk-UA"/>
        </w:rPr>
        <w:t xml:space="preserve"> тис. чол.</w:t>
      </w:r>
    </w:p>
    <w:p w:rsidR="00EC3D67" w:rsidRPr="008452E5" w:rsidRDefault="00EC3D67" w:rsidP="00013307">
      <w:pPr>
        <w:shd w:val="clear" w:color="auto" w:fill="FFFFFF"/>
        <w:tabs>
          <w:tab w:val="left" w:pos="0"/>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За  2019 року  міськими </w:t>
      </w:r>
      <w:r w:rsidR="00C8454F" w:rsidRPr="008452E5">
        <w:rPr>
          <w:rFonts w:ascii="Times New Roman" w:hAnsi="Times New Roman"/>
          <w:sz w:val="24"/>
          <w:szCs w:val="24"/>
          <w:lang w:val="uk-UA"/>
        </w:rPr>
        <w:t xml:space="preserve">автобусами </w:t>
      </w:r>
      <w:r w:rsidRPr="008452E5">
        <w:rPr>
          <w:rFonts w:ascii="Times New Roman" w:hAnsi="Times New Roman"/>
          <w:sz w:val="24"/>
          <w:szCs w:val="24"/>
          <w:lang w:val="uk-UA"/>
        </w:rPr>
        <w:t xml:space="preserve">перевезено  </w:t>
      </w:r>
      <w:r w:rsidR="00C8454F" w:rsidRPr="008452E5">
        <w:rPr>
          <w:rFonts w:ascii="Times New Roman" w:hAnsi="Times New Roman"/>
          <w:sz w:val="24"/>
          <w:szCs w:val="24"/>
          <w:lang w:val="uk-UA"/>
        </w:rPr>
        <w:t>2</w:t>
      </w:r>
      <w:r w:rsidR="008E0E5E" w:rsidRPr="008452E5">
        <w:rPr>
          <w:rFonts w:ascii="Times New Roman" w:hAnsi="Times New Roman"/>
          <w:sz w:val="24"/>
          <w:szCs w:val="24"/>
          <w:lang w:val="uk-UA"/>
        </w:rPr>
        <w:t>5843,6</w:t>
      </w:r>
      <w:r w:rsidRPr="008452E5">
        <w:rPr>
          <w:rFonts w:ascii="Times New Roman" w:hAnsi="Times New Roman"/>
          <w:sz w:val="24"/>
          <w:szCs w:val="24"/>
          <w:lang w:val="uk-UA"/>
        </w:rPr>
        <w:t>тис. чол.</w:t>
      </w:r>
    </w:p>
    <w:p w:rsidR="00EC3D67" w:rsidRPr="008452E5" w:rsidRDefault="00EC3D67" w:rsidP="00013307">
      <w:pPr>
        <w:shd w:val="clear" w:color="auto" w:fill="FFFFFF"/>
        <w:tabs>
          <w:tab w:val="left" w:pos="0"/>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За </w:t>
      </w:r>
      <w:r w:rsidR="008E0E5E" w:rsidRPr="008452E5">
        <w:rPr>
          <w:rFonts w:ascii="Times New Roman" w:hAnsi="Times New Roman"/>
          <w:sz w:val="24"/>
          <w:szCs w:val="24"/>
          <w:lang w:val="uk-UA"/>
        </w:rPr>
        <w:t>8</w:t>
      </w:r>
      <w:r w:rsidRPr="008452E5">
        <w:rPr>
          <w:rFonts w:ascii="Times New Roman" w:hAnsi="Times New Roman"/>
          <w:sz w:val="24"/>
          <w:szCs w:val="24"/>
          <w:lang w:val="uk-UA"/>
        </w:rPr>
        <w:t xml:space="preserve"> місяців 2020 року міськими </w:t>
      </w:r>
      <w:r w:rsidR="00C8454F" w:rsidRPr="008452E5">
        <w:rPr>
          <w:rFonts w:ascii="Times New Roman" w:hAnsi="Times New Roman"/>
          <w:sz w:val="24"/>
          <w:szCs w:val="24"/>
          <w:lang w:val="uk-UA"/>
        </w:rPr>
        <w:t>автобусами</w:t>
      </w:r>
      <w:r w:rsidRPr="008452E5">
        <w:rPr>
          <w:rFonts w:ascii="Times New Roman" w:hAnsi="Times New Roman"/>
          <w:sz w:val="24"/>
          <w:szCs w:val="24"/>
          <w:lang w:val="uk-UA"/>
        </w:rPr>
        <w:t xml:space="preserve"> перевезено </w:t>
      </w:r>
      <w:r w:rsidR="008E0E5E" w:rsidRPr="008452E5">
        <w:rPr>
          <w:rFonts w:ascii="Times New Roman" w:hAnsi="Times New Roman"/>
          <w:sz w:val="24"/>
          <w:szCs w:val="24"/>
          <w:lang w:val="uk-UA"/>
        </w:rPr>
        <w:t>10407,6</w:t>
      </w:r>
      <w:r w:rsidR="00E9771B" w:rsidRPr="008452E5">
        <w:rPr>
          <w:rFonts w:ascii="Times New Roman" w:hAnsi="Times New Roman"/>
          <w:sz w:val="24"/>
          <w:szCs w:val="24"/>
          <w:lang w:val="uk-UA"/>
        </w:rPr>
        <w:t>,1</w:t>
      </w:r>
      <w:r w:rsidRPr="008452E5">
        <w:rPr>
          <w:rFonts w:ascii="Times New Roman" w:hAnsi="Times New Roman"/>
          <w:sz w:val="24"/>
          <w:szCs w:val="24"/>
          <w:lang w:val="uk-UA"/>
        </w:rPr>
        <w:t xml:space="preserve"> тис. чол.</w:t>
      </w:r>
    </w:p>
    <w:p w:rsidR="003F79CA" w:rsidRPr="008452E5" w:rsidRDefault="003F79CA" w:rsidP="00013307">
      <w:pPr>
        <w:shd w:val="clear" w:color="auto" w:fill="FFFFFF"/>
        <w:tabs>
          <w:tab w:val="left" w:pos="142"/>
        </w:tabs>
        <w:spacing w:after="0" w:line="240" w:lineRule="auto"/>
        <w:jc w:val="both"/>
        <w:rPr>
          <w:rFonts w:ascii="Times New Roman" w:hAnsi="Times New Roman"/>
          <w:sz w:val="24"/>
          <w:szCs w:val="24"/>
          <w:lang w:val="uk-UA"/>
        </w:rPr>
      </w:pPr>
    </w:p>
    <w:p w:rsidR="003F79CA" w:rsidRPr="008452E5" w:rsidRDefault="003F79CA"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ab/>
      </w:r>
      <w:r w:rsidRPr="008452E5">
        <w:rPr>
          <w:rFonts w:ascii="Times New Roman" w:hAnsi="Times New Roman"/>
          <w:sz w:val="24"/>
          <w:szCs w:val="24"/>
          <w:lang w:val="uk-UA"/>
        </w:rPr>
        <w:tab/>
      </w:r>
      <w:r w:rsidR="00F62638" w:rsidRPr="008452E5">
        <w:rPr>
          <w:rFonts w:ascii="Times New Roman" w:hAnsi="Times New Roman"/>
          <w:sz w:val="24"/>
          <w:szCs w:val="24"/>
          <w:lang w:val="uk-UA"/>
        </w:rPr>
        <w:t xml:space="preserve">За 2018 рік виплачено компенсаційних коштів за </w:t>
      </w:r>
      <w:r w:rsidRPr="008452E5">
        <w:rPr>
          <w:rFonts w:ascii="Times New Roman" w:hAnsi="Times New Roman"/>
          <w:sz w:val="24"/>
          <w:szCs w:val="24"/>
          <w:lang w:val="uk-UA"/>
        </w:rPr>
        <w:t xml:space="preserve">перевезення пільговиків у автобусах, що працюють в звичайному режимі руху </w:t>
      </w:r>
      <w:r w:rsidR="00F62638" w:rsidRPr="008452E5">
        <w:rPr>
          <w:rFonts w:ascii="Times New Roman" w:hAnsi="Times New Roman"/>
          <w:sz w:val="24"/>
          <w:szCs w:val="24"/>
          <w:lang w:val="uk-UA"/>
        </w:rPr>
        <w:t xml:space="preserve">та в режимі маршрутного таксі </w:t>
      </w:r>
      <w:r w:rsidRPr="008452E5">
        <w:rPr>
          <w:rFonts w:ascii="Times New Roman" w:hAnsi="Times New Roman"/>
          <w:sz w:val="24"/>
          <w:szCs w:val="24"/>
          <w:lang w:val="uk-UA"/>
        </w:rPr>
        <w:t xml:space="preserve">становлять </w:t>
      </w:r>
      <w:r w:rsidR="00F62638" w:rsidRPr="008452E5">
        <w:rPr>
          <w:rFonts w:ascii="Times New Roman" w:hAnsi="Times New Roman"/>
          <w:sz w:val="24"/>
          <w:szCs w:val="24"/>
          <w:lang w:val="uk-UA"/>
        </w:rPr>
        <w:t>14 130</w:t>
      </w:r>
      <w:r w:rsidRPr="008452E5">
        <w:rPr>
          <w:rFonts w:ascii="Times New Roman" w:hAnsi="Times New Roman"/>
          <w:sz w:val="24"/>
          <w:szCs w:val="24"/>
          <w:lang w:val="uk-UA"/>
        </w:rPr>
        <w:t>,</w:t>
      </w:r>
      <w:r w:rsidR="00F62638" w:rsidRPr="008452E5">
        <w:rPr>
          <w:rFonts w:ascii="Times New Roman" w:hAnsi="Times New Roman"/>
          <w:sz w:val="24"/>
          <w:szCs w:val="24"/>
          <w:lang w:val="uk-UA"/>
        </w:rPr>
        <w:t>0</w:t>
      </w:r>
      <w:r w:rsidRPr="008452E5">
        <w:rPr>
          <w:rFonts w:ascii="Times New Roman" w:hAnsi="Times New Roman"/>
          <w:sz w:val="24"/>
          <w:szCs w:val="24"/>
          <w:lang w:val="uk-UA"/>
        </w:rPr>
        <w:t>тис.грн.</w:t>
      </w:r>
    </w:p>
    <w:p w:rsidR="00F62638" w:rsidRPr="008452E5" w:rsidRDefault="00F62638"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За 2019 рік виплачено компенсаційних коштів за перевезення пільговиків у автобусах, що працюють в звичайному режимі руху та в режимі маршрутного таксі становлять 29 096,</w:t>
      </w:r>
      <w:proofErr w:type="spellStart"/>
      <w:r w:rsidRPr="008452E5">
        <w:rPr>
          <w:rFonts w:ascii="Times New Roman" w:hAnsi="Times New Roman"/>
          <w:sz w:val="24"/>
          <w:szCs w:val="24"/>
          <w:lang w:val="uk-UA"/>
        </w:rPr>
        <w:t>тис.грн</w:t>
      </w:r>
      <w:proofErr w:type="spellEnd"/>
      <w:r w:rsidRPr="008452E5">
        <w:rPr>
          <w:rFonts w:ascii="Times New Roman" w:hAnsi="Times New Roman"/>
          <w:sz w:val="24"/>
          <w:szCs w:val="24"/>
          <w:lang w:val="uk-UA"/>
        </w:rPr>
        <w:t>.</w:t>
      </w:r>
    </w:p>
    <w:p w:rsidR="003F79CA" w:rsidRPr="008452E5" w:rsidRDefault="00F62638"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За 8 місяців 20</w:t>
      </w:r>
      <w:r w:rsidR="00023F47" w:rsidRPr="008452E5">
        <w:rPr>
          <w:rFonts w:ascii="Times New Roman" w:hAnsi="Times New Roman"/>
          <w:sz w:val="24"/>
          <w:szCs w:val="24"/>
          <w:lang w:val="uk-UA"/>
        </w:rPr>
        <w:t>20</w:t>
      </w:r>
      <w:r w:rsidRPr="008452E5">
        <w:rPr>
          <w:rFonts w:ascii="Times New Roman" w:hAnsi="Times New Roman"/>
          <w:sz w:val="24"/>
          <w:szCs w:val="24"/>
          <w:lang w:val="uk-UA"/>
        </w:rPr>
        <w:t xml:space="preserve"> рік виплачено компенсаційних коштів за перевезення пільговиків у автобусах, що працюють в звичайному режимі руху та в режимі маршрутного таксі становлять </w:t>
      </w:r>
      <w:r w:rsidR="00BC28FD" w:rsidRPr="008452E5">
        <w:rPr>
          <w:rFonts w:ascii="Times New Roman" w:hAnsi="Times New Roman"/>
          <w:sz w:val="24"/>
          <w:szCs w:val="24"/>
          <w:lang w:val="uk-UA"/>
        </w:rPr>
        <w:t>21 975,0</w:t>
      </w:r>
      <w:r w:rsidRPr="008452E5">
        <w:rPr>
          <w:rFonts w:ascii="Times New Roman" w:hAnsi="Times New Roman"/>
          <w:sz w:val="24"/>
          <w:szCs w:val="24"/>
          <w:lang w:val="uk-UA"/>
        </w:rPr>
        <w:t>тис.грн.</w:t>
      </w:r>
    </w:p>
    <w:p w:rsidR="00766B5A" w:rsidRPr="008452E5" w:rsidRDefault="00766B5A" w:rsidP="00013307">
      <w:pPr>
        <w:shd w:val="clear" w:color="auto" w:fill="FFFFFF"/>
        <w:tabs>
          <w:tab w:val="left" w:pos="142"/>
        </w:tabs>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Для забезпечення  надання соці</w:t>
      </w:r>
      <w:r w:rsidR="00CB5417" w:rsidRPr="008452E5">
        <w:rPr>
          <w:rFonts w:ascii="Times New Roman" w:hAnsi="Times New Roman"/>
          <w:sz w:val="24"/>
          <w:szCs w:val="24"/>
          <w:lang w:val="uk-UA"/>
        </w:rPr>
        <w:t>альних пільг населенню необхідні</w:t>
      </w:r>
      <w:r w:rsidRPr="008452E5">
        <w:rPr>
          <w:rFonts w:ascii="Times New Roman" w:hAnsi="Times New Roman"/>
          <w:sz w:val="24"/>
          <w:szCs w:val="24"/>
          <w:lang w:val="uk-UA"/>
        </w:rPr>
        <w:t xml:space="preserve"> подальші компенсаційні відшкодування.</w:t>
      </w:r>
    </w:p>
    <w:p w:rsidR="00AF15C7" w:rsidRPr="008452E5" w:rsidRDefault="00AF15C7" w:rsidP="00013307">
      <w:pPr>
        <w:shd w:val="clear" w:color="auto" w:fill="FFFFFF"/>
        <w:tabs>
          <w:tab w:val="left" w:pos="142"/>
        </w:tabs>
        <w:spacing w:after="0" w:line="240" w:lineRule="auto"/>
        <w:ind w:firstLine="709"/>
        <w:jc w:val="both"/>
        <w:rPr>
          <w:rFonts w:ascii="Times New Roman" w:hAnsi="Times New Roman"/>
          <w:sz w:val="24"/>
          <w:szCs w:val="24"/>
          <w:lang w:val="uk-UA"/>
        </w:rPr>
      </w:pPr>
    </w:p>
    <w:p w:rsidR="003F79CA" w:rsidRPr="008452E5" w:rsidRDefault="003F79CA"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ab/>
      </w:r>
      <w:r w:rsidRPr="008452E5">
        <w:rPr>
          <w:rFonts w:ascii="Times New Roman" w:hAnsi="Times New Roman"/>
          <w:sz w:val="24"/>
          <w:szCs w:val="24"/>
          <w:lang w:val="uk-UA"/>
        </w:rPr>
        <w:tab/>
        <w:t xml:space="preserve">Наявність великої водойми в центрі міста - Тернопільського ставу, спонукає до розвитку  пасажирського водного транспорту. </w:t>
      </w:r>
      <w:proofErr w:type="spellStart"/>
      <w:r w:rsidRPr="008452E5">
        <w:rPr>
          <w:rFonts w:ascii="Times New Roman" w:hAnsi="Times New Roman"/>
          <w:sz w:val="24"/>
          <w:szCs w:val="24"/>
          <w:lang w:val="uk-UA"/>
        </w:rPr>
        <w:t>КП</w:t>
      </w:r>
      <w:proofErr w:type="spellEnd"/>
      <w:r w:rsidRPr="008452E5">
        <w:rPr>
          <w:rFonts w:ascii="Times New Roman" w:hAnsi="Times New Roman"/>
          <w:sz w:val="24"/>
          <w:szCs w:val="24"/>
          <w:lang w:val="uk-UA"/>
        </w:rPr>
        <w:t xml:space="preserve"> «</w:t>
      </w:r>
      <w:proofErr w:type="spellStart"/>
      <w:r w:rsidRPr="008452E5">
        <w:rPr>
          <w:rFonts w:ascii="Times New Roman" w:hAnsi="Times New Roman"/>
          <w:sz w:val="24"/>
          <w:szCs w:val="24"/>
          <w:lang w:val="uk-UA"/>
        </w:rPr>
        <w:t>Тернопільелектротранс</w:t>
      </w:r>
      <w:proofErr w:type="spellEnd"/>
      <w:r w:rsidRPr="008452E5">
        <w:rPr>
          <w:rFonts w:ascii="Times New Roman" w:hAnsi="Times New Roman"/>
          <w:sz w:val="24"/>
          <w:szCs w:val="24"/>
          <w:lang w:val="uk-UA"/>
        </w:rPr>
        <w:t xml:space="preserve">» надає послуги мешканцям та гостям міста із здійснення прогулянкових поїздок двома теплоходами : «Герой </w:t>
      </w:r>
      <w:proofErr w:type="spellStart"/>
      <w:r w:rsidRPr="008452E5">
        <w:rPr>
          <w:rFonts w:ascii="Times New Roman" w:hAnsi="Times New Roman"/>
          <w:sz w:val="24"/>
          <w:szCs w:val="24"/>
          <w:lang w:val="uk-UA"/>
        </w:rPr>
        <w:t>Т</w:t>
      </w:r>
      <w:r w:rsidR="008452E5">
        <w:rPr>
          <w:rFonts w:ascii="Times New Roman" w:hAnsi="Times New Roman"/>
          <w:sz w:val="24"/>
          <w:szCs w:val="24"/>
          <w:lang w:val="uk-UA"/>
        </w:rPr>
        <w:t>а</w:t>
      </w:r>
      <w:r w:rsidRPr="008452E5">
        <w:rPr>
          <w:rFonts w:ascii="Times New Roman" w:hAnsi="Times New Roman"/>
          <w:sz w:val="24"/>
          <w:szCs w:val="24"/>
          <w:lang w:val="uk-UA"/>
        </w:rPr>
        <w:t>нцоров</w:t>
      </w:r>
      <w:proofErr w:type="spellEnd"/>
      <w:r w:rsidRPr="008452E5">
        <w:rPr>
          <w:rFonts w:ascii="Times New Roman" w:hAnsi="Times New Roman"/>
          <w:sz w:val="24"/>
          <w:szCs w:val="24"/>
          <w:lang w:val="uk-UA"/>
        </w:rPr>
        <w:t>» та «Капітан Т.Парій».</w:t>
      </w:r>
    </w:p>
    <w:p w:rsidR="003F79CA" w:rsidRPr="008452E5" w:rsidRDefault="003F79CA"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На даний час </w:t>
      </w:r>
      <w:r w:rsidR="00356F24" w:rsidRPr="008452E5">
        <w:rPr>
          <w:rFonts w:ascii="Times New Roman" w:hAnsi="Times New Roman"/>
          <w:sz w:val="24"/>
          <w:szCs w:val="24"/>
          <w:lang w:val="uk-UA"/>
        </w:rPr>
        <w:t>є</w:t>
      </w:r>
      <w:r w:rsidRPr="008452E5">
        <w:rPr>
          <w:rFonts w:ascii="Times New Roman" w:hAnsi="Times New Roman"/>
          <w:sz w:val="24"/>
          <w:szCs w:val="24"/>
          <w:lang w:val="uk-UA"/>
        </w:rPr>
        <w:t xml:space="preserve"> </w:t>
      </w:r>
      <w:r w:rsidR="00F61D92" w:rsidRPr="008452E5">
        <w:rPr>
          <w:rFonts w:ascii="Times New Roman" w:hAnsi="Times New Roman"/>
          <w:sz w:val="24"/>
          <w:szCs w:val="24"/>
          <w:lang w:val="uk-UA"/>
        </w:rPr>
        <w:t>5 причалів</w:t>
      </w:r>
      <w:r w:rsidR="00356F24" w:rsidRPr="008452E5">
        <w:rPr>
          <w:rFonts w:ascii="Times New Roman" w:hAnsi="Times New Roman"/>
          <w:sz w:val="24"/>
          <w:szCs w:val="24"/>
          <w:lang w:val="uk-UA"/>
        </w:rPr>
        <w:t>:</w:t>
      </w:r>
      <w:r w:rsidR="00F61D92" w:rsidRPr="008452E5">
        <w:rPr>
          <w:rFonts w:ascii="Times New Roman" w:hAnsi="Times New Roman"/>
          <w:sz w:val="24"/>
          <w:szCs w:val="24"/>
          <w:lang w:val="uk-UA"/>
        </w:rPr>
        <w:t xml:space="preserve"> «Готель Галичина», «Тимчасовий», «Ресторан Хутір», «</w:t>
      </w:r>
      <w:r w:rsidRPr="008452E5">
        <w:rPr>
          <w:rFonts w:ascii="Times New Roman" w:hAnsi="Times New Roman"/>
          <w:sz w:val="24"/>
          <w:szCs w:val="24"/>
          <w:lang w:val="uk-UA"/>
        </w:rPr>
        <w:t>Центр</w:t>
      </w:r>
      <w:r w:rsidR="00356F24" w:rsidRPr="008452E5">
        <w:rPr>
          <w:rFonts w:ascii="Times New Roman" w:hAnsi="Times New Roman"/>
          <w:sz w:val="24"/>
          <w:szCs w:val="24"/>
          <w:lang w:val="uk-UA"/>
        </w:rPr>
        <w:t>альний</w:t>
      </w:r>
      <w:r w:rsidRPr="008452E5">
        <w:rPr>
          <w:rFonts w:ascii="Times New Roman" w:hAnsi="Times New Roman"/>
          <w:sz w:val="24"/>
          <w:szCs w:val="24"/>
          <w:lang w:val="uk-UA"/>
        </w:rPr>
        <w:t xml:space="preserve">»,  «Дальній пляж». </w:t>
      </w:r>
    </w:p>
    <w:p w:rsidR="003F79CA" w:rsidRPr="008452E5" w:rsidRDefault="00A41BC6"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Т</w:t>
      </w:r>
      <w:r w:rsidR="008452E5">
        <w:rPr>
          <w:rFonts w:ascii="Times New Roman" w:hAnsi="Times New Roman"/>
          <w:sz w:val="24"/>
          <w:szCs w:val="24"/>
          <w:lang w:val="uk-UA"/>
        </w:rPr>
        <w:t xml:space="preserve">еплохід «Герой </w:t>
      </w:r>
      <w:proofErr w:type="spellStart"/>
      <w:r w:rsidR="008452E5">
        <w:rPr>
          <w:rFonts w:ascii="Times New Roman" w:hAnsi="Times New Roman"/>
          <w:sz w:val="24"/>
          <w:szCs w:val="24"/>
          <w:lang w:val="uk-UA"/>
        </w:rPr>
        <w:t>Та</w:t>
      </w:r>
      <w:r w:rsidR="003F79CA" w:rsidRPr="008452E5">
        <w:rPr>
          <w:rFonts w:ascii="Times New Roman" w:hAnsi="Times New Roman"/>
          <w:sz w:val="24"/>
          <w:szCs w:val="24"/>
          <w:lang w:val="uk-UA"/>
        </w:rPr>
        <w:t>нцоров</w:t>
      </w:r>
      <w:proofErr w:type="spellEnd"/>
      <w:r w:rsidR="003F79CA" w:rsidRPr="008452E5">
        <w:rPr>
          <w:rFonts w:ascii="Times New Roman" w:hAnsi="Times New Roman"/>
          <w:sz w:val="24"/>
          <w:szCs w:val="24"/>
          <w:lang w:val="uk-UA"/>
        </w:rPr>
        <w:t>» перебу</w:t>
      </w:r>
      <w:r w:rsidR="008452E5">
        <w:rPr>
          <w:rFonts w:ascii="Times New Roman" w:hAnsi="Times New Roman"/>
          <w:sz w:val="24"/>
          <w:szCs w:val="24"/>
          <w:lang w:val="uk-UA"/>
        </w:rPr>
        <w:t>ва</w:t>
      </w:r>
      <w:r w:rsidRPr="008452E5">
        <w:rPr>
          <w:rFonts w:ascii="Times New Roman" w:hAnsi="Times New Roman"/>
          <w:sz w:val="24"/>
          <w:szCs w:val="24"/>
          <w:lang w:val="uk-UA"/>
        </w:rPr>
        <w:t>є</w:t>
      </w:r>
      <w:r w:rsidR="003F79CA" w:rsidRPr="008452E5">
        <w:rPr>
          <w:rFonts w:ascii="Times New Roman" w:hAnsi="Times New Roman"/>
          <w:sz w:val="24"/>
          <w:szCs w:val="24"/>
          <w:lang w:val="uk-UA"/>
        </w:rPr>
        <w:t xml:space="preserve"> на плановому капремонті (заміна </w:t>
      </w:r>
      <w:r w:rsidRPr="008452E5">
        <w:rPr>
          <w:rFonts w:ascii="Times New Roman" w:hAnsi="Times New Roman"/>
          <w:sz w:val="24"/>
          <w:szCs w:val="24"/>
          <w:lang w:val="uk-UA"/>
        </w:rPr>
        <w:t>частини днища, силового двигуна</w:t>
      </w:r>
      <w:r w:rsidR="003F79CA" w:rsidRPr="008452E5">
        <w:rPr>
          <w:rFonts w:ascii="Times New Roman" w:hAnsi="Times New Roman"/>
          <w:sz w:val="24"/>
          <w:szCs w:val="24"/>
          <w:lang w:val="uk-UA"/>
        </w:rPr>
        <w:t>, тощо), всього на ремонт</w:t>
      </w:r>
      <w:r w:rsidR="00356F24" w:rsidRPr="008452E5">
        <w:rPr>
          <w:rFonts w:ascii="Times New Roman" w:hAnsi="Times New Roman"/>
          <w:sz w:val="24"/>
          <w:szCs w:val="24"/>
          <w:lang w:val="uk-UA"/>
        </w:rPr>
        <w:t xml:space="preserve">ні роботи планується витратити близько </w:t>
      </w:r>
      <w:r w:rsidR="003F79CA" w:rsidRPr="008452E5">
        <w:rPr>
          <w:rFonts w:ascii="Times New Roman" w:hAnsi="Times New Roman"/>
          <w:sz w:val="24"/>
          <w:szCs w:val="24"/>
          <w:lang w:val="uk-UA"/>
        </w:rPr>
        <w:t xml:space="preserve"> </w:t>
      </w:r>
      <w:r w:rsidR="003054E4" w:rsidRPr="008452E5">
        <w:rPr>
          <w:rFonts w:ascii="Times New Roman" w:hAnsi="Times New Roman"/>
          <w:sz w:val="24"/>
          <w:szCs w:val="24"/>
          <w:lang w:val="uk-UA"/>
        </w:rPr>
        <w:t>560</w:t>
      </w:r>
      <w:r w:rsidR="003F79CA" w:rsidRPr="008452E5">
        <w:rPr>
          <w:rFonts w:ascii="Times New Roman" w:hAnsi="Times New Roman"/>
          <w:sz w:val="24"/>
          <w:szCs w:val="24"/>
          <w:lang w:val="uk-UA"/>
        </w:rPr>
        <w:t xml:space="preserve"> </w:t>
      </w:r>
      <w:proofErr w:type="spellStart"/>
      <w:r w:rsidR="003F79CA" w:rsidRPr="008452E5">
        <w:rPr>
          <w:rFonts w:ascii="Times New Roman" w:hAnsi="Times New Roman"/>
          <w:sz w:val="24"/>
          <w:szCs w:val="24"/>
          <w:lang w:val="uk-UA"/>
        </w:rPr>
        <w:t>тис.грн</w:t>
      </w:r>
      <w:proofErr w:type="spellEnd"/>
      <w:r w:rsidR="003F79CA" w:rsidRPr="008452E5">
        <w:rPr>
          <w:rFonts w:ascii="Times New Roman" w:hAnsi="Times New Roman"/>
          <w:sz w:val="24"/>
          <w:szCs w:val="24"/>
          <w:lang w:val="uk-UA"/>
        </w:rPr>
        <w:t xml:space="preserve">.   </w:t>
      </w:r>
    </w:p>
    <w:p w:rsidR="00D8641B" w:rsidRPr="008452E5" w:rsidRDefault="00AF15C7" w:rsidP="00013307">
      <w:pPr>
        <w:spacing w:after="0" w:line="240" w:lineRule="auto"/>
        <w:ind w:firstLine="567"/>
        <w:jc w:val="both"/>
        <w:rPr>
          <w:rFonts w:ascii="Times New Roman" w:hAnsi="Times New Roman"/>
          <w:sz w:val="24"/>
          <w:szCs w:val="24"/>
          <w:lang w:val="uk-UA"/>
        </w:rPr>
      </w:pPr>
      <w:r w:rsidRPr="008452E5">
        <w:rPr>
          <w:rFonts w:ascii="Times New Roman" w:hAnsi="Times New Roman"/>
          <w:sz w:val="24"/>
          <w:szCs w:val="24"/>
          <w:lang w:val="uk-UA"/>
        </w:rPr>
        <w:t>У 2020 році придбано моторний човен TUNA 485 для інспектування та дотримання екологічної безпеки на Ставі.</w:t>
      </w:r>
    </w:p>
    <w:p w:rsidR="00993D52" w:rsidRPr="008452E5" w:rsidRDefault="003F79CA" w:rsidP="00013307">
      <w:pPr>
        <w:spacing w:after="0" w:line="240" w:lineRule="auto"/>
        <w:ind w:firstLine="720"/>
        <w:jc w:val="both"/>
        <w:rPr>
          <w:rFonts w:ascii="Times New Roman" w:hAnsi="Times New Roman"/>
          <w:sz w:val="24"/>
          <w:szCs w:val="24"/>
          <w:lang w:val="uk-UA"/>
        </w:rPr>
      </w:pPr>
      <w:r w:rsidRPr="008452E5">
        <w:rPr>
          <w:rFonts w:ascii="Times New Roman" w:hAnsi="Times New Roman"/>
          <w:sz w:val="24"/>
          <w:szCs w:val="24"/>
          <w:lang w:val="uk-UA"/>
        </w:rPr>
        <w:t xml:space="preserve">Впровадження автоматизованої системи обліку оплати проїзду в міському громадському </w:t>
      </w:r>
      <w:r w:rsidR="00AF15C7" w:rsidRPr="008452E5">
        <w:rPr>
          <w:rFonts w:ascii="Times New Roman" w:hAnsi="Times New Roman"/>
          <w:sz w:val="24"/>
          <w:szCs w:val="24"/>
          <w:lang w:val="uk-UA"/>
        </w:rPr>
        <w:t xml:space="preserve">транспорті </w:t>
      </w:r>
      <w:r w:rsidRPr="008452E5">
        <w:rPr>
          <w:rFonts w:ascii="Times New Roman" w:hAnsi="Times New Roman"/>
          <w:sz w:val="24"/>
          <w:szCs w:val="24"/>
          <w:lang w:val="uk-UA"/>
        </w:rPr>
        <w:t>(надалі – АСООП) ґрунтується на результатах впровадження подібних систем в інших країнах  та вивченню передового міжнародного досвіду в цій галузі. АСООП впровадж</w:t>
      </w:r>
      <w:r w:rsidR="00D8500A" w:rsidRPr="008452E5">
        <w:rPr>
          <w:rFonts w:ascii="Times New Roman" w:hAnsi="Times New Roman"/>
          <w:sz w:val="24"/>
          <w:szCs w:val="24"/>
          <w:lang w:val="uk-UA"/>
        </w:rPr>
        <w:t>ено</w:t>
      </w:r>
      <w:r w:rsidRPr="008452E5">
        <w:rPr>
          <w:rFonts w:ascii="Times New Roman" w:hAnsi="Times New Roman"/>
          <w:sz w:val="24"/>
          <w:szCs w:val="24"/>
          <w:lang w:val="uk-UA"/>
        </w:rPr>
        <w:t xml:space="preserve"> на виконання вимог Закону України «</w:t>
      </w:r>
      <w:r w:rsidRPr="008452E5">
        <w:rPr>
          <w:rFonts w:ascii="Times New Roman" w:hAnsi="Times New Roman"/>
          <w:sz w:val="24"/>
          <w:szCs w:val="24"/>
          <w:lang w:val="uk-UA" w:eastAsia="uk-UA"/>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w:t>
      </w:r>
      <w:r w:rsidRPr="008452E5">
        <w:rPr>
          <w:rFonts w:ascii="Times New Roman" w:hAnsi="Times New Roman"/>
          <w:sz w:val="24"/>
          <w:szCs w:val="24"/>
          <w:lang w:val="uk-UA"/>
        </w:rPr>
        <w:t xml:space="preserve"> За період 2014-2017 р. система пройшла тестові режими впровадження із різного роду поправками та вдосконаленнями. Станом на сьогодні автоматизован</w:t>
      </w:r>
      <w:r w:rsidR="00935DA5" w:rsidRPr="008452E5">
        <w:rPr>
          <w:rFonts w:ascii="Times New Roman" w:hAnsi="Times New Roman"/>
          <w:sz w:val="24"/>
          <w:szCs w:val="24"/>
          <w:lang w:val="uk-UA"/>
        </w:rPr>
        <w:t>а</w:t>
      </w:r>
      <w:r w:rsidRPr="008452E5">
        <w:rPr>
          <w:rFonts w:ascii="Times New Roman" w:hAnsi="Times New Roman"/>
          <w:sz w:val="24"/>
          <w:szCs w:val="24"/>
          <w:lang w:val="uk-UA"/>
        </w:rPr>
        <w:t xml:space="preserve"> систем</w:t>
      </w:r>
      <w:r w:rsidR="00935DA5" w:rsidRPr="008452E5">
        <w:rPr>
          <w:rFonts w:ascii="Times New Roman" w:hAnsi="Times New Roman"/>
          <w:sz w:val="24"/>
          <w:szCs w:val="24"/>
          <w:lang w:val="uk-UA"/>
        </w:rPr>
        <w:t>а</w:t>
      </w:r>
      <w:r w:rsidRPr="008452E5">
        <w:rPr>
          <w:rFonts w:ascii="Times New Roman" w:hAnsi="Times New Roman"/>
          <w:sz w:val="24"/>
          <w:szCs w:val="24"/>
          <w:lang w:val="uk-UA"/>
        </w:rPr>
        <w:t xml:space="preserve"> обліку оплати проїзду в міському пасажирському транспорті</w:t>
      </w:r>
      <w:r w:rsidR="00935DA5" w:rsidRPr="008452E5">
        <w:rPr>
          <w:rFonts w:ascii="Times New Roman" w:hAnsi="Times New Roman"/>
          <w:sz w:val="24"/>
          <w:szCs w:val="24"/>
          <w:lang w:val="uk-UA"/>
        </w:rPr>
        <w:t xml:space="preserve"> успішно працює та вдосконалюється відповідно до нових життєвих обставин </w:t>
      </w:r>
      <w:r w:rsidR="00AF15C7" w:rsidRPr="008452E5">
        <w:rPr>
          <w:rFonts w:ascii="Times New Roman" w:hAnsi="Times New Roman"/>
          <w:sz w:val="24"/>
          <w:szCs w:val="24"/>
          <w:lang w:val="uk-UA"/>
        </w:rPr>
        <w:t xml:space="preserve">громади </w:t>
      </w:r>
      <w:r w:rsidR="00935DA5" w:rsidRPr="008452E5">
        <w:rPr>
          <w:rFonts w:ascii="Times New Roman" w:hAnsi="Times New Roman"/>
          <w:sz w:val="24"/>
          <w:szCs w:val="24"/>
          <w:lang w:val="uk-UA"/>
        </w:rPr>
        <w:t>(наприклад світова пандемія COVID19)</w:t>
      </w:r>
      <w:r w:rsidRPr="008452E5">
        <w:rPr>
          <w:rFonts w:ascii="Times New Roman" w:hAnsi="Times New Roman"/>
          <w:sz w:val="24"/>
          <w:szCs w:val="24"/>
          <w:lang w:val="uk-UA"/>
        </w:rPr>
        <w:t xml:space="preserve">, незалежно від форм власності. </w:t>
      </w:r>
      <w:r w:rsidR="00935DA5" w:rsidRPr="008452E5">
        <w:rPr>
          <w:rFonts w:ascii="Times New Roman" w:hAnsi="Times New Roman"/>
          <w:sz w:val="24"/>
          <w:szCs w:val="24"/>
          <w:lang w:val="uk-UA"/>
        </w:rPr>
        <w:t xml:space="preserve">Успішно зарекомендували себе </w:t>
      </w:r>
      <w:r w:rsidRPr="008452E5">
        <w:rPr>
          <w:rFonts w:ascii="Times New Roman" w:hAnsi="Times New Roman"/>
          <w:sz w:val="24"/>
          <w:szCs w:val="24"/>
          <w:lang w:val="uk-UA"/>
        </w:rPr>
        <w:t xml:space="preserve">проїзний квиток тривалого користування «Електронний квиток» та електронний квиток «Соціальна карта Тернополянина». </w:t>
      </w:r>
    </w:p>
    <w:p w:rsidR="003F79CA" w:rsidRPr="008452E5" w:rsidRDefault="00993D52" w:rsidP="00013307">
      <w:pPr>
        <w:spacing w:after="0" w:line="240" w:lineRule="auto"/>
        <w:ind w:firstLine="720"/>
        <w:jc w:val="both"/>
        <w:rPr>
          <w:rFonts w:ascii="Times New Roman" w:hAnsi="Times New Roman"/>
          <w:sz w:val="24"/>
          <w:szCs w:val="24"/>
          <w:lang w:val="uk-UA"/>
        </w:rPr>
      </w:pPr>
      <w:r w:rsidRPr="008452E5">
        <w:rPr>
          <w:rFonts w:ascii="Times New Roman" w:hAnsi="Times New Roman"/>
          <w:sz w:val="24"/>
          <w:szCs w:val="24"/>
          <w:lang w:val="uk-UA"/>
        </w:rPr>
        <w:lastRenderedPageBreak/>
        <w:t>За період з 2018року – по 8 місяців 2020 року</w:t>
      </w:r>
      <w:r w:rsidR="003F79CA" w:rsidRPr="008452E5">
        <w:rPr>
          <w:rFonts w:ascii="Times New Roman" w:hAnsi="Times New Roman"/>
          <w:sz w:val="24"/>
          <w:szCs w:val="24"/>
          <w:lang w:val="uk-UA"/>
        </w:rPr>
        <w:t xml:space="preserve"> проведено повне оснащення перевізників обладнанням у транспортних засобах, а саме: ручні термінали, стаціонарні термінали, ручні термінали касира для ППЕК, засоби оплати проїзду: виготовлено </w:t>
      </w:r>
      <w:proofErr w:type="spellStart"/>
      <w:r w:rsidR="003F79CA" w:rsidRPr="008452E5">
        <w:rPr>
          <w:rFonts w:ascii="Times New Roman" w:hAnsi="Times New Roman"/>
          <w:sz w:val="24"/>
          <w:szCs w:val="24"/>
          <w:lang w:val="uk-UA"/>
        </w:rPr>
        <w:t>неперсоніфікованих</w:t>
      </w:r>
      <w:proofErr w:type="spellEnd"/>
      <w:r w:rsidR="003F79CA" w:rsidRPr="008452E5">
        <w:rPr>
          <w:rFonts w:ascii="Times New Roman" w:hAnsi="Times New Roman"/>
          <w:sz w:val="24"/>
          <w:szCs w:val="24"/>
          <w:lang w:val="uk-UA"/>
        </w:rPr>
        <w:t xml:space="preserve"> е-квитків</w:t>
      </w:r>
      <w:r w:rsidR="00CD62E3" w:rsidRPr="008452E5">
        <w:rPr>
          <w:rFonts w:ascii="Times New Roman" w:hAnsi="Times New Roman"/>
          <w:sz w:val="24"/>
          <w:szCs w:val="24"/>
          <w:lang w:val="uk-UA"/>
        </w:rPr>
        <w:t xml:space="preserve"> 45050од.</w:t>
      </w:r>
      <w:r w:rsidR="003F79CA" w:rsidRPr="008452E5">
        <w:rPr>
          <w:rFonts w:ascii="Times New Roman" w:hAnsi="Times New Roman"/>
          <w:sz w:val="24"/>
          <w:szCs w:val="24"/>
          <w:lang w:val="uk-UA"/>
        </w:rPr>
        <w:t xml:space="preserve"> та </w:t>
      </w:r>
      <w:r w:rsidR="00CD62E3" w:rsidRPr="008452E5">
        <w:rPr>
          <w:rFonts w:ascii="Times New Roman" w:hAnsi="Times New Roman"/>
          <w:sz w:val="24"/>
          <w:szCs w:val="24"/>
          <w:lang w:val="uk-UA"/>
        </w:rPr>
        <w:t>28682</w:t>
      </w:r>
      <w:r w:rsidR="00F62638" w:rsidRPr="008452E5">
        <w:rPr>
          <w:rFonts w:ascii="Times New Roman" w:hAnsi="Times New Roman"/>
          <w:sz w:val="24"/>
          <w:szCs w:val="24"/>
          <w:lang w:val="uk-UA"/>
        </w:rPr>
        <w:t>о</w:t>
      </w:r>
      <w:r w:rsidR="003F79CA" w:rsidRPr="008452E5">
        <w:rPr>
          <w:rFonts w:ascii="Times New Roman" w:hAnsi="Times New Roman"/>
          <w:sz w:val="24"/>
          <w:szCs w:val="24"/>
          <w:lang w:val="uk-UA"/>
        </w:rPr>
        <w:t>д. –  «</w:t>
      </w:r>
      <w:r w:rsidR="00CD62E3" w:rsidRPr="008452E5">
        <w:rPr>
          <w:rFonts w:ascii="Times New Roman" w:hAnsi="Times New Roman"/>
          <w:sz w:val="24"/>
          <w:szCs w:val="24"/>
          <w:lang w:val="uk-UA"/>
        </w:rPr>
        <w:t xml:space="preserve">Пільгова </w:t>
      </w:r>
      <w:r w:rsidR="003F79CA" w:rsidRPr="008452E5">
        <w:rPr>
          <w:rFonts w:ascii="Times New Roman" w:hAnsi="Times New Roman"/>
          <w:sz w:val="24"/>
          <w:szCs w:val="24"/>
          <w:lang w:val="uk-UA"/>
        </w:rPr>
        <w:t>Соціальна карта Тернополянина</w:t>
      </w:r>
      <w:r w:rsidR="00CD62E3" w:rsidRPr="008452E5">
        <w:rPr>
          <w:rFonts w:ascii="Times New Roman" w:hAnsi="Times New Roman"/>
          <w:sz w:val="24"/>
          <w:szCs w:val="24"/>
          <w:lang w:val="uk-UA"/>
        </w:rPr>
        <w:t xml:space="preserve">», 33245од </w:t>
      </w:r>
      <w:proofErr w:type="spellStart"/>
      <w:r w:rsidR="00CD62E3" w:rsidRPr="008452E5">
        <w:rPr>
          <w:rFonts w:ascii="Times New Roman" w:hAnsi="Times New Roman"/>
          <w:sz w:val="24"/>
          <w:szCs w:val="24"/>
          <w:lang w:val="uk-UA"/>
        </w:rPr>
        <w:t>-«Учнівська</w:t>
      </w:r>
      <w:proofErr w:type="spellEnd"/>
      <w:r w:rsidR="00CD62E3" w:rsidRPr="008452E5">
        <w:rPr>
          <w:rFonts w:ascii="Times New Roman" w:hAnsi="Times New Roman"/>
          <w:sz w:val="24"/>
          <w:szCs w:val="24"/>
          <w:lang w:val="uk-UA"/>
        </w:rPr>
        <w:t xml:space="preserve"> /Студентська Соціальна карта Тернополянина», 15564од – « Соціальна карта Тернополянина) </w:t>
      </w:r>
      <w:r w:rsidR="00F62638" w:rsidRPr="008452E5">
        <w:rPr>
          <w:rFonts w:ascii="Times New Roman" w:hAnsi="Times New Roman"/>
          <w:sz w:val="24"/>
          <w:szCs w:val="24"/>
          <w:lang w:val="uk-UA"/>
        </w:rPr>
        <w:t>.</w:t>
      </w:r>
      <w:r w:rsidR="003F79CA" w:rsidRPr="008452E5">
        <w:rPr>
          <w:rFonts w:ascii="Times New Roman" w:hAnsi="Times New Roman"/>
          <w:sz w:val="24"/>
          <w:szCs w:val="24"/>
          <w:lang w:val="uk-UA"/>
        </w:rPr>
        <w:t xml:space="preserve"> </w:t>
      </w:r>
    </w:p>
    <w:p w:rsidR="003F79CA" w:rsidRPr="008452E5" w:rsidRDefault="003F79CA" w:rsidP="00013307">
      <w:pPr>
        <w:spacing w:after="0" w:line="240" w:lineRule="auto"/>
        <w:ind w:firstLine="284"/>
        <w:jc w:val="both"/>
        <w:rPr>
          <w:rFonts w:ascii="Times New Roman" w:hAnsi="Times New Roman"/>
          <w:sz w:val="24"/>
          <w:szCs w:val="24"/>
          <w:lang w:val="uk-UA"/>
        </w:rPr>
      </w:pPr>
      <w:r w:rsidRPr="008452E5">
        <w:rPr>
          <w:rFonts w:ascii="Times New Roman" w:hAnsi="Times New Roman"/>
          <w:sz w:val="24"/>
          <w:szCs w:val="24"/>
          <w:lang w:val="uk-UA"/>
        </w:rPr>
        <w:t>Проте, не дивлячись на усі вище</w:t>
      </w:r>
      <w:r w:rsidR="008452E5">
        <w:rPr>
          <w:rFonts w:ascii="Times New Roman" w:hAnsi="Times New Roman"/>
          <w:sz w:val="24"/>
          <w:szCs w:val="24"/>
          <w:lang w:val="uk-UA"/>
        </w:rPr>
        <w:t xml:space="preserve"> зазначені</w:t>
      </w:r>
      <w:r w:rsidRPr="008452E5">
        <w:rPr>
          <w:rFonts w:ascii="Times New Roman" w:hAnsi="Times New Roman"/>
          <w:sz w:val="24"/>
          <w:szCs w:val="24"/>
          <w:lang w:val="uk-UA"/>
        </w:rPr>
        <w:t xml:space="preserve"> досягнення транспортна галузь і надалі потребує удосконалень та капіталовк</w:t>
      </w:r>
      <w:r w:rsidR="008452E5">
        <w:rPr>
          <w:rFonts w:ascii="Times New Roman" w:hAnsi="Times New Roman"/>
          <w:sz w:val="24"/>
          <w:szCs w:val="24"/>
          <w:lang w:val="uk-UA"/>
        </w:rPr>
        <w:t>л</w:t>
      </w:r>
      <w:r w:rsidRPr="008452E5">
        <w:rPr>
          <w:rFonts w:ascii="Times New Roman" w:hAnsi="Times New Roman"/>
          <w:sz w:val="24"/>
          <w:szCs w:val="24"/>
          <w:lang w:val="uk-UA"/>
        </w:rPr>
        <w:t>адень.</w:t>
      </w:r>
    </w:p>
    <w:p w:rsidR="003F79CA" w:rsidRPr="008452E5" w:rsidRDefault="003F79CA" w:rsidP="00013307">
      <w:pPr>
        <w:shd w:val="clear" w:color="auto" w:fill="FFFFFF"/>
        <w:spacing w:after="0" w:line="240" w:lineRule="auto"/>
        <w:ind w:firstLine="709"/>
        <w:jc w:val="both"/>
        <w:rPr>
          <w:rFonts w:ascii="Times New Roman" w:hAnsi="Times New Roman"/>
          <w:sz w:val="24"/>
          <w:szCs w:val="24"/>
          <w:lang w:val="uk-UA" w:eastAsia="uk-UA"/>
        </w:rPr>
      </w:pPr>
    </w:p>
    <w:p w:rsidR="003F79CA" w:rsidRPr="008452E5" w:rsidRDefault="003F79CA" w:rsidP="00013307">
      <w:pPr>
        <w:shd w:val="clear" w:color="auto" w:fill="FFFFFF"/>
        <w:spacing w:after="0" w:line="240" w:lineRule="auto"/>
        <w:ind w:left="720"/>
        <w:jc w:val="both"/>
        <w:rPr>
          <w:rFonts w:ascii="Times New Roman" w:hAnsi="Times New Roman"/>
          <w:sz w:val="24"/>
          <w:szCs w:val="24"/>
          <w:lang w:val="uk-UA"/>
        </w:rPr>
      </w:pPr>
      <w:r w:rsidRPr="008452E5">
        <w:rPr>
          <w:rFonts w:ascii="Times New Roman" w:hAnsi="Times New Roman"/>
          <w:sz w:val="24"/>
          <w:szCs w:val="24"/>
          <w:u w:val="single"/>
          <w:lang w:val="uk-UA" w:eastAsia="uk-UA"/>
        </w:rPr>
        <w:t>2) Питання, які потребують подальшого вирішення</w:t>
      </w:r>
      <w:r w:rsidRPr="008452E5">
        <w:rPr>
          <w:rFonts w:ascii="Times New Roman" w:hAnsi="Times New Roman"/>
          <w:sz w:val="24"/>
          <w:szCs w:val="24"/>
          <w:lang w:val="uk-UA" w:eastAsia="uk-UA"/>
        </w:rPr>
        <w:t>:</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eastAsia="uk-UA"/>
        </w:rPr>
        <w:t xml:space="preserve">а) </w:t>
      </w:r>
      <w:r w:rsidRPr="008452E5">
        <w:rPr>
          <w:rFonts w:ascii="Times New Roman" w:hAnsi="Times New Roman"/>
          <w:sz w:val="24"/>
          <w:szCs w:val="24"/>
          <w:lang w:val="uk-UA"/>
        </w:rPr>
        <w:t xml:space="preserve">розвиток ринку міських пасажироперевезень, максимально можливе виключення дублювання маршрутів різними видами транспортних засобів, розробка оптимально-виважених графіків руху транспортних засобів; </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б) впровадження у виробництво сучасних технологій, конструкцій  і спеціальних частин контактної мережі підвищеної надійності;</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 xml:space="preserve"> в) відновлення технічного ресурсу, модернізація та технічне переоснащення рухомого складу шляхом проведення капітально-відновлювального ремонту;</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г) розвиток мережі тролейбусних ліній в т.ч. шляхом  будівництва тролейбу</w:t>
      </w:r>
      <w:r w:rsidR="004C3D46" w:rsidRPr="008452E5">
        <w:rPr>
          <w:rFonts w:ascii="Times New Roman" w:hAnsi="Times New Roman"/>
          <w:sz w:val="24"/>
          <w:szCs w:val="24"/>
          <w:lang w:val="uk-UA"/>
        </w:rPr>
        <w:t>сних ліній до мікрорайонів</w:t>
      </w:r>
      <w:r w:rsidRPr="008452E5">
        <w:rPr>
          <w:rFonts w:ascii="Times New Roman" w:hAnsi="Times New Roman"/>
          <w:sz w:val="24"/>
          <w:szCs w:val="24"/>
          <w:lang w:val="uk-UA"/>
        </w:rPr>
        <w:t>;</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д) оновлення основних фондів підприємств;</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е) оновлення  рухомого  складу автобусного та тролейбусного парків.</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 xml:space="preserve">є) забезпечення функціонування АСООП в пасажирському транспорті. </w:t>
      </w:r>
    </w:p>
    <w:p w:rsidR="003F79CA" w:rsidRPr="008452E5" w:rsidRDefault="003F79CA" w:rsidP="00013307">
      <w:pPr>
        <w:shd w:val="clear" w:color="auto" w:fill="FFFFFF"/>
        <w:spacing w:after="0" w:line="240" w:lineRule="auto"/>
        <w:ind w:left="720"/>
        <w:jc w:val="both"/>
        <w:rPr>
          <w:rFonts w:ascii="Times New Roman" w:hAnsi="Times New Roman"/>
          <w:sz w:val="24"/>
          <w:szCs w:val="24"/>
          <w:lang w:val="uk-UA"/>
        </w:rPr>
      </w:pPr>
    </w:p>
    <w:p w:rsidR="003F79CA" w:rsidRPr="008452E5" w:rsidRDefault="003F79CA" w:rsidP="00013307">
      <w:pPr>
        <w:shd w:val="clear" w:color="auto" w:fill="FFFFFF"/>
        <w:spacing w:after="0" w:line="240" w:lineRule="auto"/>
        <w:jc w:val="both"/>
        <w:rPr>
          <w:rFonts w:ascii="Times New Roman" w:hAnsi="Times New Roman"/>
          <w:b/>
          <w:sz w:val="24"/>
          <w:szCs w:val="24"/>
          <w:lang w:val="uk-UA"/>
        </w:rPr>
      </w:pPr>
      <w:r w:rsidRPr="008452E5">
        <w:rPr>
          <w:rFonts w:ascii="Times New Roman" w:hAnsi="Times New Roman"/>
          <w:b/>
          <w:sz w:val="24"/>
          <w:szCs w:val="24"/>
          <w:lang w:val="uk-UA"/>
        </w:rPr>
        <w:t>Розділ ІІІ. Мета Програми</w:t>
      </w:r>
    </w:p>
    <w:p w:rsidR="003F79CA" w:rsidRPr="008452E5" w:rsidRDefault="003F79CA" w:rsidP="00013307">
      <w:pPr>
        <w:pStyle w:val="1"/>
        <w:shd w:val="clear" w:color="auto" w:fill="FFFFFF"/>
        <w:ind w:firstLine="709"/>
        <w:jc w:val="both"/>
        <w:rPr>
          <w:rFonts w:ascii="Times New Roman" w:hAnsi="Times New Roman"/>
          <w:sz w:val="24"/>
          <w:szCs w:val="24"/>
        </w:rPr>
      </w:pPr>
      <w:r w:rsidRPr="008452E5">
        <w:rPr>
          <w:rFonts w:ascii="Times New Roman" w:hAnsi="Times New Roman"/>
          <w:sz w:val="24"/>
          <w:szCs w:val="24"/>
        </w:rPr>
        <w:t xml:space="preserve">Метою реформування  і розвитку транспорту </w:t>
      </w:r>
      <w:r w:rsidR="00A94015" w:rsidRPr="008452E5">
        <w:rPr>
          <w:rFonts w:ascii="Times New Roman" w:hAnsi="Times New Roman"/>
          <w:sz w:val="24"/>
          <w:szCs w:val="24"/>
        </w:rPr>
        <w:t xml:space="preserve">міської територіальної громади </w:t>
      </w:r>
      <w:r w:rsidRPr="008452E5">
        <w:rPr>
          <w:rFonts w:ascii="Times New Roman" w:hAnsi="Times New Roman"/>
          <w:sz w:val="24"/>
          <w:szCs w:val="24"/>
        </w:rPr>
        <w:t>на 2018-202</w:t>
      </w:r>
      <w:r w:rsidR="00DA3858" w:rsidRPr="008452E5">
        <w:rPr>
          <w:rFonts w:ascii="Times New Roman" w:hAnsi="Times New Roman"/>
          <w:sz w:val="24"/>
          <w:szCs w:val="24"/>
        </w:rPr>
        <w:t>3</w:t>
      </w:r>
      <w:r w:rsidRPr="008452E5">
        <w:rPr>
          <w:rFonts w:ascii="Times New Roman" w:hAnsi="Times New Roman"/>
          <w:sz w:val="24"/>
          <w:szCs w:val="24"/>
        </w:rPr>
        <w:t xml:space="preserve"> роки є :</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 створення належних умов для надання населенню високоякісних послуг з перевезень;</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w:t>
      </w:r>
      <w:r w:rsidR="008452E5">
        <w:rPr>
          <w:rFonts w:ascii="Times New Roman" w:hAnsi="Times New Roman"/>
          <w:sz w:val="24"/>
          <w:szCs w:val="24"/>
        </w:rPr>
        <w:t xml:space="preserve"> </w:t>
      </w:r>
      <w:r w:rsidRPr="008452E5">
        <w:rPr>
          <w:rFonts w:ascii="Times New Roman" w:hAnsi="Times New Roman"/>
          <w:sz w:val="24"/>
          <w:szCs w:val="24"/>
        </w:rPr>
        <w:t xml:space="preserve">забезпечення  сталого  функціонування, поступового розвитку і модернізації </w:t>
      </w:r>
      <w:r w:rsidR="00A94015" w:rsidRPr="008452E5">
        <w:rPr>
          <w:rFonts w:ascii="Times New Roman" w:hAnsi="Times New Roman"/>
          <w:sz w:val="24"/>
          <w:szCs w:val="24"/>
        </w:rPr>
        <w:t>транспорту міської територіальної громади</w:t>
      </w:r>
      <w:r w:rsidRPr="008452E5">
        <w:rPr>
          <w:rFonts w:ascii="Times New Roman" w:hAnsi="Times New Roman"/>
          <w:sz w:val="24"/>
          <w:szCs w:val="24"/>
        </w:rPr>
        <w:t>;</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w:t>
      </w:r>
      <w:r w:rsidR="008452E5">
        <w:rPr>
          <w:rFonts w:ascii="Times New Roman" w:hAnsi="Times New Roman"/>
          <w:sz w:val="24"/>
          <w:szCs w:val="24"/>
        </w:rPr>
        <w:t xml:space="preserve"> </w:t>
      </w:r>
      <w:r w:rsidRPr="008452E5">
        <w:rPr>
          <w:rFonts w:ascii="Times New Roman" w:hAnsi="Times New Roman"/>
          <w:sz w:val="24"/>
          <w:szCs w:val="24"/>
        </w:rPr>
        <w:t>удосконалення системи управління виробництвом та покращення  якості послуг;</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w:t>
      </w:r>
      <w:r w:rsidR="008452E5">
        <w:rPr>
          <w:rFonts w:ascii="Times New Roman" w:hAnsi="Times New Roman"/>
          <w:sz w:val="24"/>
          <w:szCs w:val="24"/>
        </w:rPr>
        <w:t xml:space="preserve"> </w:t>
      </w:r>
      <w:r w:rsidRPr="008452E5">
        <w:rPr>
          <w:rFonts w:ascii="Times New Roman" w:hAnsi="Times New Roman"/>
          <w:sz w:val="24"/>
          <w:szCs w:val="24"/>
        </w:rPr>
        <w:t>стимулювання інвестиційної діяльності у сфері міського громадського транспорту, створення умов для модернізації, оновлення і покращення технічного стану рухомого складу та інфраструктури транспорту;</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w:t>
      </w:r>
      <w:r w:rsidR="008452E5">
        <w:rPr>
          <w:rFonts w:ascii="Times New Roman" w:hAnsi="Times New Roman"/>
          <w:sz w:val="24"/>
          <w:szCs w:val="24"/>
        </w:rPr>
        <w:t xml:space="preserve"> </w:t>
      </w:r>
      <w:r w:rsidRPr="008452E5">
        <w:rPr>
          <w:rFonts w:ascii="Times New Roman" w:hAnsi="Times New Roman"/>
          <w:sz w:val="24"/>
          <w:szCs w:val="24"/>
        </w:rPr>
        <w:t xml:space="preserve">створення об'єктивно-рівноцінних умов для усіх  учасників та </w:t>
      </w:r>
      <w:proofErr w:type="spellStart"/>
      <w:r w:rsidRPr="008452E5">
        <w:rPr>
          <w:rFonts w:ascii="Times New Roman" w:hAnsi="Times New Roman"/>
          <w:sz w:val="24"/>
          <w:szCs w:val="24"/>
        </w:rPr>
        <w:t>суб</w:t>
      </w:r>
      <w:proofErr w:type="spellEnd"/>
      <w:r w:rsidR="008452E5">
        <w:rPr>
          <w:rFonts w:ascii="Times New Roman" w:hAnsi="Times New Roman"/>
          <w:sz w:val="24"/>
          <w:szCs w:val="24"/>
          <w:rtl/>
        </w:rPr>
        <w:t>’</w:t>
      </w:r>
      <w:proofErr w:type="spellStart"/>
      <w:r w:rsidRPr="008452E5">
        <w:rPr>
          <w:rFonts w:ascii="Times New Roman" w:hAnsi="Times New Roman"/>
          <w:sz w:val="24"/>
          <w:szCs w:val="24"/>
        </w:rPr>
        <w:t>єктів</w:t>
      </w:r>
      <w:proofErr w:type="spellEnd"/>
      <w:r w:rsidRPr="008452E5">
        <w:rPr>
          <w:rFonts w:ascii="Times New Roman" w:hAnsi="Times New Roman"/>
          <w:sz w:val="24"/>
          <w:szCs w:val="24"/>
        </w:rPr>
        <w:t xml:space="preserve">  підприємницької діяльності на ринку пасажироперевезень.</w:t>
      </w:r>
    </w:p>
    <w:p w:rsidR="003F79CA" w:rsidRPr="008452E5" w:rsidRDefault="003F79CA" w:rsidP="00013307">
      <w:pPr>
        <w:shd w:val="clear" w:color="auto" w:fill="FFFFFF"/>
        <w:spacing w:after="0" w:line="240" w:lineRule="auto"/>
        <w:ind w:firstLine="720"/>
        <w:jc w:val="both"/>
        <w:rPr>
          <w:rFonts w:ascii="Times New Roman" w:hAnsi="Times New Roman"/>
          <w:sz w:val="24"/>
          <w:szCs w:val="24"/>
          <w:lang w:val="uk-UA"/>
        </w:rPr>
      </w:pPr>
      <w:r w:rsidRPr="008452E5">
        <w:rPr>
          <w:rFonts w:ascii="Times New Roman" w:hAnsi="Times New Roman"/>
          <w:sz w:val="24"/>
          <w:szCs w:val="24"/>
          <w:lang w:val="uk-UA"/>
        </w:rPr>
        <w:t>Найважливіша задача розвитку електротранспорту</w:t>
      </w:r>
      <w:r w:rsidR="00A94015" w:rsidRPr="008452E5">
        <w:rPr>
          <w:rFonts w:ascii="Times New Roman" w:hAnsi="Times New Roman"/>
          <w:sz w:val="24"/>
          <w:szCs w:val="24"/>
          <w:lang w:val="uk-UA"/>
        </w:rPr>
        <w:t xml:space="preserve"> міської територіальної громади</w:t>
      </w:r>
      <w:r w:rsidRPr="008452E5">
        <w:rPr>
          <w:rFonts w:ascii="Times New Roman" w:hAnsi="Times New Roman"/>
          <w:sz w:val="24"/>
          <w:szCs w:val="24"/>
          <w:lang w:val="uk-UA"/>
        </w:rPr>
        <w:t xml:space="preserve"> на наступний плановий період – подальше оновлення рухомого складу, розширення мережі тролейбусних ліній, проведення поточного та капітального ремонту тролейбусів, тягових підстанцій і контактної мережі, раціональне планування маршрутів і організація роботи електротранспорту для досягнення максимальної ефективності використання транспортних засобів для перевезення пасажирів </w:t>
      </w:r>
      <w:r w:rsidR="00AF15C7" w:rsidRPr="008452E5">
        <w:rPr>
          <w:rFonts w:ascii="Times New Roman" w:hAnsi="Times New Roman"/>
          <w:sz w:val="24"/>
          <w:szCs w:val="24"/>
          <w:lang w:val="uk-UA"/>
        </w:rPr>
        <w:t>громади</w:t>
      </w:r>
      <w:r w:rsidRPr="008452E5">
        <w:rPr>
          <w:rFonts w:ascii="Times New Roman" w:hAnsi="Times New Roman"/>
          <w:sz w:val="24"/>
          <w:szCs w:val="24"/>
          <w:lang w:val="uk-UA"/>
        </w:rPr>
        <w:t xml:space="preserve">. </w:t>
      </w:r>
    </w:p>
    <w:p w:rsidR="003F79CA" w:rsidRPr="008452E5" w:rsidRDefault="003F79CA" w:rsidP="00013307">
      <w:pPr>
        <w:shd w:val="clear" w:color="auto" w:fill="FFFFFF"/>
        <w:spacing w:after="0" w:line="240" w:lineRule="auto"/>
        <w:ind w:firstLine="720"/>
        <w:jc w:val="both"/>
        <w:rPr>
          <w:rFonts w:ascii="Times New Roman" w:hAnsi="Times New Roman"/>
          <w:sz w:val="24"/>
          <w:szCs w:val="24"/>
          <w:lang w:val="uk-UA"/>
        </w:rPr>
      </w:pPr>
      <w:r w:rsidRPr="008452E5">
        <w:rPr>
          <w:rFonts w:ascii="Times New Roman" w:hAnsi="Times New Roman"/>
          <w:sz w:val="24"/>
          <w:szCs w:val="24"/>
          <w:lang w:val="uk-UA"/>
        </w:rPr>
        <w:t xml:space="preserve">Розвиток автобусного транспорту, як </w:t>
      </w:r>
      <w:proofErr w:type="spellStart"/>
      <w:r w:rsidRPr="008452E5">
        <w:rPr>
          <w:rFonts w:ascii="Times New Roman" w:hAnsi="Times New Roman"/>
          <w:sz w:val="24"/>
          <w:szCs w:val="24"/>
          <w:lang w:val="uk-UA"/>
        </w:rPr>
        <w:t>доповнюючого</w:t>
      </w:r>
      <w:proofErr w:type="spellEnd"/>
      <w:r w:rsidRPr="008452E5">
        <w:rPr>
          <w:rFonts w:ascii="Times New Roman" w:hAnsi="Times New Roman"/>
          <w:sz w:val="24"/>
          <w:szCs w:val="24"/>
          <w:lang w:val="uk-UA"/>
        </w:rPr>
        <w:t xml:space="preserve"> до електротранспорту міста, не применшує його важливості і значимості для забезпечення стабільного і надійного функціонування системи громадського транспорту в цілому. Однією з першочергових задач є створення належних умов для стабільного функціонування автобусних транспортних підприємств, забезпечення перспектив їх розвитку, створення сприятливих інвестиційних умов для оновлення транспортних засобів. Важливим завданням є розвиток комунального автотранспорту на базі </w:t>
      </w:r>
      <w:proofErr w:type="spellStart"/>
      <w:r w:rsidRPr="008452E5">
        <w:rPr>
          <w:rFonts w:ascii="Times New Roman" w:hAnsi="Times New Roman"/>
          <w:sz w:val="24"/>
          <w:szCs w:val="24"/>
          <w:lang w:val="uk-UA"/>
        </w:rPr>
        <w:t>КП</w:t>
      </w:r>
      <w:proofErr w:type="spellEnd"/>
      <w:r w:rsidRPr="008452E5">
        <w:rPr>
          <w:rFonts w:ascii="Times New Roman" w:hAnsi="Times New Roman"/>
          <w:sz w:val="24"/>
          <w:szCs w:val="24"/>
          <w:lang w:val="uk-UA"/>
        </w:rPr>
        <w:t xml:space="preserve"> «</w:t>
      </w:r>
      <w:proofErr w:type="spellStart"/>
      <w:r w:rsidRPr="008452E5">
        <w:rPr>
          <w:rFonts w:ascii="Times New Roman" w:hAnsi="Times New Roman"/>
          <w:sz w:val="24"/>
          <w:szCs w:val="24"/>
          <w:lang w:val="uk-UA"/>
        </w:rPr>
        <w:t>Міськавтотранс</w:t>
      </w:r>
      <w:proofErr w:type="spellEnd"/>
      <w:r w:rsidRPr="008452E5">
        <w:rPr>
          <w:rFonts w:ascii="Times New Roman" w:hAnsi="Times New Roman"/>
          <w:sz w:val="24"/>
          <w:szCs w:val="24"/>
          <w:lang w:val="uk-UA"/>
        </w:rPr>
        <w:t xml:space="preserve">», першочергово – шляхом придбання у комунальну власність нових та бувших у користування автобусів малої та середньої </w:t>
      </w:r>
      <w:proofErr w:type="spellStart"/>
      <w:r w:rsidRPr="008452E5">
        <w:rPr>
          <w:rFonts w:ascii="Times New Roman" w:hAnsi="Times New Roman"/>
          <w:sz w:val="24"/>
          <w:szCs w:val="24"/>
          <w:lang w:val="uk-UA"/>
        </w:rPr>
        <w:t>вмістимості</w:t>
      </w:r>
      <w:proofErr w:type="spellEnd"/>
      <w:r w:rsidRPr="008452E5">
        <w:rPr>
          <w:rFonts w:ascii="Times New Roman" w:hAnsi="Times New Roman"/>
          <w:sz w:val="24"/>
          <w:szCs w:val="24"/>
          <w:lang w:val="uk-UA"/>
        </w:rPr>
        <w:t>, пристосованих для перевезення осіб з обмеженими фізичними можливостями, забезпечення їх обслуговування та ремонту.</w:t>
      </w:r>
    </w:p>
    <w:p w:rsidR="003F79CA" w:rsidRPr="008452E5" w:rsidRDefault="003F79CA" w:rsidP="00013307">
      <w:pPr>
        <w:shd w:val="clear" w:color="auto" w:fill="FFFFFF"/>
        <w:spacing w:after="0" w:line="240" w:lineRule="auto"/>
        <w:ind w:left="60" w:firstLine="330"/>
        <w:jc w:val="both"/>
        <w:rPr>
          <w:rFonts w:ascii="Times New Roman" w:hAnsi="Times New Roman"/>
          <w:sz w:val="24"/>
          <w:szCs w:val="24"/>
          <w:lang w:val="uk-UA"/>
        </w:rPr>
      </w:pPr>
      <w:r w:rsidRPr="008452E5">
        <w:rPr>
          <w:rFonts w:ascii="Times New Roman" w:hAnsi="Times New Roman"/>
          <w:sz w:val="24"/>
          <w:szCs w:val="24"/>
          <w:lang w:val="uk-UA"/>
        </w:rPr>
        <w:t xml:space="preserve">Основною метою впровадження АСООП в пасажирському транспорті є максимальне підвищення прозорості та точності обліку фактично наданих послуг з перевезення пільгових та інших категорій пасажирів, надання повної, достовірної та деталізованої інформації про виконану транспортну роботу для вирішення задач аналізу та планування пасажирських перевезень, </w:t>
      </w:r>
      <w:r w:rsidRPr="008452E5">
        <w:rPr>
          <w:rFonts w:ascii="Times New Roman" w:hAnsi="Times New Roman"/>
          <w:sz w:val="24"/>
          <w:szCs w:val="24"/>
          <w:lang w:val="uk-UA"/>
        </w:rPr>
        <w:lastRenderedPageBreak/>
        <w:t>підвищення економічних показників роботи за рахунок використання зібраної в системі інформації для запровадження та підтримки гнучкої системи тарифів, впровадження нових продуктів та способів оплати, запровадження електронних квитків різних термінів дії та вартості.</w:t>
      </w:r>
    </w:p>
    <w:p w:rsidR="003F79CA" w:rsidRPr="008452E5" w:rsidRDefault="003F79CA" w:rsidP="00013307">
      <w:pPr>
        <w:shd w:val="clear" w:color="auto" w:fill="FFFFFF"/>
        <w:spacing w:after="0" w:line="240" w:lineRule="auto"/>
        <w:jc w:val="both"/>
        <w:rPr>
          <w:rFonts w:ascii="Times New Roman" w:hAnsi="Times New Roman"/>
          <w:b/>
          <w:sz w:val="24"/>
          <w:szCs w:val="24"/>
          <w:lang w:val="uk-UA"/>
        </w:rPr>
      </w:pPr>
    </w:p>
    <w:p w:rsidR="003F79CA" w:rsidRPr="008452E5" w:rsidRDefault="003F79CA" w:rsidP="00013307">
      <w:pPr>
        <w:shd w:val="clear" w:color="auto" w:fill="FFFFFF"/>
        <w:spacing w:after="0" w:line="240" w:lineRule="auto"/>
        <w:jc w:val="both"/>
        <w:rPr>
          <w:rFonts w:ascii="Times New Roman" w:hAnsi="Times New Roman"/>
          <w:b/>
          <w:sz w:val="24"/>
          <w:szCs w:val="24"/>
          <w:lang w:val="uk-UA"/>
        </w:rPr>
      </w:pPr>
      <w:r w:rsidRPr="008452E5">
        <w:rPr>
          <w:rFonts w:ascii="Times New Roman" w:hAnsi="Times New Roman"/>
          <w:b/>
          <w:sz w:val="24"/>
          <w:szCs w:val="24"/>
          <w:lang w:val="uk-UA"/>
        </w:rPr>
        <w:t xml:space="preserve">Розділ ІV. </w:t>
      </w:r>
      <w:r w:rsidR="008452E5" w:rsidRPr="008452E5">
        <w:rPr>
          <w:rFonts w:ascii="Times New Roman" w:hAnsi="Times New Roman"/>
          <w:b/>
          <w:sz w:val="24"/>
          <w:szCs w:val="24"/>
          <w:lang w:val="uk-UA"/>
        </w:rPr>
        <w:t>Обґрунтування</w:t>
      </w:r>
      <w:r w:rsidRPr="008452E5">
        <w:rPr>
          <w:rFonts w:ascii="Times New Roman" w:hAnsi="Times New Roman"/>
          <w:b/>
          <w:sz w:val="24"/>
          <w:szCs w:val="24"/>
          <w:lang w:val="uk-UA"/>
        </w:rPr>
        <w:t xml:space="preserve"> шляхів і засобів розв'язання проблеми, обсяги та джерела фінансування</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Організація ефективного управління пасажирським транспортом та  належне використання його  майнового комплексу.</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 xml:space="preserve">Забезпечення беззбиткового функціонування пасажирського транспорту. </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Технічне забезпечення пасажирського  транспорту.</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Нормативно-правове  та  науково-технічне  забезпечення діяльності підприємств.</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Створення сприятливих умов для розвитку пасажирського транспорту.</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 xml:space="preserve">Розвиток автомобільного транспорту на базі комунального підприємства, придбання рухомого складу як нового так і бувшого в користуванні. </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Постійний подальший розвиток мережі автобусних маршрутів, у відповідності до потреб пасажиропотоків, з врахуванням пропозицій мешканців громади, установ та організацій.</w:t>
      </w:r>
    </w:p>
    <w:p w:rsidR="003F79CA" w:rsidRPr="008452E5" w:rsidRDefault="003F79CA" w:rsidP="00013307">
      <w:pPr>
        <w:pStyle w:val="1"/>
        <w:shd w:val="clear" w:color="auto" w:fill="FFFFFF"/>
        <w:ind w:firstLine="142"/>
        <w:jc w:val="both"/>
        <w:rPr>
          <w:rFonts w:ascii="Times New Roman" w:hAnsi="Times New Roman"/>
          <w:sz w:val="24"/>
          <w:szCs w:val="24"/>
        </w:rPr>
      </w:pPr>
      <w:r w:rsidRPr="008452E5">
        <w:rPr>
          <w:rFonts w:ascii="Times New Roman" w:hAnsi="Times New Roman"/>
          <w:sz w:val="24"/>
          <w:szCs w:val="24"/>
        </w:rPr>
        <w:t xml:space="preserve">Забезпечення успішного функціонування річкового транспорту, як </w:t>
      </w:r>
      <w:proofErr w:type="spellStart"/>
      <w:r w:rsidRPr="008452E5">
        <w:rPr>
          <w:rFonts w:ascii="Times New Roman" w:hAnsi="Times New Roman"/>
          <w:sz w:val="24"/>
          <w:szCs w:val="24"/>
        </w:rPr>
        <w:t>туристично</w:t>
      </w:r>
      <w:proofErr w:type="spellEnd"/>
      <w:r w:rsidRPr="008452E5">
        <w:rPr>
          <w:rFonts w:ascii="Times New Roman" w:hAnsi="Times New Roman"/>
          <w:sz w:val="24"/>
          <w:szCs w:val="24"/>
        </w:rPr>
        <w:t xml:space="preserve"> привабливої родзинки міста. </w:t>
      </w:r>
    </w:p>
    <w:p w:rsidR="003F79CA" w:rsidRPr="008452E5" w:rsidRDefault="003F79CA" w:rsidP="00013307">
      <w:pPr>
        <w:pStyle w:val="1"/>
        <w:shd w:val="clear" w:color="auto" w:fill="FFFFFF"/>
        <w:ind w:firstLine="142"/>
        <w:jc w:val="both"/>
        <w:rPr>
          <w:rFonts w:ascii="Times New Roman" w:hAnsi="Times New Roman"/>
          <w:sz w:val="24"/>
          <w:szCs w:val="24"/>
        </w:rPr>
      </w:pPr>
      <w:r w:rsidRPr="008452E5">
        <w:rPr>
          <w:rFonts w:ascii="Times New Roman" w:hAnsi="Times New Roman"/>
          <w:sz w:val="24"/>
          <w:szCs w:val="24"/>
        </w:rPr>
        <w:t>Подальший розвиток та вдосконалення АСООП на громадському транспорті для забезпечення обліку фактично наданих послуг з перевезення пільгових та інших категорій пасажирів, надання повної, достовірної та деталізованої інформації про виконану транспортну роботу</w:t>
      </w:r>
    </w:p>
    <w:p w:rsidR="003F79CA" w:rsidRPr="008452E5" w:rsidRDefault="003F79CA" w:rsidP="00013307">
      <w:pPr>
        <w:pStyle w:val="1"/>
        <w:shd w:val="clear" w:color="auto" w:fill="FFFFFF"/>
        <w:ind w:firstLine="709"/>
        <w:jc w:val="both"/>
        <w:rPr>
          <w:rFonts w:ascii="Times New Roman" w:hAnsi="Times New Roman" w:cs="Times New Roman"/>
          <w:sz w:val="24"/>
          <w:szCs w:val="24"/>
        </w:rPr>
      </w:pPr>
      <w:r w:rsidRPr="008452E5">
        <w:rPr>
          <w:rFonts w:ascii="Times New Roman" w:hAnsi="Times New Roman"/>
          <w:sz w:val="24"/>
          <w:szCs w:val="24"/>
        </w:rPr>
        <w:t xml:space="preserve">Проведення моніторингу та аналізу  тенденцій щодо попиту на транспортні послуги, визначення </w:t>
      </w:r>
      <w:r w:rsidRPr="008452E5">
        <w:rPr>
          <w:rFonts w:ascii="Times New Roman" w:hAnsi="Times New Roman" w:cs="Times New Roman"/>
          <w:sz w:val="24"/>
          <w:szCs w:val="24"/>
        </w:rPr>
        <w:t>обсягів транспортних послуг.</w:t>
      </w:r>
    </w:p>
    <w:p w:rsidR="003F79CA" w:rsidRPr="008452E5" w:rsidRDefault="003F79CA" w:rsidP="00013307">
      <w:pPr>
        <w:pStyle w:val="1"/>
        <w:shd w:val="clear" w:color="auto" w:fill="FFFFFF"/>
        <w:ind w:firstLine="709"/>
        <w:jc w:val="both"/>
        <w:rPr>
          <w:rFonts w:ascii="Times New Roman" w:hAnsi="Times New Roman" w:cs="Times New Roman"/>
          <w:sz w:val="24"/>
          <w:szCs w:val="24"/>
        </w:rPr>
      </w:pPr>
      <w:r w:rsidRPr="008452E5">
        <w:rPr>
          <w:rFonts w:ascii="Times New Roman" w:hAnsi="Times New Roman" w:cs="Times New Roman"/>
          <w:sz w:val="24"/>
          <w:szCs w:val="24"/>
        </w:rPr>
        <w:t>Підготовка замовлення на пасажирські послуги ( перевезення ) з урахуванням спроможності перевізників, соціальних нормативів та екологічних вимог.</w:t>
      </w:r>
    </w:p>
    <w:p w:rsidR="003F79CA" w:rsidRPr="008452E5" w:rsidRDefault="003F79CA" w:rsidP="00013307">
      <w:pPr>
        <w:pStyle w:val="a4"/>
        <w:shd w:val="clear" w:color="auto" w:fill="FFFFFF"/>
        <w:ind w:firstLine="709"/>
        <w:jc w:val="both"/>
        <w:rPr>
          <w:rFonts w:ascii="Times New Roman" w:hAnsi="Times New Roman"/>
          <w:sz w:val="24"/>
          <w:szCs w:val="24"/>
          <w:lang w:val="uk-UA"/>
        </w:rPr>
      </w:pPr>
      <w:r w:rsidRPr="008452E5">
        <w:rPr>
          <w:rFonts w:ascii="Times New Roman" w:hAnsi="Times New Roman"/>
          <w:sz w:val="24"/>
          <w:szCs w:val="24"/>
          <w:lang w:val="uk-UA"/>
        </w:rPr>
        <w:t>Забезпечення пільгового проїзду автомобільним, електричним та залізничним транспортом окремих категорій громадян та учнів, студентів.</w:t>
      </w:r>
    </w:p>
    <w:p w:rsidR="003F79CA" w:rsidRPr="008452E5" w:rsidRDefault="003F79CA" w:rsidP="00013307">
      <w:pPr>
        <w:pStyle w:val="a4"/>
        <w:shd w:val="clear" w:color="auto" w:fill="FFFFFF"/>
        <w:ind w:firstLine="709"/>
        <w:jc w:val="both"/>
        <w:rPr>
          <w:rFonts w:ascii="Times New Roman" w:hAnsi="Times New Roman"/>
          <w:sz w:val="24"/>
          <w:szCs w:val="24"/>
          <w:lang w:val="uk-UA"/>
        </w:rPr>
      </w:pPr>
    </w:p>
    <w:p w:rsidR="003F79CA" w:rsidRDefault="003F79CA" w:rsidP="00013307">
      <w:pPr>
        <w:pStyle w:val="a4"/>
        <w:shd w:val="clear" w:color="auto" w:fill="FFFFFF"/>
        <w:ind w:firstLine="709"/>
        <w:jc w:val="center"/>
        <w:rPr>
          <w:rFonts w:ascii="Times New Roman" w:hAnsi="Times New Roman"/>
          <w:b/>
          <w:sz w:val="24"/>
          <w:szCs w:val="24"/>
          <w:lang w:val="uk-UA"/>
        </w:rPr>
      </w:pPr>
      <w:r w:rsidRPr="008452E5">
        <w:rPr>
          <w:rFonts w:ascii="Times New Roman" w:hAnsi="Times New Roman"/>
          <w:b/>
          <w:sz w:val="24"/>
          <w:szCs w:val="24"/>
          <w:lang w:val="uk-UA"/>
        </w:rPr>
        <w:t>Ресурсне забезпечення Програми:</w:t>
      </w:r>
    </w:p>
    <w:p w:rsidR="008452E5" w:rsidRPr="008452E5" w:rsidRDefault="008452E5" w:rsidP="00013307">
      <w:pPr>
        <w:pStyle w:val="a4"/>
        <w:shd w:val="clear" w:color="auto" w:fill="FFFFFF"/>
        <w:ind w:firstLine="709"/>
        <w:jc w:val="center"/>
        <w:rPr>
          <w:rFonts w:ascii="Times New Roman" w:hAnsi="Times New Roman"/>
          <w:b/>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8"/>
        <w:gridCol w:w="2419"/>
        <w:gridCol w:w="2419"/>
        <w:gridCol w:w="2419"/>
      </w:tblGrid>
      <w:tr w:rsidR="00857858" w:rsidRPr="008452E5" w:rsidTr="008452E5">
        <w:tc>
          <w:tcPr>
            <w:tcW w:w="1565" w:type="pct"/>
          </w:tcPr>
          <w:p w:rsidR="00857858" w:rsidRPr="008452E5" w:rsidRDefault="0085785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Джерела фінансування</w:t>
            </w:r>
          </w:p>
        </w:tc>
        <w:tc>
          <w:tcPr>
            <w:tcW w:w="1145" w:type="pct"/>
          </w:tcPr>
          <w:p w:rsidR="00857858" w:rsidRPr="008452E5" w:rsidRDefault="0085785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2021р.</w:t>
            </w:r>
          </w:p>
          <w:p w:rsidR="00857858" w:rsidRPr="008452E5" w:rsidRDefault="00857858" w:rsidP="00013307">
            <w:pPr>
              <w:pStyle w:val="a4"/>
              <w:shd w:val="clear" w:color="auto" w:fill="FFFFFF" w:themeFill="background1"/>
              <w:jc w:val="center"/>
              <w:rPr>
                <w:rFonts w:ascii="Times New Roman" w:hAnsi="Times New Roman"/>
                <w:sz w:val="24"/>
                <w:szCs w:val="24"/>
                <w:lang w:val="uk-UA"/>
              </w:rPr>
            </w:pPr>
            <w:proofErr w:type="spellStart"/>
            <w:r w:rsidRPr="008452E5">
              <w:rPr>
                <w:rFonts w:ascii="Times New Roman" w:hAnsi="Times New Roman"/>
                <w:sz w:val="24"/>
                <w:szCs w:val="24"/>
                <w:lang w:val="uk-UA"/>
              </w:rPr>
              <w:t>тис.грн</w:t>
            </w:r>
            <w:proofErr w:type="spellEnd"/>
            <w:r w:rsidRPr="008452E5">
              <w:rPr>
                <w:rFonts w:ascii="Times New Roman" w:hAnsi="Times New Roman"/>
                <w:sz w:val="24"/>
                <w:szCs w:val="24"/>
                <w:lang w:val="uk-UA"/>
              </w:rPr>
              <w:t>.)</w:t>
            </w:r>
          </w:p>
        </w:tc>
        <w:tc>
          <w:tcPr>
            <w:tcW w:w="1145" w:type="pct"/>
          </w:tcPr>
          <w:p w:rsidR="00857858" w:rsidRPr="008452E5" w:rsidRDefault="0085785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2022 р.</w:t>
            </w:r>
          </w:p>
          <w:p w:rsidR="00857858" w:rsidRPr="008452E5" w:rsidRDefault="0085785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w:t>
            </w:r>
            <w:proofErr w:type="spellStart"/>
            <w:r w:rsidRPr="008452E5">
              <w:rPr>
                <w:rFonts w:ascii="Times New Roman" w:hAnsi="Times New Roman"/>
                <w:sz w:val="24"/>
                <w:szCs w:val="24"/>
                <w:lang w:val="uk-UA"/>
              </w:rPr>
              <w:t>тис.грн</w:t>
            </w:r>
            <w:proofErr w:type="spellEnd"/>
            <w:r w:rsidRPr="008452E5">
              <w:rPr>
                <w:rFonts w:ascii="Times New Roman" w:hAnsi="Times New Roman"/>
                <w:sz w:val="24"/>
                <w:szCs w:val="24"/>
                <w:lang w:val="uk-UA"/>
              </w:rPr>
              <w:t>.)</w:t>
            </w:r>
          </w:p>
        </w:tc>
        <w:tc>
          <w:tcPr>
            <w:tcW w:w="1145" w:type="pct"/>
          </w:tcPr>
          <w:p w:rsidR="00857858" w:rsidRPr="008452E5" w:rsidRDefault="0085785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2023 р.</w:t>
            </w:r>
          </w:p>
          <w:p w:rsidR="00857858" w:rsidRPr="008452E5" w:rsidRDefault="0085785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w:t>
            </w:r>
            <w:proofErr w:type="spellStart"/>
            <w:r w:rsidRPr="008452E5">
              <w:rPr>
                <w:rFonts w:ascii="Times New Roman" w:hAnsi="Times New Roman"/>
                <w:sz w:val="24"/>
                <w:szCs w:val="24"/>
                <w:lang w:val="uk-UA"/>
              </w:rPr>
              <w:t>тис.грн</w:t>
            </w:r>
            <w:proofErr w:type="spellEnd"/>
            <w:r w:rsidRPr="008452E5">
              <w:rPr>
                <w:rFonts w:ascii="Times New Roman" w:hAnsi="Times New Roman"/>
                <w:sz w:val="24"/>
                <w:szCs w:val="24"/>
                <w:lang w:val="uk-UA"/>
              </w:rPr>
              <w:t>.)</w:t>
            </w:r>
          </w:p>
        </w:tc>
      </w:tr>
      <w:tr w:rsidR="00857858" w:rsidRPr="008452E5" w:rsidTr="008452E5">
        <w:tc>
          <w:tcPr>
            <w:tcW w:w="1565" w:type="pct"/>
          </w:tcPr>
          <w:p w:rsidR="00857858" w:rsidRPr="008452E5" w:rsidRDefault="00857858" w:rsidP="00013307">
            <w:pPr>
              <w:pStyle w:val="a4"/>
              <w:shd w:val="clear" w:color="auto" w:fill="FFFFFF" w:themeFill="background1"/>
              <w:jc w:val="both"/>
              <w:rPr>
                <w:rFonts w:ascii="Times New Roman" w:hAnsi="Times New Roman"/>
                <w:sz w:val="24"/>
                <w:szCs w:val="24"/>
                <w:lang w:val="uk-UA"/>
              </w:rPr>
            </w:pPr>
            <w:r w:rsidRPr="008452E5">
              <w:rPr>
                <w:rFonts w:ascii="Times New Roman" w:hAnsi="Times New Roman"/>
                <w:sz w:val="24"/>
                <w:szCs w:val="24"/>
                <w:lang w:val="uk-UA"/>
              </w:rPr>
              <w:t>Місцевий бюджет</w:t>
            </w:r>
          </w:p>
        </w:tc>
        <w:tc>
          <w:tcPr>
            <w:tcW w:w="1145" w:type="pct"/>
            <w:vAlign w:val="center"/>
          </w:tcPr>
          <w:p w:rsidR="00857858" w:rsidRPr="008452E5" w:rsidRDefault="003A40F5"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280</w:t>
            </w:r>
            <w:r w:rsidR="00CC5BD2" w:rsidRPr="008452E5">
              <w:rPr>
                <w:rFonts w:ascii="Times New Roman" w:hAnsi="Times New Roman"/>
                <w:sz w:val="24"/>
                <w:szCs w:val="24"/>
                <w:lang w:val="uk-UA"/>
              </w:rPr>
              <w:t>8</w:t>
            </w:r>
            <w:r w:rsidRPr="008452E5">
              <w:rPr>
                <w:rFonts w:ascii="Times New Roman" w:hAnsi="Times New Roman"/>
                <w:sz w:val="24"/>
                <w:szCs w:val="24"/>
                <w:lang w:val="uk-UA"/>
              </w:rPr>
              <w:t>59,5</w:t>
            </w:r>
          </w:p>
        </w:tc>
        <w:tc>
          <w:tcPr>
            <w:tcW w:w="1145" w:type="pct"/>
            <w:vAlign w:val="center"/>
          </w:tcPr>
          <w:p w:rsidR="00857858" w:rsidRPr="008452E5" w:rsidRDefault="002916CC"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209832</w:t>
            </w:r>
          </w:p>
        </w:tc>
        <w:tc>
          <w:tcPr>
            <w:tcW w:w="1145" w:type="pct"/>
            <w:vAlign w:val="center"/>
          </w:tcPr>
          <w:p w:rsidR="00857858" w:rsidRPr="008452E5" w:rsidRDefault="00336FB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226200,1</w:t>
            </w:r>
          </w:p>
        </w:tc>
      </w:tr>
      <w:tr w:rsidR="00857858" w:rsidRPr="008452E5" w:rsidTr="008452E5">
        <w:tc>
          <w:tcPr>
            <w:tcW w:w="1565" w:type="pct"/>
          </w:tcPr>
          <w:p w:rsidR="00857858" w:rsidRPr="008452E5" w:rsidRDefault="00857858" w:rsidP="00013307">
            <w:pPr>
              <w:pStyle w:val="a4"/>
              <w:shd w:val="clear" w:color="auto" w:fill="FFFFFF" w:themeFill="background1"/>
              <w:jc w:val="both"/>
              <w:rPr>
                <w:rFonts w:ascii="Times New Roman" w:hAnsi="Times New Roman"/>
                <w:sz w:val="24"/>
                <w:szCs w:val="24"/>
                <w:lang w:val="uk-UA"/>
              </w:rPr>
            </w:pPr>
            <w:r w:rsidRPr="008452E5">
              <w:rPr>
                <w:rFonts w:ascii="Times New Roman" w:hAnsi="Times New Roman"/>
                <w:sz w:val="24"/>
                <w:szCs w:val="24"/>
                <w:lang w:val="uk-UA"/>
              </w:rPr>
              <w:t>Інші кошти</w:t>
            </w:r>
          </w:p>
        </w:tc>
        <w:tc>
          <w:tcPr>
            <w:tcW w:w="1145" w:type="pct"/>
            <w:vAlign w:val="center"/>
          </w:tcPr>
          <w:p w:rsidR="00857858" w:rsidRPr="008452E5" w:rsidRDefault="003A40F5"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87691</w:t>
            </w:r>
          </w:p>
        </w:tc>
        <w:tc>
          <w:tcPr>
            <w:tcW w:w="1145" w:type="pct"/>
            <w:vAlign w:val="center"/>
          </w:tcPr>
          <w:p w:rsidR="00857858" w:rsidRPr="008452E5" w:rsidRDefault="002916CC"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10000</w:t>
            </w:r>
          </w:p>
        </w:tc>
        <w:tc>
          <w:tcPr>
            <w:tcW w:w="1145" w:type="pct"/>
            <w:vAlign w:val="center"/>
          </w:tcPr>
          <w:p w:rsidR="00857858" w:rsidRPr="008452E5" w:rsidRDefault="00336FB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12691</w:t>
            </w:r>
          </w:p>
        </w:tc>
      </w:tr>
      <w:tr w:rsidR="002916CC" w:rsidRPr="008452E5" w:rsidTr="008452E5">
        <w:tc>
          <w:tcPr>
            <w:tcW w:w="1565" w:type="pct"/>
          </w:tcPr>
          <w:p w:rsidR="002916CC" w:rsidRPr="008452E5" w:rsidRDefault="002916CC" w:rsidP="00013307">
            <w:pPr>
              <w:pStyle w:val="a4"/>
              <w:shd w:val="clear" w:color="auto" w:fill="FFFFFF" w:themeFill="background1"/>
              <w:jc w:val="both"/>
              <w:rPr>
                <w:rFonts w:ascii="Times New Roman" w:hAnsi="Times New Roman"/>
                <w:sz w:val="24"/>
                <w:szCs w:val="24"/>
                <w:lang w:val="uk-UA"/>
              </w:rPr>
            </w:pPr>
            <w:r w:rsidRPr="008452E5">
              <w:rPr>
                <w:rFonts w:ascii="Times New Roman" w:hAnsi="Times New Roman"/>
                <w:sz w:val="24"/>
                <w:szCs w:val="24"/>
                <w:lang w:val="uk-UA"/>
              </w:rPr>
              <w:t>Всього</w:t>
            </w:r>
          </w:p>
        </w:tc>
        <w:tc>
          <w:tcPr>
            <w:tcW w:w="1145" w:type="pct"/>
            <w:vAlign w:val="center"/>
          </w:tcPr>
          <w:p w:rsidR="002916CC" w:rsidRPr="008452E5" w:rsidRDefault="002916CC"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368</w:t>
            </w:r>
            <w:r w:rsidR="00CC5BD2" w:rsidRPr="008452E5">
              <w:rPr>
                <w:rFonts w:ascii="Times New Roman" w:hAnsi="Times New Roman"/>
                <w:sz w:val="24"/>
                <w:szCs w:val="24"/>
                <w:lang w:val="uk-UA"/>
              </w:rPr>
              <w:t>5</w:t>
            </w:r>
            <w:r w:rsidRPr="008452E5">
              <w:rPr>
                <w:rFonts w:ascii="Times New Roman" w:hAnsi="Times New Roman"/>
                <w:sz w:val="24"/>
                <w:szCs w:val="24"/>
                <w:lang w:val="uk-UA"/>
              </w:rPr>
              <w:t>50,5</w:t>
            </w:r>
          </w:p>
        </w:tc>
        <w:tc>
          <w:tcPr>
            <w:tcW w:w="1145" w:type="pct"/>
            <w:vAlign w:val="center"/>
          </w:tcPr>
          <w:p w:rsidR="002916CC" w:rsidRPr="008452E5" w:rsidRDefault="002916CC"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219832</w:t>
            </w:r>
          </w:p>
        </w:tc>
        <w:tc>
          <w:tcPr>
            <w:tcW w:w="1145" w:type="pct"/>
            <w:vAlign w:val="center"/>
          </w:tcPr>
          <w:p w:rsidR="002916CC" w:rsidRPr="008452E5" w:rsidRDefault="00336FB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238891,1</w:t>
            </w:r>
          </w:p>
        </w:tc>
      </w:tr>
    </w:tbl>
    <w:p w:rsidR="003F79CA" w:rsidRPr="008452E5" w:rsidRDefault="003F79CA" w:rsidP="00013307">
      <w:pPr>
        <w:shd w:val="clear" w:color="auto" w:fill="FFFFFF" w:themeFill="background1"/>
        <w:spacing w:after="0" w:line="240" w:lineRule="auto"/>
        <w:rPr>
          <w:rFonts w:ascii="Times New Roman" w:hAnsi="Times New Roman"/>
          <w:sz w:val="24"/>
          <w:szCs w:val="24"/>
          <w:lang w:val="uk-UA"/>
        </w:rPr>
      </w:pPr>
    </w:p>
    <w:p w:rsidR="003F79CA" w:rsidRPr="008452E5" w:rsidRDefault="003F79CA" w:rsidP="00013307">
      <w:pPr>
        <w:spacing w:after="0" w:line="240" w:lineRule="auto"/>
        <w:rPr>
          <w:rFonts w:ascii="Times New Roman" w:hAnsi="Times New Roman"/>
          <w:b/>
          <w:sz w:val="24"/>
          <w:szCs w:val="24"/>
          <w:lang w:val="uk-UA"/>
        </w:rPr>
      </w:pPr>
      <w:r w:rsidRPr="008452E5">
        <w:rPr>
          <w:rFonts w:ascii="Times New Roman" w:hAnsi="Times New Roman"/>
          <w:b/>
          <w:sz w:val="24"/>
          <w:szCs w:val="24"/>
          <w:lang w:val="uk-UA"/>
        </w:rPr>
        <w:t>Розділ V. Координація та контроль за ходом виконання Програми</w:t>
      </w:r>
    </w:p>
    <w:p w:rsidR="003F79CA" w:rsidRPr="008452E5" w:rsidRDefault="003F79CA" w:rsidP="00013307">
      <w:pPr>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Відповідальні виконавці забезпечують реалізацію заходів в повному обсязі та у визначені терміни.</w:t>
      </w:r>
    </w:p>
    <w:p w:rsidR="003F79CA" w:rsidRPr="008452E5" w:rsidRDefault="003F79CA" w:rsidP="00013307">
      <w:pPr>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Координація діяльності, спрямованої на виконання заходів Програми , здійснюється управлінням транспорту, комунікацій та зв’язку в частині виконання заходів Програми та контролю є :</w:t>
      </w:r>
    </w:p>
    <w:p w:rsidR="003F79CA" w:rsidRPr="008452E5" w:rsidRDefault="003F79CA" w:rsidP="00013307">
      <w:pPr>
        <w:pStyle w:val="a5"/>
        <w:numPr>
          <w:ilvl w:val="0"/>
          <w:numId w:val="2"/>
        </w:numPr>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Координація виконання заходів Програми;</w:t>
      </w:r>
    </w:p>
    <w:p w:rsidR="003F79CA" w:rsidRPr="008452E5" w:rsidRDefault="003F79CA" w:rsidP="00013307">
      <w:pPr>
        <w:pStyle w:val="a5"/>
        <w:numPr>
          <w:ilvl w:val="0"/>
          <w:numId w:val="2"/>
        </w:numPr>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Організація моніторингу реалізації заходів Програми;</w:t>
      </w:r>
    </w:p>
    <w:p w:rsidR="003F79CA" w:rsidRPr="008452E5" w:rsidRDefault="003F79CA" w:rsidP="00013307">
      <w:pPr>
        <w:pStyle w:val="a5"/>
        <w:numPr>
          <w:ilvl w:val="0"/>
          <w:numId w:val="2"/>
        </w:numPr>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Аналіз виконання заходів Програми;</w:t>
      </w:r>
    </w:p>
    <w:p w:rsidR="003F79CA" w:rsidRPr="008452E5" w:rsidRDefault="003F79CA" w:rsidP="00013307">
      <w:pPr>
        <w:pStyle w:val="a5"/>
        <w:numPr>
          <w:ilvl w:val="0"/>
          <w:numId w:val="2"/>
        </w:numPr>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У разі необхідності, підготовка пропозицій та їх обґрунтування стосовно внесення змін і доповнень до Програми.</w:t>
      </w:r>
    </w:p>
    <w:p w:rsidR="003F79CA" w:rsidRPr="008452E5" w:rsidRDefault="003F79CA" w:rsidP="00013307">
      <w:pPr>
        <w:spacing w:after="0" w:line="240" w:lineRule="auto"/>
        <w:ind w:firstLine="360"/>
        <w:jc w:val="both"/>
        <w:rPr>
          <w:rFonts w:ascii="Times New Roman" w:hAnsi="Times New Roman"/>
          <w:sz w:val="24"/>
          <w:szCs w:val="24"/>
          <w:lang w:val="uk-UA"/>
        </w:rPr>
      </w:pPr>
      <w:r w:rsidRPr="008452E5">
        <w:rPr>
          <w:rFonts w:ascii="Times New Roman" w:hAnsi="Times New Roman"/>
          <w:sz w:val="24"/>
          <w:szCs w:val="24"/>
          <w:lang w:val="uk-UA"/>
        </w:rPr>
        <w:t>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 допускається коригування заходів.</w:t>
      </w:r>
    </w:p>
    <w:p w:rsidR="003F79CA" w:rsidRPr="008452E5" w:rsidRDefault="003F79CA" w:rsidP="00013307">
      <w:pPr>
        <w:spacing w:after="0" w:line="240" w:lineRule="auto"/>
        <w:ind w:firstLine="360"/>
        <w:jc w:val="both"/>
        <w:rPr>
          <w:rFonts w:ascii="Times New Roman" w:hAnsi="Times New Roman"/>
          <w:sz w:val="24"/>
          <w:szCs w:val="24"/>
          <w:lang w:val="uk-UA"/>
        </w:rPr>
      </w:pPr>
      <w:r w:rsidRPr="008452E5">
        <w:rPr>
          <w:rFonts w:ascii="Times New Roman" w:hAnsi="Times New Roman"/>
          <w:sz w:val="24"/>
          <w:szCs w:val="24"/>
          <w:lang w:val="uk-UA"/>
        </w:rPr>
        <w:t>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p>
    <w:p w:rsidR="003F79CA" w:rsidRPr="008452E5" w:rsidRDefault="003F79CA" w:rsidP="00013307">
      <w:pPr>
        <w:spacing w:after="0" w:line="240" w:lineRule="auto"/>
        <w:ind w:firstLine="360"/>
        <w:jc w:val="both"/>
        <w:rPr>
          <w:rFonts w:ascii="Times New Roman" w:hAnsi="Times New Roman"/>
          <w:sz w:val="24"/>
          <w:szCs w:val="24"/>
          <w:lang w:val="uk-UA"/>
        </w:rPr>
      </w:pPr>
      <w:r w:rsidRPr="008452E5">
        <w:rPr>
          <w:rFonts w:ascii="Times New Roman" w:hAnsi="Times New Roman"/>
          <w:sz w:val="24"/>
          <w:szCs w:val="24"/>
          <w:lang w:val="uk-UA"/>
        </w:rPr>
        <w:t>Звіт про виконання Програми виноситься на розгляд міської ради по закінченню дії Програми.</w:t>
      </w:r>
    </w:p>
    <w:p w:rsidR="003F79CA" w:rsidRPr="008452E5" w:rsidRDefault="003F79CA" w:rsidP="00013307">
      <w:pPr>
        <w:pStyle w:val="a4"/>
        <w:shd w:val="clear" w:color="auto" w:fill="FFFFFF"/>
        <w:jc w:val="both"/>
        <w:rPr>
          <w:rFonts w:ascii="Times New Roman" w:hAnsi="Times New Roman"/>
          <w:b/>
          <w:bCs/>
          <w:i/>
          <w:iCs/>
          <w:sz w:val="24"/>
          <w:szCs w:val="24"/>
          <w:lang w:val="uk-UA"/>
        </w:rPr>
      </w:pPr>
      <w:bookmarkStart w:id="1" w:name="RANGE!A3:L46"/>
    </w:p>
    <w:p w:rsidR="00A20AA5" w:rsidRPr="008452E5" w:rsidRDefault="00A20AA5" w:rsidP="00013307">
      <w:pPr>
        <w:autoSpaceDE w:val="0"/>
        <w:autoSpaceDN w:val="0"/>
        <w:adjustRightInd w:val="0"/>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lastRenderedPageBreak/>
        <w:t xml:space="preserve">Координацію та контроль за ходом виконання Програми здійснює управління </w:t>
      </w:r>
      <w:r w:rsidR="00A108CF" w:rsidRPr="008452E5">
        <w:rPr>
          <w:rFonts w:ascii="Times New Roman" w:hAnsi="Times New Roman"/>
          <w:sz w:val="24"/>
          <w:szCs w:val="24"/>
          <w:lang w:val="uk-UA"/>
        </w:rPr>
        <w:t>транспортних мереж</w:t>
      </w:r>
      <w:r w:rsidRPr="008452E5">
        <w:rPr>
          <w:rFonts w:ascii="Times New Roman" w:hAnsi="Times New Roman"/>
          <w:sz w:val="24"/>
          <w:szCs w:val="24"/>
          <w:lang w:val="uk-UA"/>
        </w:rPr>
        <w:t xml:space="preserve"> та зв’язку.</w:t>
      </w:r>
    </w:p>
    <w:p w:rsidR="00A20AA5" w:rsidRPr="008452E5" w:rsidRDefault="00A20AA5" w:rsidP="00013307">
      <w:pPr>
        <w:autoSpaceDE w:val="0"/>
        <w:autoSpaceDN w:val="0"/>
        <w:adjustRightInd w:val="0"/>
        <w:spacing w:after="0" w:line="240" w:lineRule="auto"/>
        <w:jc w:val="both"/>
        <w:rPr>
          <w:rFonts w:ascii="Times New Roman" w:eastAsia="Calibri" w:hAnsi="Times New Roman"/>
          <w:sz w:val="24"/>
          <w:szCs w:val="24"/>
          <w:lang w:val="uk-UA" w:eastAsia="en-US"/>
        </w:rPr>
      </w:pPr>
      <w:r w:rsidRPr="008452E5">
        <w:rPr>
          <w:rFonts w:ascii="Times New Roman" w:eastAsia="Calibri" w:hAnsi="Times New Roman"/>
          <w:sz w:val="24"/>
          <w:szCs w:val="24"/>
          <w:lang w:val="uk-UA" w:eastAsia="en-US"/>
        </w:rPr>
        <w:t xml:space="preserve">Основними функціями  </w:t>
      </w:r>
      <w:r w:rsidR="00CB5417" w:rsidRPr="008452E5">
        <w:rPr>
          <w:rFonts w:ascii="Times New Roman" w:hAnsi="Times New Roman"/>
          <w:sz w:val="24"/>
          <w:szCs w:val="24"/>
          <w:lang w:val="uk-UA"/>
        </w:rPr>
        <w:t>управління транспортних мереж та зв’язку</w:t>
      </w:r>
      <w:r w:rsidR="00CB5417" w:rsidRPr="008452E5">
        <w:rPr>
          <w:rFonts w:ascii="Times New Roman" w:eastAsia="Calibri" w:hAnsi="Times New Roman"/>
          <w:sz w:val="24"/>
          <w:szCs w:val="24"/>
          <w:lang w:val="uk-UA" w:eastAsia="en-US"/>
        </w:rPr>
        <w:t xml:space="preserve"> </w:t>
      </w:r>
      <w:r w:rsidRPr="008452E5">
        <w:rPr>
          <w:rFonts w:ascii="Times New Roman" w:eastAsia="Calibri" w:hAnsi="Times New Roman"/>
          <w:sz w:val="24"/>
          <w:szCs w:val="24"/>
          <w:lang w:val="uk-UA" w:eastAsia="en-US"/>
        </w:rPr>
        <w:t>в частині виконання  заходів Програми та контролю є:</w:t>
      </w:r>
    </w:p>
    <w:p w:rsidR="00A20AA5" w:rsidRPr="008452E5" w:rsidRDefault="00A20AA5" w:rsidP="00013307">
      <w:pPr>
        <w:numPr>
          <w:ilvl w:val="0"/>
          <w:numId w:val="3"/>
        </w:numPr>
        <w:spacing w:after="0" w:line="240" w:lineRule="auto"/>
        <w:ind w:left="0" w:firstLine="0"/>
        <w:jc w:val="both"/>
        <w:rPr>
          <w:rFonts w:ascii="Times New Roman" w:eastAsia="Calibri" w:hAnsi="Times New Roman"/>
          <w:sz w:val="24"/>
          <w:szCs w:val="24"/>
          <w:lang w:val="uk-UA" w:eastAsia="en-US"/>
        </w:rPr>
      </w:pPr>
      <w:r w:rsidRPr="008452E5">
        <w:rPr>
          <w:rFonts w:ascii="Times New Roman" w:eastAsia="Calibri" w:hAnsi="Times New Roman"/>
          <w:sz w:val="24"/>
          <w:szCs w:val="24"/>
          <w:lang w:val="uk-UA" w:eastAsia="en-US"/>
        </w:rPr>
        <w:t>координація виконання заходів Програми;</w:t>
      </w:r>
    </w:p>
    <w:p w:rsidR="00A20AA5" w:rsidRPr="008452E5" w:rsidRDefault="00A20AA5" w:rsidP="00013307">
      <w:pPr>
        <w:numPr>
          <w:ilvl w:val="0"/>
          <w:numId w:val="3"/>
        </w:numPr>
        <w:spacing w:after="0" w:line="240" w:lineRule="auto"/>
        <w:ind w:left="0" w:firstLine="0"/>
        <w:jc w:val="both"/>
        <w:rPr>
          <w:rFonts w:ascii="Times New Roman" w:eastAsia="Calibri" w:hAnsi="Times New Roman"/>
          <w:sz w:val="24"/>
          <w:szCs w:val="24"/>
          <w:lang w:val="uk-UA" w:eastAsia="en-US"/>
        </w:rPr>
      </w:pPr>
      <w:r w:rsidRPr="008452E5">
        <w:rPr>
          <w:rFonts w:ascii="Times New Roman" w:eastAsia="Calibri" w:hAnsi="Times New Roman"/>
          <w:sz w:val="24"/>
          <w:szCs w:val="24"/>
          <w:lang w:val="uk-UA" w:eastAsia="en-US"/>
        </w:rPr>
        <w:t>організація моніторингу реалізації заходів Програми;</w:t>
      </w:r>
    </w:p>
    <w:p w:rsidR="00A20AA5" w:rsidRPr="008452E5" w:rsidRDefault="00A20AA5" w:rsidP="00013307">
      <w:pPr>
        <w:numPr>
          <w:ilvl w:val="0"/>
          <w:numId w:val="3"/>
        </w:numPr>
        <w:spacing w:after="0" w:line="240" w:lineRule="auto"/>
        <w:ind w:left="0" w:firstLine="0"/>
        <w:jc w:val="both"/>
        <w:rPr>
          <w:rFonts w:ascii="Times New Roman" w:eastAsia="Calibri" w:hAnsi="Times New Roman"/>
          <w:sz w:val="24"/>
          <w:szCs w:val="24"/>
          <w:lang w:val="uk-UA" w:eastAsia="en-US"/>
        </w:rPr>
      </w:pPr>
      <w:r w:rsidRPr="008452E5">
        <w:rPr>
          <w:rFonts w:ascii="Times New Roman" w:eastAsia="Calibri" w:hAnsi="Times New Roman"/>
          <w:sz w:val="24"/>
          <w:szCs w:val="24"/>
          <w:lang w:val="uk-UA" w:eastAsia="en-US"/>
        </w:rPr>
        <w:t>аналіз виконання заходів Програми;</w:t>
      </w:r>
    </w:p>
    <w:p w:rsidR="00A20AA5" w:rsidRPr="008452E5" w:rsidRDefault="00A20AA5" w:rsidP="00013307">
      <w:pPr>
        <w:numPr>
          <w:ilvl w:val="0"/>
          <w:numId w:val="3"/>
        </w:numPr>
        <w:spacing w:after="0" w:line="240" w:lineRule="auto"/>
        <w:ind w:left="0" w:firstLine="0"/>
        <w:jc w:val="both"/>
        <w:rPr>
          <w:rFonts w:ascii="Times New Roman" w:eastAsia="Calibri" w:hAnsi="Times New Roman"/>
          <w:sz w:val="24"/>
          <w:szCs w:val="24"/>
          <w:lang w:val="uk-UA" w:eastAsia="en-US"/>
        </w:rPr>
      </w:pPr>
      <w:r w:rsidRPr="008452E5">
        <w:rPr>
          <w:rFonts w:ascii="Times New Roman" w:eastAsia="Calibri" w:hAnsi="Times New Roman"/>
          <w:sz w:val="24"/>
          <w:szCs w:val="24"/>
          <w:lang w:val="uk-UA" w:eastAsia="en-US"/>
        </w:rPr>
        <w:t xml:space="preserve">у разі необхідності, підготовка пропозицій та їх обґрунтування стосовно внесення змін і доповнень до Програми. </w:t>
      </w:r>
    </w:p>
    <w:p w:rsidR="00A20AA5" w:rsidRPr="008452E5" w:rsidRDefault="00A20AA5" w:rsidP="00013307">
      <w:pPr>
        <w:spacing w:after="0" w:line="240" w:lineRule="auto"/>
        <w:jc w:val="both"/>
        <w:rPr>
          <w:rFonts w:ascii="Times New Roman" w:eastAsia="Calibri" w:hAnsi="Times New Roman"/>
          <w:sz w:val="24"/>
          <w:szCs w:val="24"/>
          <w:lang w:val="uk-UA" w:eastAsia="en-US"/>
        </w:rPr>
      </w:pPr>
      <w:r w:rsidRPr="008452E5">
        <w:rPr>
          <w:rFonts w:ascii="Times New Roman" w:eastAsia="Calibri" w:hAnsi="Times New Roman"/>
          <w:sz w:val="24"/>
          <w:szCs w:val="24"/>
          <w:lang w:val="uk-UA" w:eastAsia="en-US"/>
        </w:rPr>
        <w:tab/>
        <w:t>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w:t>
      </w:r>
      <w:r w:rsidR="009E482F" w:rsidRPr="008452E5">
        <w:rPr>
          <w:rFonts w:ascii="Times New Roman" w:eastAsia="Calibri" w:hAnsi="Times New Roman"/>
          <w:sz w:val="24"/>
          <w:szCs w:val="24"/>
          <w:lang w:val="uk-UA" w:eastAsia="en-US"/>
        </w:rPr>
        <w:t>1</w:t>
      </w:r>
      <w:r w:rsidRPr="008452E5">
        <w:rPr>
          <w:rFonts w:ascii="Times New Roman" w:eastAsia="Calibri" w:hAnsi="Times New Roman"/>
          <w:sz w:val="24"/>
          <w:szCs w:val="24"/>
          <w:lang w:val="uk-UA" w:eastAsia="en-US"/>
        </w:rPr>
        <w:t>і реалізації Програми, допускається коригування заходів.</w:t>
      </w:r>
    </w:p>
    <w:p w:rsidR="00A20AA5" w:rsidRPr="008452E5" w:rsidRDefault="00A20AA5" w:rsidP="00013307">
      <w:pPr>
        <w:spacing w:after="0" w:line="240" w:lineRule="auto"/>
        <w:jc w:val="both"/>
        <w:rPr>
          <w:rFonts w:ascii="Times New Roman" w:eastAsia="Calibri" w:hAnsi="Times New Roman"/>
          <w:sz w:val="24"/>
          <w:szCs w:val="24"/>
          <w:lang w:val="uk-UA" w:eastAsia="en-US"/>
        </w:rPr>
      </w:pPr>
      <w:r w:rsidRPr="008452E5">
        <w:rPr>
          <w:rFonts w:ascii="Times New Roman" w:eastAsia="Calibri" w:hAnsi="Times New Roman"/>
          <w:sz w:val="24"/>
          <w:szCs w:val="24"/>
          <w:lang w:val="uk-UA" w:eastAsia="en-US"/>
        </w:rPr>
        <w:t xml:space="preserve">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A20AA5" w:rsidRPr="008452E5" w:rsidRDefault="00A20AA5" w:rsidP="00013307">
      <w:pPr>
        <w:spacing w:after="0" w:line="240" w:lineRule="auto"/>
        <w:ind w:firstLine="284"/>
        <w:jc w:val="both"/>
        <w:rPr>
          <w:rFonts w:ascii="Times New Roman" w:hAnsi="Times New Roman"/>
          <w:sz w:val="24"/>
          <w:szCs w:val="24"/>
          <w:lang w:val="uk-UA"/>
        </w:rPr>
      </w:pPr>
      <w:r w:rsidRPr="008452E5">
        <w:rPr>
          <w:rFonts w:ascii="Times New Roman" w:hAnsi="Times New Roman"/>
          <w:sz w:val="24"/>
          <w:szCs w:val="24"/>
          <w:lang w:val="uk-UA"/>
        </w:rPr>
        <w:t>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rsidR="00A20AA5" w:rsidRPr="008452E5" w:rsidRDefault="00A20AA5" w:rsidP="00A20AA5">
      <w:pPr>
        <w:jc w:val="center"/>
        <w:rPr>
          <w:rFonts w:ascii="Times New Roman" w:hAnsi="Times New Roman"/>
          <w:sz w:val="24"/>
          <w:szCs w:val="24"/>
          <w:lang w:val="uk-UA"/>
        </w:rPr>
      </w:pPr>
    </w:p>
    <w:p w:rsidR="00A20AA5" w:rsidRPr="008452E5" w:rsidRDefault="00A20AA5" w:rsidP="00A20AA5">
      <w:pPr>
        <w:rPr>
          <w:rFonts w:ascii="Times New Roman" w:hAnsi="Times New Roman"/>
          <w:sz w:val="24"/>
          <w:szCs w:val="24"/>
          <w:lang w:val="uk-UA"/>
        </w:rPr>
      </w:pPr>
    </w:p>
    <w:p w:rsidR="00A20AA5" w:rsidRPr="008452E5" w:rsidRDefault="00A20AA5" w:rsidP="00013307">
      <w:pPr>
        <w:jc w:val="center"/>
        <w:rPr>
          <w:b/>
          <w:sz w:val="24"/>
          <w:szCs w:val="24"/>
          <w:lang w:val="uk-UA"/>
        </w:rPr>
      </w:pPr>
      <w:r w:rsidRPr="008452E5">
        <w:rPr>
          <w:rFonts w:ascii="Times New Roman" w:hAnsi="Times New Roman"/>
          <w:sz w:val="24"/>
          <w:szCs w:val="24"/>
          <w:lang w:val="uk-UA"/>
        </w:rPr>
        <w:t xml:space="preserve">Міський голова                                                                                            </w:t>
      </w:r>
      <w:r w:rsidR="00013307">
        <w:rPr>
          <w:rFonts w:ascii="Times New Roman" w:hAnsi="Times New Roman"/>
          <w:sz w:val="24"/>
          <w:szCs w:val="24"/>
          <w:lang w:val="uk-UA"/>
        </w:rPr>
        <w:t>Сергій НАДАЛ</w:t>
      </w:r>
    </w:p>
    <w:p w:rsidR="00A20AA5" w:rsidRPr="008452E5" w:rsidRDefault="00A20AA5" w:rsidP="00A20AA5">
      <w:pPr>
        <w:jc w:val="center"/>
        <w:rPr>
          <w:b/>
          <w:sz w:val="24"/>
          <w:szCs w:val="24"/>
          <w:lang w:val="uk-UA"/>
        </w:rPr>
      </w:pPr>
    </w:p>
    <w:p w:rsidR="00A20AA5" w:rsidRPr="008452E5" w:rsidRDefault="00A20AA5" w:rsidP="003F79CA">
      <w:pPr>
        <w:pStyle w:val="a4"/>
        <w:shd w:val="clear" w:color="auto" w:fill="FFFFFF"/>
        <w:jc w:val="both"/>
        <w:rPr>
          <w:rFonts w:ascii="Times New Roman" w:hAnsi="Times New Roman"/>
          <w:b/>
          <w:bCs/>
          <w:i/>
          <w:iCs/>
          <w:strike/>
          <w:sz w:val="24"/>
          <w:szCs w:val="24"/>
          <w:lang w:val="uk-UA"/>
        </w:rPr>
        <w:sectPr w:rsidR="00A20AA5" w:rsidRPr="008452E5" w:rsidSect="000D69AD">
          <w:pgSz w:w="12240" w:h="15840"/>
          <w:pgMar w:top="426" w:right="474" w:bottom="567" w:left="1417" w:header="708" w:footer="708" w:gutter="0"/>
          <w:cols w:space="708"/>
          <w:docGrid w:linePitch="360"/>
        </w:sectPr>
      </w:pPr>
    </w:p>
    <w:bookmarkEnd w:id="1"/>
    <w:p w:rsidR="000D69AD" w:rsidRPr="008452E5" w:rsidRDefault="000D69AD" w:rsidP="000D69AD">
      <w:pPr>
        <w:pStyle w:val="a7"/>
      </w:pPr>
    </w:p>
    <w:tbl>
      <w:tblPr>
        <w:tblW w:w="5000" w:type="pct"/>
        <w:tblCellMar>
          <w:top w:w="45" w:type="dxa"/>
          <w:left w:w="45" w:type="dxa"/>
          <w:bottom w:w="45" w:type="dxa"/>
          <w:right w:w="45" w:type="dxa"/>
        </w:tblCellMar>
        <w:tblLook w:val="0000"/>
      </w:tblPr>
      <w:tblGrid>
        <w:gridCol w:w="281"/>
        <w:gridCol w:w="1583"/>
        <w:gridCol w:w="2292"/>
        <w:gridCol w:w="249"/>
        <w:gridCol w:w="2096"/>
        <w:gridCol w:w="1486"/>
        <w:gridCol w:w="1373"/>
        <w:gridCol w:w="1194"/>
        <w:gridCol w:w="935"/>
        <w:gridCol w:w="1063"/>
        <w:gridCol w:w="2674"/>
      </w:tblGrid>
      <w:tr w:rsidR="000D69AD" w:rsidRPr="008452E5" w:rsidTr="008452E5">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0D69AD" w:rsidRPr="008452E5" w:rsidRDefault="000D69AD" w:rsidP="0059152A">
            <w:pPr>
              <w:jc w:val="center"/>
              <w:rPr>
                <w:lang w:val="uk-UA"/>
              </w:rPr>
            </w:pPr>
            <w:r w:rsidRPr="008452E5">
              <w:rPr>
                <w:rFonts w:ascii="Times New Roman" w:hAnsi="Times New Roman"/>
                <w:b/>
                <w:lang w:val="uk-UA"/>
              </w:rPr>
              <w:t>Завдання 1. Розвиток мережі електричного транспорту</w:t>
            </w:r>
          </w:p>
        </w:tc>
      </w:tr>
      <w:tr w:rsidR="000D69AD" w:rsidRPr="008452E5" w:rsidTr="008452E5">
        <w:trPr>
          <w:cantSplit/>
        </w:trPr>
        <w:tc>
          <w:tcPr>
            <w:tcW w:w="92" w:type="pct"/>
            <w:vMerge w:val="restart"/>
            <w:tcBorders>
              <w:top w:val="single" w:sz="4" w:space="0" w:color="000000"/>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lang w:val="uk-UA"/>
              </w:rPr>
            </w:pPr>
          </w:p>
          <w:p w:rsidR="000D69AD" w:rsidRPr="008452E5" w:rsidRDefault="000D69AD" w:rsidP="0059152A">
            <w:pPr>
              <w:jc w:val="center"/>
              <w:rPr>
                <w:lang w:val="uk-UA"/>
              </w:rPr>
            </w:pPr>
            <w:r w:rsidRPr="008452E5">
              <w:rPr>
                <w:rFonts w:ascii="Times New Roman" w:hAnsi="Times New Roman"/>
                <w:sz w:val="20"/>
                <w:szCs w:val="20"/>
                <w:lang w:val="uk-UA"/>
              </w:rPr>
              <w:t>№</w:t>
            </w:r>
          </w:p>
        </w:tc>
        <w:tc>
          <w:tcPr>
            <w:tcW w:w="520" w:type="pct"/>
            <w:vMerge w:val="restart"/>
            <w:tcBorders>
              <w:top w:val="single" w:sz="4" w:space="0" w:color="000000"/>
              <w:left w:val="single" w:sz="4" w:space="0" w:color="000000"/>
              <w:bottom w:val="single" w:sz="4" w:space="0" w:color="000000"/>
            </w:tcBorders>
            <w:shd w:val="clear" w:color="auto" w:fill="auto"/>
            <w:vAlign w:val="center"/>
          </w:tcPr>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jc w:val="center"/>
              <w:rPr>
                <w:lang w:val="uk-UA"/>
              </w:rPr>
            </w:pPr>
            <w:r w:rsidRPr="008452E5">
              <w:rPr>
                <w:rFonts w:ascii="Times New Roman" w:hAnsi="Times New Roman"/>
                <w:sz w:val="20"/>
                <w:szCs w:val="20"/>
                <w:lang w:val="uk-UA"/>
              </w:rPr>
              <w:t>Назва напряму діяльності (пріоритетні завдання)</w:t>
            </w:r>
          </w:p>
        </w:tc>
        <w:tc>
          <w:tcPr>
            <w:tcW w:w="753" w:type="pct"/>
            <w:vMerge w:val="restart"/>
            <w:tcBorders>
              <w:top w:val="single" w:sz="4" w:space="0" w:color="000000"/>
              <w:left w:val="single" w:sz="4" w:space="0" w:color="000000"/>
              <w:bottom w:val="single" w:sz="4" w:space="0" w:color="000000"/>
            </w:tcBorders>
            <w:shd w:val="clear" w:color="auto" w:fill="auto"/>
            <w:vAlign w:val="center"/>
          </w:tcPr>
          <w:p w:rsidR="000D69AD" w:rsidRPr="008452E5" w:rsidRDefault="000D69AD" w:rsidP="0059152A">
            <w:pPr>
              <w:jc w:val="center"/>
              <w:rPr>
                <w:lang w:val="uk-UA"/>
              </w:rPr>
            </w:pPr>
            <w:r w:rsidRPr="008452E5">
              <w:rPr>
                <w:rFonts w:ascii="Times New Roman" w:hAnsi="Times New Roman"/>
                <w:sz w:val="20"/>
                <w:szCs w:val="20"/>
                <w:lang w:val="uk-UA"/>
              </w:rPr>
              <w:t>Найменування заходів</w:t>
            </w:r>
          </w:p>
        </w:tc>
        <w:tc>
          <w:tcPr>
            <w:tcW w:w="770" w:type="pct"/>
            <w:gridSpan w:val="2"/>
            <w:vMerge w:val="restart"/>
            <w:tcBorders>
              <w:top w:val="single" w:sz="4" w:space="0" w:color="000000"/>
              <w:left w:val="single" w:sz="4" w:space="0" w:color="000000"/>
              <w:bottom w:val="single" w:sz="4" w:space="0" w:color="000000"/>
            </w:tcBorders>
            <w:shd w:val="clear" w:color="auto" w:fill="auto"/>
            <w:vAlign w:val="center"/>
          </w:tcPr>
          <w:p w:rsidR="000D69AD" w:rsidRPr="008452E5" w:rsidRDefault="000D69AD" w:rsidP="0059152A">
            <w:pPr>
              <w:jc w:val="center"/>
              <w:rPr>
                <w:lang w:val="uk-UA"/>
              </w:rPr>
            </w:pPr>
            <w:r w:rsidRPr="008452E5">
              <w:rPr>
                <w:rFonts w:ascii="Times New Roman" w:hAnsi="Times New Roman"/>
                <w:sz w:val="20"/>
                <w:szCs w:val="20"/>
                <w:lang w:val="uk-UA"/>
              </w:rPr>
              <w:t xml:space="preserve">Виконавці </w:t>
            </w:r>
          </w:p>
        </w:tc>
        <w:tc>
          <w:tcPr>
            <w:tcW w:w="488" w:type="pct"/>
            <w:vMerge w:val="restart"/>
            <w:tcBorders>
              <w:top w:val="single" w:sz="4" w:space="0" w:color="000000"/>
              <w:left w:val="single" w:sz="4" w:space="0" w:color="000000"/>
              <w:bottom w:val="single" w:sz="4" w:space="0" w:color="000000"/>
            </w:tcBorders>
            <w:shd w:val="clear" w:color="auto" w:fill="auto"/>
          </w:tcPr>
          <w:p w:rsidR="000D69AD" w:rsidRPr="008452E5" w:rsidRDefault="000D69AD" w:rsidP="0059152A">
            <w:pPr>
              <w:snapToGrid w:val="0"/>
              <w:jc w:val="center"/>
              <w:rPr>
                <w:sz w:val="20"/>
                <w:szCs w:val="20"/>
                <w:lang w:val="uk-UA"/>
              </w:rPr>
            </w:pPr>
          </w:p>
          <w:p w:rsidR="000D69AD" w:rsidRPr="008452E5" w:rsidRDefault="000D69AD" w:rsidP="0059152A">
            <w:pPr>
              <w:jc w:val="center"/>
              <w:rPr>
                <w:sz w:val="20"/>
                <w:szCs w:val="20"/>
                <w:lang w:val="uk-UA"/>
              </w:rPr>
            </w:pPr>
          </w:p>
          <w:p w:rsidR="000D69AD" w:rsidRPr="008452E5" w:rsidRDefault="000D69AD" w:rsidP="0059152A">
            <w:pPr>
              <w:jc w:val="center"/>
              <w:rPr>
                <w:sz w:val="20"/>
                <w:szCs w:val="20"/>
                <w:lang w:val="uk-UA"/>
              </w:rPr>
            </w:pPr>
            <w:r w:rsidRPr="008452E5">
              <w:rPr>
                <w:rFonts w:ascii="Times New Roman" w:hAnsi="Times New Roman"/>
                <w:sz w:val="20"/>
                <w:szCs w:val="20"/>
                <w:lang w:val="uk-UA"/>
              </w:rPr>
              <w:t>  Джерело фінансування</w:t>
            </w:r>
          </w:p>
          <w:p w:rsidR="000D69AD" w:rsidRPr="008452E5" w:rsidRDefault="000D69AD" w:rsidP="0059152A">
            <w:pPr>
              <w:jc w:val="center"/>
              <w:rPr>
                <w:sz w:val="20"/>
                <w:szCs w:val="20"/>
                <w:lang w:val="uk-UA"/>
              </w:rPr>
            </w:pPr>
          </w:p>
          <w:p w:rsidR="000D69AD" w:rsidRPr="008452E5" w:rsidRDefault="000D69AD" w:rsidP="0059152A">
            <w:pPr>
              <w:jc w:val="center"/>
              <w:rPr>
                <w:sz w:val="20"/>
                <w:szCs w:val="20"/>
                <w:lang w:val="uk-UA"/>
              </w:rPr>
            </w:pPr>
          </w:p>
        </w:tc>
        <w:tc>
          <w:tcPr>
            <w:tcW w:w="451" w:type="pct"/>
            <w:vMerge w:val="restart"/>
            <w:tcBorders>
              <w:top w:val="single" w:sz="4" w:space="0" w:color="000000"/>
              <w:left w:val="single" w:sz="4" w:space="0" w:color="000000"/>
              <w:bottom w:val="single" w:sz="4" w:space="0" w:color="000000"/>
            </w:tcBorders>
            <w:shd w:val="clear" w:color="auto" w:fill="auto"/>
            <w:vAlign w:val="center"/>
          </w:tcPr>
          <w:p w:rsidR="000D69AD" w:rsidRPr="008452E5" w:rsidRDefault="000D69AD" w:rsidP="0059152A">
            <w:pPr>
              <w:jc w:val="center"/>
              <w:rPr>
                <w:rFonts w:ascii="Times New Roman" w:hAnsi="Times New Roman"/>
                <w:sz w:val="20"/>
                <w:szCs w:val="20"/>
                <w:lang w:val="uk-UA"/>
              </w:rPr>
            </w:pPr>
            <w:r w:rsidRPr="008452E5">
              <w:rPr>
                <w:rFonts w:ascii="Times New Roman" w:hAnsi="Times New Roman"/>
                <w:sz w:val="20"/>
                <w:szCs w:val="20"/>
                <w:lang w:val="uk-UA"/>
              </w:rPr>
              <w:t>Усього,</w:t>
            </w:r>
          </w:p>
          <w:p w:rsidR="000D69AD" w:rsidRPr="008452E5" w:rsidRDefault="000D69AD" w:rsidP="0059152A">
            <w:pPr>
              <w:jc w:val="center"/>
              <w:rPr>
                <w:lang w:val="uk-UA"/>
              </w:rPr>
            </w:pPr>
            <w:proofErr w:type="spellStart"/>
            <w:r w:rsidRPr="008452E5">
              <w:rPr>
                <w:rFonts w:ascii="Times New Roman" w:hAnsi="Times New Roman"/>
                <w:sz w:val="20"/>
                <w:szCs w:val="20"/>
                <w:lang w:val="uk-UA"/>
              </w:rPr>
              <w:t>тис.грн</w:t>
            </w:r>
            <w:proofErr w:type="spellEnd"/>
            <w:r w:rsidRPr="008452E5">
              <w:rPr>
                <w:rFonts w:ascii="Times New Roman" w:hAnsi="Times New Roman"/>
                <w:sz w:val="20"/>
                <w:szCs w:val="20"/>
                <w:lang w:val="uk-UA"/>
              </w:rPr>
              <w:t>.</w:t>
            </w:r>
          </w:p>
        </w:tc>
        <w:tc>
          <w:tcPr>
            <w:tcW w:w="1048" w:type="pct"/>
            <w:gridSpan w:val="3"/>
            <w:tcBorders>
              <w:top w:val="single" w:sz="4" w:space="0" w:color="000000"/>
              <w:left w:val="single" w:sz="4" w:space="0" w:color="000000"/>
              <w:bottom w:val="single" w:sz="4" w:space="0" w:color="000000"/>
            </w:tcBorders>
            <w:shd w:val="clear" w:color="auto" w:fill="auto"/>
          </w:tcPr>
          <w:p w:rsidR="000D69AD" w:rsidRPr="008452E5" w:rsidRDefault="000D69AD" w:rsidP="0059152A">
            <w:pPr>
              <w:jc w:val="center"/>
              <w:rPr>
                <w:rFonts w:ascii="Times New Roman" w:hAnsi="Times New Roman"/>
                <w:sz w:val="20"/>
                <w:szCs w:val="20"/>
                <w:lang w:val="uk-UA"/>
              </w:rPr>
            </w:pPr>
            <w:r w:rsidRPr="008452E5">
              <w:rPr>
                <w:rFonts w:ascii="Times New Roman" w:hAnsi="Times New Roman"/>
                <w:sz w:val="20"/>
                <w:szCs w:val="20"/>
                <w:lang w:val="uk-UA"/>
              </w:rPr>
              <w:t>Орієнтовний обсяг фінансування</w:t>
            </w:r>
          </w:p>
          <w:p w:rsidR="000D69AD" w:rsidRPr="008452E5" w:rsidRDefault="000D69AD" w:rsidP="0059152A">
            <w:pPr>
              <w:jc w:val="center"/>
              <w:rPr>
                <w:lang w:val="uk-UA"/>
              </w:rPr>
            </w:pPr>
            <w:r w:rsidRPr="008452E5">
              <w:rPr>
                <w:rFonts w:ascii="Times New Roman" w:hAnsi="Times New Roman"/>
                <w:sz w:val="20"/>
                <w:szCs w:val="20"/>
                <w:lang w:val="uk-UA"/>
              </w:rPr>
              <w:t>тис. грн.</w:t>
            </w:r>
          </w:p>
        </w:tc>
        <w:tc>
          <w:tcPr>
            <w:tcW w:w="8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jc w:val="center"/>
              <w:rPr>
                <w:lang w:val="uk-UA"/>
              </w:rPr>
            </w:pPr>
            <w:r w:rsidRPr="008452E5">
              <w:rPr>
                <w:rFonts w:ascii="Times New Roman" w:hAnsi="Times New Roman"/>
                <w:sz w:val="20"/>
                <w:szCs w:val="20"/>
                <w:lang w:val="uk-UA"/>
              </w:rPr>
              <w:t>Очікуваний результат</w:t>
            </w:r>
          </w:p>
        </w:tc>
      </w:tr>
      <w:tr w:rsidR="000D69AD" w:rsidRPr="008452E5" w:rsidTr="008452E5">
        <w:trPr>
          <w:cantSplit/>
        </w:trPr>
        <w:tc>
          <w:tcPr>
            <w:tcW w:w="92" w:type="pct"/>
            <w:vMerge/>
            <w:tcBorders>
              <w:top w:val="single" w:sz="4" w:space="0" w:color="000000"/>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lang w:val="uk-UA"/>
              </w:rPr>
            </w:pPr>
          </w:p>
        </w:tc>
        <w:tc>
          <w:tcPr>
            <w:tcW w:w="520" w:type="pct"/>
            <w:vMerge/>
            <w:tcBorders>
              <w:top w:val="single" w:sz="4" w:space="0" w:color="000000"/>
              <w:left w:val="single" w:sz="4" w:space="0" w:color="000000"/>
              <w:bottom w:val="single" w:sz="4" w:space="0" w:color="000000"/>
            </w:tcBorders>
            <w:shd w:val="clear" w:color="auto" w:fill="auto"/>
            <w:vAlign w:val="center"/>
          </w:tcPr>
          <w:p w:rsidR="000D69AD" w:rsidRPr="008452E5" w:rsidRDefault="000D69AD" w:rsidP="0059152A">
            <w:pPr>
              <w:snapToGrid w:val="0"/>
              <w:jc w:val="center"/>
              <w:rPr>
                <w:rFonts w:ascii="Times New Roman" w:hAnsi="Times New Roman"/>
                <w:lang w:val="uk-UA"/>
              </w:rPr>
            </w:pPr>
          </w:p>
        </w:tc>
        <w:tc>
          <w:tcPr>
            <w:tcW w:w="753" w:type="pct"/>
            <w:vMerge/>
            <w:tcBorders>
              <w:top w:val="single" w:sz="4" w:space="0" w:color="000000"/>
              <w:left w:val="single" w:sz="4" w:space="0" w:color="000000"/>
              <w:bottom w:val="single" w:sz="4" w:space="0" w:color="000000"/>
            </w:tcBorders>
            <w:shd w:val="clear" w:color="auto" w:fill="auto"/>
            <w:vAlign w:val="center"/>
          </w:tcPr>
          <w:p w:rsidR="000D69AD" w:rsidRPr="008452E5" w:rsidRDefault="000D69AD" w:rsidP="0059152A">
            <w:pPr>
              <w:snapToGrid w:val="0"/>
              <w:jc w:val="center"/>
              <w:rPr>
                <w:rFonts w:ascii="Times New Roman" w:hAnsi="Times New Roman"/>
                <w:lang w:val="uk-UA"/>
              </w:rPr>
            </w:pPr>
          </w:p>
        </w:tc>
        <w:tc>
          <w:tcPr>
            <w:tcW w:w="770" w:type="pct"/>
            <w:gridSpan w:val="2"/>
            <w:vMerge/>
            <w:tcBorders>
              <w:top w:val="single" w:sz="4" w:space="0" w:color="000000"/>
              <w:left w:val="single" w:sz="4" w:space="0" w:color="000000"/>
              <w:bottom w:val="single" w:sz="4" w:space="0" w:color="000000"/>
            </w:tcBorders>
            <w:shd w:val="clear" w:color="auto" w:fill="auto"/>
            <w:vAlign w:val="center"/>
          </w:tcPr>
          <w:p w:rsidR="000D69AD" w:rsidRPr="008452E5" w:rsidRDefault="000D69AD" w:rsidP="0059152A">
            <w:pPr>
              <w:snapToGrid w:val="0"/>
              <w:jc w:val="center"/>
              <w:rPr>
                <w:rFonts w:ascii="Times New Roman" w:hAnsi="Times New Roman"/>
                <w:lang w:val="uk-UA"/>
              </w:rPr>
            </w:pPr>
          </w:p>
        </w:tc>
        <w:tc>
          <w:tcPr>
            <w:tcW w:w="488" w:type="pct"/>
            <w:vMerge/>
            <w:tcBorders>
              <w:top w:val="single" w:sz="4" w:space="0" w:color="000000"/>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lang w:val="uk-UA"/>
              </w:rPr>
            </w:pPr>
          </w:p>
        </w:tc>
        <w:tc>
          <w:tcPr>
            <w:tcW w:w="451" w:type="pct"/>
            <w:vMerge/>
            <w:tcBorders>
              <w:top w:val="single" w:sz="4" w:space="0" w:color="000000"/>
              <w:left w:val="single" w:sz="4" w:space="0" w:color="000000"/>
              <w:bottom w:val="single" w:sz="4" w:space="0" w:color="000000"/>
            </w:tcBorders>
            <w:shd w:val="clear" w:color="auto" w:fill="auto"/>
            <w:vAlign w:val="center"/>
          </w:tcPr>
          <w:p w:rsidR="000D69AD" w:rsidRPr="008452E5" w:rsidRDefault="000D69AD" w:rsidP="0059152A">
            <w:pPr>
              <w:snapToGrid w:val="0"/>
              <w:jc w:val="center"/>
              <w:rPr>
                <w:rFonts w:ascii="Times New Roman" w:hAnsi="Times New Roman"/>
                <w:lang w:val="uk-UA"/>
              </w:rPr>
            </w:pPr>
          </w:p>
        </w:tc>
        <w:tc>
          <w:tcPr>
            <w:tcW w:w="392" w:type="pct"/>
            <w:tcBorders>
              <w:top w:val="single" w:sz="4" w:space="0" w:color="000000"/>
              <w:left w:val="single" w:sz="4" w:space="0" w:color="000000"/>
              <w:bottom w:val="single" w:sz="4" w:space="0" w:color="000000"/>
            </w:tcBorders>
            <w:shd w:val="clear" w:color="auto" w:fill="auto"/>
          </w:tcPr>
          <w:p w:rsidR="000D69AD" w:rsidRPr="008452E5" w:rsidRDefault="000D69AD" w:rsidP="0059152A">
            <w:pPr>
              <w:jc w:val="center"/>
              <w:rPr>
                <w:lang w:val="uk-UA"/>
              </w:rPr>
            </w:pPr>
            <w:r w:rsidRPr="008452E5">
              <w:rPr>
                <w:rFonts w:ascii="Times New Roman" w:hAnsi="Times New Roman"/>
                <w:sz w:val="20"/>
                <w:szCs w:val="20"/>
                <w:lang w:val="uk-UA"/>
              </w:rPr>
              <w:t>2021 р.</w:t>
            </w:r>
          </w:p>
        </w:tc>
        <w:tc>
          <w:tcPr>
            <w:tcW w:w="307" w:type="pct"/>
            <w:tcBorders>
              <w:top w:val="single" w:sz="4" w:space="0" w:color="000000"/>
              <w:left w:val="single" w:sz="4" w:space="0" w:color="000000"/>
              <w:bottom w:val="single" w:sz="4" w:space="0" w:color="000000"/>
            </w:tcBorders>
            <w:shd w:val="clear" w:color="auto" w:fill="auto"/>
          </w:tcPr>
          <w:p w:rsidR="000D69AD" w:rsidRPr="008452E5" w:rsidRDefault="000D69AD" w:rsidP="0059152A">
            <w:pPr>
              <w:jc w:val="center"/>
              <w:rPr>
                <w:lang w:val="uk-UA"/>
              </w:rPr>
            </w:pPr>
            <w:r w:rsidRPr="008452E5">
              <w:rPr>
                <w:rFonts w:ascii="Times New Roman" w:hAnsi="Times New Roman"/>
                <w:sz w:val="20"/>
                <w:szCs w:val="20"/>
                <w:lang w:val="uk-UA"/>
              </w:rPr>
              <w:t>2022р.</w:t>
            </w:r>
          </w:p>
        </w:tc>
        <w:tc>
          <w:tcPr>
            <w:tcW w:w="349" w:type="pct"/>
            <w:tcBorders>
              <w:top w:val="single" w:sz="4" w:space="0" w:color="000000"/>
              <w:left w:val="single" w:sz="4" w:space="0" w:color="000000"/>
              <w:bottom w:val="single" w:sz="4" w:space="0" w:color="000000"/>
            </w:tcBorders>
            <w:shd w:val="clear" w:color="auto" w:fill="auto"/>
          </w:tcPr>
          <w:p w:rsidR="000D69AD" w:rsidRPr="008452E5" w:rsidRDefault="000D69AD" w:rsidP="0059152A">
            <w:pPr>
              <w:jc w:val="center"/>
              <w:rPr>
                <w:lang w:val="uk-UA"/>
              </w:rPr>
            </w:pPr>
            <w:r w:rsidRPr="008452E5">
              <w:rPr>
                <w:rFonts w:ascii="Times New Roman" w:hAnsi="Times New Roman"/>
                <w:sz w:val="20"/>
                <w:szCs w:val="20"/>
                <w:lang w:val="uk-UA"/>
              </w:rPr>
              <w:t>2023р.</w:t>
            </w: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tcPr>
          <w:p w:rsidR="000D69AD" w:rsidRPr="008452E5" w:rsidRDefault="000D69AD" w:rsidP="0059152A">
            <w:pPr>
              <w:snapToGrid w:val="0"/>
              <w:jc w:val="center"/>
              <w:rPr>
                <w:rFonts w:ascii="Times New Roman" w:hAnsi="Times New Roman"/>
                <w:lang w:val="uk-UA"/>
              </w:rPr>
            </w:pPr>
          </w:p>
        </w:tc>
      </w:tr>
      <w:tr w:rsidR="000D69AD" w:rsidRPr="008452E5" w:rsidTr="008452E5">
        <w:trPr>
          <w:cantSplit/>
        </w:trPr>
        <w:tc>
          <w:tcPr>
            <w:tcW w:w="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sz w:val="20"/>
                <w:szCs w:val="20"/>
                <w:lang w:val="uk-UA"/>
              </w:rPr>
              <w:t>1.</w:t>
            </w:r>
          </w:p>
        </w:tc>
        <w:tc>
          <w:tcPr>
            <w:tcW w:w="520" w:type="pct"/>
            <w:tcBorders>
              <w:left w:val="single" w:sz="4" w:space="0" w:color="000000"/>
              <w:bottom w:val="single" w:sz="4" w:space="0" w:color="000000"/>
            </w:tcBorders>
            <w:shd w:val="clear" w:color="auto" w:fill="auto"/>
            <w:vAlign w:val="center"/>
          </w:tcPr>
          <w:p w:rsidR="000D69AD" w:rsidRPr="008452E5" w:rsidRDefault="000D69AD" w:rsidP="0059152A">
            <w:pPr>
              <w:rPr>
                <w:lang w:val="uk-UA"/>
              </w:rPr>
            </w:pPr>
            <w:r w:rsidRPr="008452E5">
              <w:rPr>
                <w:rFonts w:ascii="Times New Roman" w:hAnsi="Times New Roman"/>
                <w:sz w:val="20"/>
                <w:szCs w:val="20"/>
                <w:lang w:val="uk-UA"/>
              </w:rPr>
              <w:t>Оновлення тролейбусного парку</w:t>
            </w:r>
          </w:p>
        </w:tc>
        <w:tc>
          <w:tcPr>
            <w:tcW w:w="753" w:type="pct"/>
            <w:tcBorders>
              <w:left w:val="single" w:sz="4" w:space="0" w:color="000000"/>
              <w:bottom w:val="single" w:sz="4" w:space="0" w:color="000000"/>
            </w:tcBorders>
            <w:shd w:val="clear" w:color="auto" w:fill="auto"/>
            <w:vAlign w:val="center"/>
          </w:tcPr>
          <w:p w:rsidR="000D69AD" w:rsidRPr="008452E5" w:rsidRDefault="000D69AD" w:rsidP="0059152A">
            <w:pPr>
              <w:rPr>
                <w:lang w:val="uk-UA"/>
              </w:rPr>
            </w:pPr>
            <w:r w:rsidRPr="008452E5">
              <w:rPr>
                <w:rFonts w:ascii="Times New Roman" w:hAnsi="Times New Roman"/>
                <w:sz w:val="20"/>
                <w:szCs w:val="20"/>
                <w:lang w:val="uk-UA"/>
              </w:rPr>
              <w:t xml:space="preserve">Придбання  тролейбусів </w:t>
            </w:r>
          </w:p>
        </w:tc>
        <w:tc>
          <w:tcPr>
            <w:tcW w:w="770" w:type="pct"/>
            <w:gridSpan w:val="2"/>
            <w:tcBorders>
              <w:left w:val="single" w:sz="4" w:space="0" w:color="000000"/>
              <w:bottom w:val="single" w:sz="4" w:space="0" w:color="000000"/>
            </w:tcBorders>
            <w:shd w:val="clear" w:color="auto" w:fill="auto"/>
            <w:vAlign w:val="center"/>
          </w:tcPr>
          <w:p w:rsidR="000D69AD" w:rsidRPr="008452E5" w:rsidRDefault="000D69AD" w:rsidP="0059152A">
            <w:pPr>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vAlign w:val="center"/>
          </w:tcPr>
          <w:p w:rsidR="000D69AD" w:rsidRPr="008452E5" w:rsidRDefault="00C34FBE" w:rsidP="0059152A">
            <w:pPr>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30249,1</w:t>
            </w:r>
          </w:p>
        </w:tc>
        <w:tc>
          <w:tcPr>
            <w:tcW w:w="3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15958,0</w:t>
            </w:r>
          </w:p>
        </w:tc>
        <w:tc>
          <w:tcPr>
            <w:tcW w:w="307"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7583,0</w:t>
            </w:r>
          </w:p>
        </w:tc>
        <w:tc>
          <w:tcPr>
            <w:tcW w:w="349"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6708,1</w:t>
            </w:r>
          </w:p>
        </w:tc>
        <w:tc>
          <w:tcPr>
            <w:tcW w:w="877" w:type="pct"/>
            <w:tcBorders>
              <w:left w:val="single" w:sz="4" w:space="0" w:color="000000"/>
              <w:bottom w:val="single" w:sz="4" w:space="0" w:color="000000"/>
              <w:right w:val="single" w:sz="4" w:space="0" w:color="000000"/>
            </w:tcBorders>
            <w:shd w:val="clear" w:color="auto" w:fill="auto"/>
          </w:tcPr>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 xml:space="preserve">Придбання 5од. тролейбусів на умовах лізингу.  Орієнтовна вартість одного тролейбуса 5000,0 </w:t>
            </w:r>
            <w:proofErr w:type="spellStart"/>
            <w:r w:rsidRPr="008452E5">
              <w:rPr>
                <w:rFonts w:ascii="Times New Roman" w:hAnsi="Times New Roman"/>
                <w:bCs/>
                <w:sz w:val="16"/>
                <w:szCs w:val="16"/>
                <w:lang w:val="uk-UA"/>
              </w:rPr>
              <w:t>тис.грн</w:t>
            </w:r>
            <w:proofErr w:type="spellEnd"/>
            <w:r w:rsidRPr="008452E5">
              <w:rPr>
                <w:rFonts w:ascii="Times New Roman" w:hAnsi="Times New Roman"/>
                <w:bCs/>
                <w:sz w:val="16"/>
                <w:szCs w:val="16"/>
                <w:lang w:val="uk-UA"/>
              </w:rPr>
              <w:t>.</w:t>
            </w:r>
          </w:p>
          <w:p w:rsidR="000D69AD" w:rsidRPr="008452E5" w:rsidRDefault="000D69AD" w:rsidP="0059152A">
            <w:pPr>
              <w:snapToGrid w:val="0"/>
              <w:rPr>
                <w:lang w:val="uk-UA"/>
              </w:rPr>
            </w:pPr>
            <w:r w:rsidRPr="008452E5">
              <w:rPr>
                <w:rFonts w:ascii="Times New Roman" w:hAnsi="Times New Roman"/>
                <w:bCs/>
                <w:sz w:val="16"/>
                <w:szCs w:val="16"/>
                <w:lang w:val="uk-UA"/>
              </w:rPr>
              <w:t xml:space="preserve"> </w:t>
            </w:r>
          </w:p>
        </w:tc>
      </w:tr>
      <w:tr w:rsidR="006C5C73" w:rsidRPr="008452E5" w:rsidTr="008452E5">
        <w:trPr>
          <w:cantSplit/>
        </w:trPr>
        <w:tc>
          <w:tcPr>
            <w:tcW w:w="92" w:type="pct"/>
            <w:tcBorders>
              <w:left w:val="single" w:sz="4" w:space="0" w:color="000000"/>
              <w:bottom w:val="single" w:sz="4" w:space="0" w:color="000000"/>
            </w:tcBorders>
            <w:shd w:val="clear" w:color="auto" w:fill="auto"/>
            <w:vAlign w:val="center"/>
          </w:tcPr>
          <w:p w:rsidR="006C5C73" w:rsidRPr="008452E5" w:rsidRDefault="00AA5C3D" w:rsidP="0059152A">
            <w:pPr>
              <w:snapToGrid w:val="0"/>
              <w:jc w:val="center"/>
              <w:rPr>
                <w:rFonts w:ascii="Times New Roman" w:hAnsi="Times New Roman"/>
                <w:sz w:val="20"/>
                <w:szCs w:val="20"/>
                <w:lang w:val="uk-UA"/>
              </w:rPr>
            </w:pPr>
            <w:r w:rsidRPr="008452E5">
              <w:rPr>
                <w:rFonts w:ascii="Times New Roman" w:hAnsi="Times New Roman"/>
                <w:sz w:val="20"/>
                <w:szCs w:val="20"/>
                <w:lang w:val="uk-UA"/>
              </w:rPr>
              <w:t>2.</w:t>
            </w:r>
          </w:p>
        </w:tc>
        <w:tc>
          <w:tcPr>
            <w:tcW w:w="520" w:type="pct"/>
            <w:tcBorders>
              <w:left w:val="single" w:sz="4" w:space="0" w:color="000000"/>
              <w:bottom w:val="single" w:sz="4" w:space="0" w:color="000000"/>
            </w:tcBorders>
            <w:shd w:val="clear" w:color="auto" w:fill="auto"/>
            <w:vAlign w:val="center"/>
          </w:tcPr>
          <w:p w:rsidR="006C5C73" w:rsidRPr="008452E5" w:rsidRDefault="006C5C73" w:rsidP="0059152A">
            <w:pPr>
              <w:rPr>
                <w:rFonts w:ascii="Times New Roman" w:hAnsi="Times New Roman"/>
                <w:sz w:val="20"/>
                <w:szCs w:val="20"/>
                <w:lang w:val="uk-UA"/>
              </w:rPr>
            </w:pPr>
          </w:p>
        </w:tc>
        <w:tc>
          <w:tcPr>
            <w:tcW w:w="753" w:type="pct"/>
            <w:tcBorders>
              <w:left w:val="single" w:sz="4" w:space="0" w:color="000000"/>
              <w:bottom w:val="single" w:sz="4" w:space="0" w:color="000000"/>
            </w:tcBorders>
            <w:shd w:val="clear" w:color="auto" w:fill="auto"/>
            <w:vAlign w:val="center"/>
          </w:tcPr>
          <w:p w:rsidR="006C5C73" w:rsidRPr="008452E5" w:rsidRDefault="006C5C73" w:rsidP="006C5C73">
            <w:pPr>
              <w:rPr>
                <w:rFonts w:ascii="Times New Roman" w:hAnsi="Times New Roman"/>
                <w:sz w:val="20"/>
                <w:szCs w:val="20"/>
                <w:lang w:val="uk-UA"/>
              </w:rPr>
            </w:pPr>
            <w:r w:rsidRPr="008452E5">
              <w:rPr>
                <w:rFonts w:ascii="Times New Roman" w:hAnsi="Times New Roman"/>
                <w:sz w:val="20"/>
                <w:szCs w:val="20"/>
                <w:lang w:val="uk-UA"/>
              </w:rPr>
              <w:t>Придбання нових тролейбусів в лізинг</w:t>
            </w:r>
          </w:p>
        </w:tc>
        <w:tc>
          <w:tcPr>
            <w:tcW w:w="770" w:type="pct"/>
            <w:gridSpan w:val="2"/>
            <w:tcBorders>
              <w:left w:val="single" w:sz="4" w:space="0" w:color="000000"/>
              <w:bottom w:val="single" w:sz="4" w:space="0" w:color="000000"/>
            </w:tcBorders>
            <w:shd w:val="clear" w:color="auto" w:fill="auto"/>
            <w:vAlign w:val="center"/>
          </w:tcPr>
          <w:p w:rsidR="006C5C73" w:rsidRPr="008452E5" w:rsidRDefault="006C5C73" w:rsidP="0059152A">
            <w:pPr>
              <w:rPr>
                <w:rFonts w:ascii="Times New Roman" w:hAnsi="Times New Roman"/>
                <w:sz w:val="20"/>
                <w:szCs w:val="20"/>
                <w:lang w:val="uk-UA"/>
              </w:rPr>
            </w:pPr>
          </w:p>
        </w:tc>
        <w:tc>
          <w:tcPr>
            <w:tcW w:w="488" w:type="pct"/>
            <w:tcBorders>
              <w:left w:val="single" w:sz="4" w:space="0" w:color="000000"/>
              <w:bottom w:val="single" w:sz="4" w:space="0" w:color="000000"/>
            </w:tcBorders>
            <w:shd w:val="clear" w:color="auto" w:fill="auto"/>
            <w:vAlign w:val="center"/>
          </w:tcPr>
          <w:p w:rsidR="006C5C73" w:rsidRPr="008452E5" w:rsidRDefault="006C5C73" w:rsidP="0059152A">
            <w:pPr>
              <w:rPr>
                <w:rFonts w:ascii="Times New Roman" w:hAnsi="Times New Roman"/>
                <w:sz w:val="20"/>
                <w:szCs w:val="20"/>
                <w:lang w:val="uk-UA"/>
              </w:rPr>
            </w:pPr>
          </w:p>
        </w:tc>
        <w:tc>
          <w:tcPr>
            <w:tcW w:w="451" w:type="pct"/>
            <w:tcBorders>
              <w:left w:val="single" w:sz="4" w:space="0" w:color="000000"/>
              <w:bottom w:val="single" w:sz="4" w:space="0" w:color="000000"/>
            </w:tcBorders>
            <w:shd w:val="clear" w:color="auto" w:fill="auto"/>
            <w:vAlign w:val="center"/>
          </w:tcPr>
          <w:p w:rsidR="006C5C73" w:rsidRPr="008452E5" w:rsidRDefault="006C5C73" w:rsidP="0059152A">
            <w:pPr>
              <w:snapToGrid w:val="0"/>
              <w:jc w:val="center"/>
              <w:rPr>
                <w:rFonts w:ascii="Times New Roman" w:hAnsi="Times New Roman"/>
                <w:bCs/>
                <w:sz w:val="20"/>
                <w:szCs w:val="20"/>
                <w:lang w:val="uk-UA"/>
              </w:rPr>
            </w:pPr>
          </w:p>
        </w:tc>
        <w:tc>
          <w:tcPr>
            <w:tcW w:w="392" w:type="pct"/>
            <w:tcBorders>
              <w:left w:val="single" w:sz="4" w:space="0" w:color="000000"/>
              <w:bottom w:val="single" w:sz="4" w:space="0" w:color="000000"/>
            </w:tcBorders>
            <w:shd w:val="clear" w:color="auto" w:fill="auto"/>
            <w:vAlign w:val="center"/>
          </w:tcPr>
          <w:p w:rsidR="006C5C73" w:rsidRPr="008452E5" w:rsidRDefault="006C5C73" w:rsidP="0059152A">
            <w:pPr>
              <w:snapToGrid w:val="0"/>
              <w:jc w:val="center"/>
              <w:rPr>
                <w:rFonts w:ascii="Times New Roman" w:hAnsi="Times New Roman"/>
                <w:bCs/>
                <w:sz w:val="20"/>
                <w:szCs w:val="20"/>
                <w:lang w:val="uk-UA"/>
              </w:rPr>
            </w:pPr>
          </w:p>
        </w:tc>
        <w:tc>
          <w:tcPr>
            <w:tcW w:w="307" w:type="pct"/>
            <w:tcBorders>
              <w:left w:val="single" w:sz="4" w:space="0" w:color="000000"/>
              <w:bottom w:val="single" w:sz="4" w:space="0" w:color="000000"/>
            </w:tcBorders>
            <w:shd w:val="clear" w:color="auto" w:fill="auto"/>
            <w:vAlign w:val="center"/>
          </w:tcPr>
          <w:p w:rsidR="006C5C73" w:rsidRPr="008452E5" w:rsidRDefault="006C5C73" w:rsidP="0059152A">
            <w:pPr>
              <w:snapToGrid w:val="0"/>
              <w:jc w:val="center"/>
              <w:rPr>
                <w:rFonts w:ascii="Times New Roman" w:hAnsi="Times New Roman"/>
                <w:bCs/>
                <w:sz w:val="20"/>
                <w:szCs w:val="20"/>
                <w:lang w:val="uk-UA"/>
              </w:rPr>
            </w:pPr>
          </w:p>
        </w:tc>
        <w:tc>
          <w:tcPr>
            <w:tcW w:w="349" w:type="pct"/>
            <w:tcBorders>
              <w:left w:val="single" w:sz="4" w:space="0" w:color="000000"/>
              <w:bottom w:val="single" w:sz="4" w:space="0" w:color="000000"/>
            </w:tcBorders>
            <w:shd w:val="clear" w:color="auto" w:fill="auto"/>
            <w:vAlign w:val="center"/>
          </w:tcPr>
          <w:p w:rsidR="006C5C73" w:rsidRPr="008452E5" w:rsidRDefault="006C5C73" w:rsidP="0059152A">
            <w:pPr>
              <w:snapToGrid w:val="0"/>
              <w:jc w:val="center"/>
              <w:rPr>
                <w:rFonts w:ascii="Times New Roman" w:hAnsi="Times New Roman"/>
                <w:bCs/>
                <w:sz w:val="20"/>
                <w:szCs w:val="20"/>
                <w:lang w:val="uk-UA"/>
              </w:rPr>
            </w:pPr>
          </w:p>
        </w:tc>
        <w:tc>
          <w:tcPr>
            <w:tcW w:w="877" w:type="pct"/>
            <w:tcBorders>
              <w:left w:val="single" w:sz="4" w:space="0" w:color="000000"/>
              <w:bottom w:val="single" w:sz="4" w:space="0" w:color="000000"/>
              <w:right w:val="single" w:sz="4" w:space="0" w:color="000000"/>
            </w:tcBorders>
            <w:shd w:val="clear" w:color="auto" w:fill="auto"/>
          </w:tcPr>
          <w:p w:rsidR="006C5C73" w:rsidRPr="008452E5" w:rsidRDefault="006C5C73" w:rsidP="008452E5">
            <w:pPr>
              <w:snapToGrid w:val="0"/>
              <w:jc w:val="center"/>
              <w:rPr>
                <w:rFonts w:ascii="Times New Roman" w:hAnsi="Times New Roman"/>
                <w:bCs/>
                <w:sz w:val="16"/>
                <w:szCs w:val="16"/>
                <w:lang w:val="uk-UA"/>
              </w:rPr>
            </w:pPr>
          </w:p>
        </w:tc>
      </w:tr>
      <w:tr w:rsidR="000D69AD" w:rsidRPr="008452E5" w:rsidTr="008452E5">
        <w:trPr>
          <w:cantSplit/>
        </w:trPr>
        <w:tc>
          <w:tcPr>
            <w:tcW w:w="92" w:type="pct"/>
            <w:vMerge w:val="restar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sz w:val="20"/>
                <w:szCs w:val="20"/>
                <w:lang w:val="uk-UA"/>
              </w:rPr>
              <w:lastRenderedPageBreak/>
              <w:t>2.</w:t>
            </w:r>
          </w:p>
        </w:tc>
        <w:tc>
          <w:tcPr>
            <w:tcW w:w="520" w:type="pct"/>
            <w:vMerge w:val="restart"/>
            <w:tcBorders>
              <w:left w:val="single" w:sz="4" w:space="0" w:color="000000"/>
              <w:bottom w:val="single" w:sz="4" w:space="0" w:color="000000"/>
            </w:tcBorders>
            <w:shd w:val="clear" w:color="auto" w:fill="auto"/>
            <w:vAlign w:val="center"/>
          </w:tcPr>
          <w:p w:rsidR="000D69AD" w:rsidRPr="008452E5" w:rsidRDefault="000D69AD" w:rsidP="0059152A">
            <w:pPr>
              <w:rPr>
                <w:lang w:val="uk-UA"/>
              </w:rPr>
            </w:pPr>
            <w:r w:rsidRPr="008452E5">
              <w:rPr>
                <w:rFonts w:ascii="Times New Roman" w:hAnsi="Times New Roman"/>
                <w:sz w:val="20"/>
                <w:szCs w:val="20"/>
                <w:lang w:val="uk-UA"/>
              </w:rPr>
              <w:t>Розвиток мережі тролейбусних ліній</w:t>
            </w:r>
          </w:p>
        </w:tc>
        <w:tc>
          <w:tcPr>
            <w:tcW w:w="753" w:type="pct"/>
            <w:tcBorders>
              <w:left w:val="single" w:sz="4" w:space="0" w:color="000000"/>
              <w:bottom w:val="single" w:sz="4" w:space="0" w:color="000000"/>
            </w:tcBorders>
            <w:shd w:val="clear" w:color="auto" w:fill="auto"/>
            <w:vAlign w:val="center"/>
          </w:tcPr>
          <w:p w:rsidR="000D69AD" w:rsidRPr="008452E5" w:rsidRDefault="000D69AD" w:rsidP="008452E5">
            <w:pPr>
              <w:jc w:val="center"/>
              <w:rPr>
                <w:lang w:val="uk-UA"/>
              </w:rPr>
            </w:pPr>
            <w:r w:rsidRPr="008452E5">
              <w:rPr>
                <w:rFonts w:ascii="Times New Roman" w:hAnsi="Times New Roman"/>
                <w:sz w:val="20"/>
                <w:szCs w:val="20"/>
                <w:lang w:val="uk-UA"/>
              </w:rPr>
              <w:t>Реконструкція тролейбусних ліній</w:t>
            </w:r>
          </w:p>
        </w:tc>
        <w:tc>
          <w:tcPr>
            <w:tcW w:w="770" w:type="pct"/>
            <w:gridSpan w:val="2"/>
            <w:tcBorders>
              <w:left w:val="single" w:sz="4" w:space="0" w:color="000000"/>
              <w:bottom w:val="single" w:sz="4" w:space="0" w:color="000000"/>
            </w:tcBorders>
            <w:shd w:val="clear" w:color="auto" w:fill="auto"/>
            <w:vAlign w:val="center"/>
          </w:tcPr>
          <w:p w:rsidR="000D69AD" w:rsidRPr="008452E5" w:rsidRDefault="000D69AD" w:rsidP="0059152A">
            <w:pPr>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vAlign w:val="center"/>
          </w:tcPr>
          <w:p w:rsidR="000D69AD" w:rsidRPr="008452E5" w:rsidRDefault="00C34FBE" w:rsidP="0059152A">
            <w:pPr>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22802,0</w:t>
            </w:r>
          </w:p>
        </w:tc>
        <w:tc>
          <w:tcPr>
            <w:tcW w:w="3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5679,0</w:t>
            </w:r>
          </w:p>
        </w:tc>
        <w:tc>
          <w:tcPr>
            <w:tcW w:w="307"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8561,5</w:t>
            </w:r>
          </w:p>
        </w:tc>
        <w:tc>
          <w:tcPr>
            <w:tcW w:w="349"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8561,5</w:t>
            </w:r>
          </w:p>
        </w:tc>
        <w:tc>
          <w:tcPr>
            <w:tcW w:w="877" w:type="pct"/>
            <w:tcBorders>
              <w:left w:val="single" w:sz="4" w:space="0" w:color="000000"/>
              <w:bottom w:val="single" w:sz="4" w:space="0" w:color="000000"/>
              <w:right w:val="single" w:sz="4" w:space="0" w:color="000000"/>
            </w:tcBorders>
            <w:shd w:val="clear" w:color="auto" w:fill="auto"/>
          </w:tcPr>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 xml:space="preserve">Заміна зношеного контактного проводу тролейбусної лінії :   </w:t>
            </w:r>
          </w:p>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 xml:space="preserve">2021р. 3,4 км - 3349,2 </w:t>
            </w:r>
            <w:proofErr w:type="spellStart"/>
            <w:r w:rsidRPr="008452E5">
              <w:rPr>
                <w:rFonts w:ascii="Times New Roman" w:hAnsi="Times New Roman"/>
                <w:bCs/>
                <w:sz w:val="16"/>
                <w:szCs w:val="16"/>
                <w:lang w:val="uk-UA"/>
              </w:rPr>
              <w:t>тис.грн</w:t>
            </w:r>
            <w:proofErr w:type="spellEnd"/>
            <w:r w:rsidRPr="008452E5">
              <w:rPr>
                <w:rFonts w:ascii="Times New Roman" w:hAnsi="Times New Roman"/>
                <w:bCs/>
                <w:sz w:val="16"/>
                <w:szCs w:val="16"/>
                <w:lang w:val="uk-UA"/>
              </w:rPr>
              <w:t>.</w:t>
            </w:r>
          </w:p>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 xml:space="preserve">2022 р. 5 км — 4925,3 </w:t>
            </w:r>
            <w:proofErr w:type="spellStart"/>
            <w:r w:rsidRPr="008452E5">
              <w:rPr>
                <w:rFonts w:ascii="Times New Roman" w:hAnsi="Times New Roman"/>
                <w:bCs/>
                <w:sz w:val="16"/>
                <w:szCs w:val="16"/>
                <w:lang w:val="uk-UA"/>
              </w:rPr>
              <w:t>тис.грн</w:t>
            </w:r>
            <w:proofErr w:type="spellEnd"/>
            <w:r w:rsidRPr="008452E5">
              <w:rPr>
                <w:rFonts w:ascii="Times New Roman" w:hAnsi="Times New Roman"/>
                <w:bCs/>
                <w:sz w:val="16"/>
                <w:szCs w:val="16"/>
                <w:lang w:val="uk-UA"/>
              </w:rPr>
              <w:t>.</w:t>
            </w:r>
          </w:p>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 xml:space="preserve">2023 р. 5 км — 4925,3 </w:t>
            </w:r>
            <w:proofErr w:type="spellStart"/>
            <w:r w:rsidRPr="008452E5">
              <w:rPr>
                <w:rFonts w:ascii="Times New Roman" w:hAnsi="Times New Roman"/>
                <w:bCs/>
                <w:sz w:val="16"/>
                <w:szCs w:val="16"/>
                <w:lang w:val="uk-UA"/>
              </w:rPr>
              <w:t>тис.грн</w:t>
            </w:r>
            <w:proofErr w:type="spellEnd"/>
            <w:r w:rsidRPr="008452E5">
              <w:rPr>
                <w:rFonts w:ascii="Times New Roman" w:hAnsi="Times New Roman"/>
                <w:bCs/>
                <w:sz w:val="16"/>
                <w:szCs w:val="16"/>
                <w:lang w:val="uk-UA"/>
              </w:rPr>
              <w:t>.</w:t>
            </w:r>
          </w:p>
          <w:p w:rsidR="000D69AD" w:rsidRPr="008452E5" w:rsidRDefault="000D69AD" w:rsidP="0059152A">
            <w:pPr>
              <w:snapToGrid w:val="0"/>
              <w:rPr>
                <w:rFonts w:ascii="Times New Roman" w:hAnsi="Times New Roman"/>
                <w:bCs/>
                <w:sz w:val="16"/>
                <w:szCs w:val="16"/>
                <w:lang w:val="uk-UA"/>
              </w:rPr>
            </w:pPr>
          </w:p>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 xml:space="preserve">Заміна аварійних тролейбусних опор :                                     </w:t>
            </w:r>
          </w:p>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 xml:space="preserve">2021р. 30 опор -1818,1 </w:t>
            </w:r>
            <w:proofErr w:type="spellStart"/>
            <w:r w:rsidRPr="008452E5">
              <w:rPr>
                <w:rFonts w:ascii="Times New Roman" w:hAnsi="Times New Roman"/>
                <w:bCs/>
                <w:sz w:val="16"/>
                <w:szCs w:val="16"/>
                <w:lang w:val="uk-UA"/>
              </w:rPr>
              <w:t>тис.грн</w:t>
            </w:r>
            <w:proofErr w:type="spellEnd"/>
            <w:r w:rsidRPr="008452E5">
              <w:rPr>
                <w:rFonts w:ascii="Times New Roman" w:hAnsi="Times New Roman"/>
                <w:bCs/>
                <w:sz w:val="16"/>
                <w:szCs w:val="16"/>
                <w:lang w:val="uk-UA"/>
              </w:rPr>
              <w:t>.</w:t>
            </w:r>
          </w:p>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 xml:space="preserve">2022 р. 60 опор -3636,2 </w:t>
            </w:r>
            <w:proofErr w:type="spellStart"/>
            <w:r w:rsidRPr="008452E5">
              <w:rPr>
                <w:rFonts w:ascii="Times New Roman" w:hAnsi="Times New Roman"/>
                <w:bCs/>
                <w:sz w:val="16"/>
                <w:szCs w:val="16"/>
                <w:lang w:val="uk-UA"/>
              </w:rPr>
              <w:t>тис.грн</w:t>
            </w:r>
            <w:proofErr w:type="spellEnd"/>
            <w:r w:rsidRPr="008452E5">
              <w:rPr>
                <w:rFonts w:ascii="Times New Roman" w:hAnsi="Times New Roman"/>
                <w:bCs/>
                <w:sz w:val="16"/>
                <w:szCs w:val="16"/>
                <w:lang w:val="uk-UA"/>
              </w:rPr>
              <w:t>.</w:t>
            </w:r>
          </w:p>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 xml:space="preserve">2023 р. 60 опор -3636,2 </w:t>
            </w:r>
            <w:proofErr w:type="spellStart"/>
            <w:r w:rsidRPr="008452E5">
              <w:rPr>
                <w:rFonts w:ascii="Times New Roman" w:hAnsi="Times New Roman"/>
                <w:bCs/>
                <w:sz w:val="16"/>
                <w:szCs w:val="16"/>
                <w:lang w:val="uk-UA"/>
              </w:rPr>
              <w:t>тис.грн</w:t>
            </w:r>
            <w:proofErr w:type="spellEnd"/>
            <w:r w:rsidRPr="008452E5">
              <w:rPr>
                <w:rFonts w:ascii="Times New Roman" w:hAnsi="Times New Roman"/>
                <w:bCs/>
                <w:sz w:val="16"/>
                <w:szCs w:val="16"/>
                <w:lang w:val="uk-UA"/>
              </w:rPr>
              <w:t>.</w:t>
            </w:r>
          </w:p>
          <w:p w:rsidR="000D69AD" w:rsidRPr="008452E5" w:rsidRDefault="000D69AD" w:rsidP="0059152A">
            <w:pPr>
              <w:snapToGrid w:val="0"/>
              <w:rPr>
                <w:rFonts w:ascii="Times New Roman" w:hAnsi="Times New Roman"/>
                <w:bCs/>
                <w:sz w:val="16"/>
                <w:szCs w:val="16"/>
                <w:lang w:val="uk-UA"/>
              </w:rPr>
            </w:pPr>
          </w:p>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Демонтаж аварійних опор :</w:t>
            </w:r>
          </w:p>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 xml:space="preserve">2021 р. -  201,9 </w:t>
            </w:r>
            <w:proofErr w:type="spellStart"/>
            <w:r w:rsidRPr="008452E5">
              <w:rPr>
                <w:rFonts w:ascii="Times New Roman" w:hAnsi="Times New Roman"/>
                <w:bCs/>
                <w:sz w:val="16"/>
                <w:szCs w:val="16"/>
                <w:lang w:val="uk-UA"/>
              </w:rPr>
              <w:t>тис.грн</w:t>
            </w:r>
            <w:proofErr w:type="spellEnd"/>
            <w:r w:rsidRPr="008452E5">
              <w:rPr>
                <w:rFonts w:ascii="Times New Roman" w:hAnsi="Times New Roman"/>
                <w:bCs/>
                <w:sz w:val="16"/>
                <w:szCs w:val="16"/>
                <w:lang w:val="uk-UA"/>
              </w:rPr>
              <w:t>.</w:t>
            </w:r>
          </w:p>
          <w:p w:rsidR="000D69AD" w:rsidRPr="008452E5" w:rsidRDefault="000D69AD" w:rsidP="0059152A">
            <w:pPr>
              <w:snapToGrid w:val="0"/>
              <w:rPr>
                <w:rFonts w:ascii="Times New Roman" w:hAnsi="Times New Roman"/>
                <w:bCs/>
                <w:sz w:val="16"/>
                <w:szCs w:val="16"/>
                <w:lang w:val="uk-UA"/>
              </w:rPr>
            </w:pPr>
          </w:p>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 xml:space="preserve">Реконструкція освітлення </w:t>
            </w:r>
            <w:proofErr w:type="spellStart"/>
            <w:r w:rsidRPr="008452E5">
              <w:rPr>
                <w:rFonts w:ascii="Times New Roman" w:hAnsi="Times New Roman"/>
                <w:bCs/>
                <w:sz w:val="16"/>
                <w:szCs w:val="16"/>
                <w:lang w:val="uk-UA"/>
              </w:rPr>
              <w:t>вул.Живова</w:t>
            </w:r>
            <w:proofErr w:type="spellEnd"/>
            <w:r w:rsidRPr="008452E5">
              <w:rPr>
                <w:rFonts w:ascii="Times New Roman" w:hAnsi="Times New Roman"/>
                <w:bCs/>
                <w:sz w:val="16"/>
                <w:szCs w:val="16"/>
                <w:lang w:val="uk-UA"/>
              </w:rPr>
              <w:t xml:space="preserve"> (</w:t>
            </w:r>
            <w:proofErr w:type="spellStart"/>
            <w:r w:rsidRPr="008452E5">
              <w:rPr>
                <w:rFonts w:ascii="Times New Roman" w:hAnsi="Times New Roman"/>
                <w:bCs/>
                <w:sz w:val="16"/>
                <w:szCs w:val="16"/>
                <w:lang w:val="uk-UA"/>
              </w:rPr>
              <w:t>зуп.Автовокзал</w:t>
            </w:r>
            <w:proofErr w:type="spellEnd"/>
            <w:r w:rsidRPr="008452E5">
              <w:rPr>
                <w:rFonts w:ascii="Times New Roman" w:hAnsi="Times New Roman"/>
                <w:bCs/>
                <w:sz w:val="16"/>
                <w:szCs w:val="16"/>
                <w:lang w:val="uk-UA"/>
              </w:rPr>
              <w:t>):</w:t>
            </w:r>
          </w:p>
          <w:p w:rsidR="000D69AD" w:rsidRPr="008452E5" w:rsidRDefault="000D69AD" w:rsidP="0059152A">
            <w:pPr>
              <w:snapToGrid w:val="0"/>
              <w:rPr>
                <w:lang w:val="uk-UA"/>
              </w:rPr>
            </w:pPr>
            <w:r w:rsidRPr="008452E5">
              <w:rPr>
                <w:rFonts w:ascii="Times New Roman" w:hAnsi="Times New Roman"/>
                <w:bCs/>
                <w:sz w:val="16"/>
                <w:szCs w:val="16"/>
                <w:lang w:val="uk-UA"/>
              </w:rPr>
              <w:t xml:space="preserve">2021 р. -  309,8 </w:t>
            </w:r>
            <w:proofErr w:type="spellStart"/>
            <w:r w:rsidRPr="008452E5">
              <w:rPr>
                <w:rFonts w:ascii="Times New Roman" w:hAnsi="Times New Roman"/>
                <w:bCs/>
                <w:sz w:val="16"/>
                <w:szCs w:val="16"/>
                <w:lang w:val="uk-UA"/>
              </w:rPr>
              <w:t>тис.грн</w:t>
            </w:r>
            <w:proofErr w:type="spellEnd"/>
            <w:r w:rsidRPr="008452E5">
              <w:rPr>
                <w:rFonts w:ascii="Times New Roman" w:hAnsi="Times New Roman"/>
                <w:bCs/>
                <w:sz w:val="16"/>
                <w:szCs w:val="16"/>
                <w:lang w:val="uk-UA"/>
              </w:rPr>
              <w:t>.</w:t>
            </w:r>
          </w:p>
        </w:tc>
      </w:tr>
      <w:tr w:rsidR="000D69AD" w:rsidRPr="00D676B8" w:rsidTr="008452E5">
        <w:trPr>
          <w:cantSplit/>
        </w:trPr>
        <w:tc>
          <w:tcPr>
            <w:tcW w:w="92" w:type="pct"/>
            <w:vMerge/>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rFonts w:ascii="Times New Roman" w:hAnsi="Times New Roman"/>
                <w:bCs/>
                <w:sz w:val="20"/>
                <w:szCs w:val="20"/>
                <w:lang w:val="uk-UA"/>
              </w:rPr>
            </w:pPr>
          </w:p>
        </w:tc>
        <w:tc>
          <w:tcPr>
            <w:tcW w:w="520" w:type="pct"/>
            <w:vMerge/>
            <w:tcBorders>
              <w:left w:val="single" w:sz="4" w:space="0" w:color="000000"/>
              <w:bottom w:val="single" w:sz="4" w:space="0" w:color="000000"/>
            </w:tcBorders>
            <w:shd w:val="clear" w:color="auto" w:fill="auto"/>
            <w:vAlign w:val="center"/>
          </w:tcPr>
          <w:p w:rsidR="000D69AD" w:rsidRPr="008452E5" w:rsidRDefault="000D69AD" w:rsidP="0059152A">
            <w:pPr>
              <w:snapToGrid w:val="0"/>
              <w:rPr>
                <w:rFonts w:ascii="Times New Roman" w:hAnsi="Times New Roman"/>
                <w:bCs/>
                <w:sz w:val="20"/>
                <w:szCs w:val="20"/>
                <w:lang w:val="uk-UA"/>
              </w:rPr>
            </w:pPr>
          </w:p>
        </w:tc>
        <w:tc>
          <w:tcPr>
            <w:tcW w:w="753" w:type="pct"/>
            <w:vMerge w:val="restart"/>
            <w:tcBorders>
              <w:left w:val="single" w:sz="4" w:space="0" w:color="000000"/>
              <w:bottom w:val="single" w:sz="4" w:space="0" w:color="000000"/>
            </w:tcBorders>
            <w:shd w:val="clear" w:color="auto" w:fill="auto"/>
            <w:vAlign w:val="center"/>
          </w:tcPr>
          <w:p w:rsidR="000D69AD" w:rsidRPr="008452E5" w:rsidRDefault="000D69AD" w:rsidP="0059152A">
            <w:pPr>
              <w:rPr>
                <w:lang w:val="uk-UA"/>
              </w:rPr>
            </w:pPr>
            <w:r w:rsidRPr="008452E5">
              <w:rPr>
                <w:rFonts w:ascii="Times New Roman" w:hAnsi="Times New Roman"/>
                <w:sz w:val="20"/>
                <w:szCs w:val="20"/>
                <w:lang w:val="uk-UA"/>
              </w:rPr>
              <w:t>Будівництво нових тролейбусних ліній до мікрорайонів міста</w:t>
            </w:r>
          </w:p>
        </w:tc>
        <w:tc>
          <w:tcPr>
            <w:tcW w:w="770" w:type="pct"/>
            <w:gridSpan w:val="2"/>
            <w:vMerge w:val="restart"/>
            <w:tcBorders>
              <w:left w:val="single" w:sz="4" w:space="0" w:color="000000"/>
              <w:bottom w:val="single" w:sz="4" w:space="0" w:color="000000"/>
            </w:tcBorders>
            <w:shd w:val="clear" w:color="auto" w:fill="auto"/>
            <w:vAlign w:val="center"/>
          </w:tcPr>
          <w:p w:rsidR="000D69AD" w:rsidRPr="008452E5" w:rsidRDefault="000D69AD" w:rsidP="0059152A">
            <w:pPr>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tcPr>
          <w:p w:rsidR="000D69AD" w:rsidRPr="008452E5" w:rsidRDefault="00C34FBE" w:rsidP="0059152A">
            <w:pPr>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10570,0</w:t>
            </w:r>
          </w:p>
        </w:tc>
        <w:tc>
          <w:tcPr>
            <w:tcW w:w="3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10570,0</w:t>
            </w:r>
          </w:p>
        </w:tc>
        <w:tc>
          <w:tcPr>
            <w:tcW w:w="307" w:type="pct"/>
            <w:tcBorders>
              <w:left w:val="single" w:sz="4" w:space="0" w:color="000000"/>
              <w:bottom w:val="single" w:sz="4" w:space="0" w:color="000000"/>
            </w:tcBorders>
            <w:shd w:val="clear" w:color="auto" w:fill="auto"/>
            <w:vAlign w:val="center"/>
          </w:tcPr>
          <w:p w:rsidR="000D69AD" w:rsidRPr="008452E5" w:rsidRDefault="001A17E3" w:rsidP="0059152A">
            <w:pPr>
              <w:snapToGrid w:val="0"/>
              <w:jc w:val="center"/>
              <w:rPr>
                <w:rFonts w:ascii="Times New Roman" w:hAnsi="Times New Roman"/>
                <w:bCs/>
                <w:sz w:val="20"/>
                <w:szCs w:val="20"/>
                <w:lang w:val="uk-UA"/>
              </w:rPr>
            </w:pPr>
            <w:r w:rsidRPr="008452E5">
              <w:rPr>
                <w:rFonts w:ascii="Times New Roman" w:hAnsi="Times New Roman"/>
                <w:bCs/>
                <w:sz w:val="20"/>
                <w:szCs w:val="20"/>
                <w:lang w:val="uk-UA"/>
              </w:rPr>
              <w:t>-</w:t>
            </w:r>
          </w:p>
        </w:tc>
        <w:tc>
          <w:tcPr>
            <w:tcW w:w="349" w:type="pct"/>
            <w:tcBorders>
              <w:left w:val="single" w:sz="4" w:space="0" w:color="000000"/>
              <w:bottom w:val="single" w:sz="4" w:space="0" w:color="000000"/>
            </w:tcBorders>
            <w:shd w:val="clear" w:color="auto" w:fill="auto"/>
            <w:vAlign w:val="center"/>
          </w:tcPr>
          <w:p w:rsidR="000D69AD" w:rsidRPr="008452E5" w:rsidRDefault="001A17E3" w:rsidP="0059152A">
            <w:pPr>
              <w:snapToGrid w:val="0"/>
              <w:jc w:val="center"/>
              <w:rPr>
                <w:rFonts w:ascii="Times New Roman" w:hAnsi="Times New Roman"/>
                <w:bCs/>
                <w:sz w:val="20"/>
                <w:szCs w:val="20"/>
                <w:lang w:val="uk-UA"/>
              </w:rPr>
            </w:pPr>
            <w:r w:rsidRPr="008452E5">
              <w:rPr>
                <w:rFonts w:ascii="Times New Roman" w:hAnsi="Times New Roman"/>
                <w:bCs/>
                <w:sz w:val="20"/>
                <w:szCs w:val="20"/>
                <w:lang w:val="uk-UA"/>
              </w:rPr>
              <w:t>-</w:t>
            </w:r>
          </w:p>
        </w:tc>
        <w:tc>
          <w:tcPr>
            <w:tcW w:w="877" w:type="pct"/>
            <w:vMerge w:val="restart"/>
            <w:tcBorders>
              <w:left w:val="single" w:sz="4" w:space="0" w:color="000000"/>
              <w:bottom w:val="single" w:sz="4" w:space="0" w:color="000000"/>
              <w:right w:val="single" w:sz="4" w:space="0" w:color="000000"/>
            </w:tcBorders>
            <w:shd w:val="clear" w:color="auto" w:fill="auto"/>
            <w:vAlign w:val="center"/>
          </w:tcPr>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 xml:space="preserve">2021р. будівництво тролейбусної лінії по вул. </w:t>
            </w:r>
            <w:proofErr w:type="spellStart"/>
            <w:r w:rsidRPr="008452E5">
              <w:rPr>
                <w:rFonts w:ascii="Times New Roman" w:hAnsi="Times New Roman"/>
                <w:bCs/>
                <w:sz w:val="16"/>
                <w:szCs w:val="16"/>
                <w:lang w:val="uk-UA"/>
              </w:rPr>
              <w:t>Полк.Морозенка</w:t>
            </w:r>
            <w:proofErr w:type="spellEnd"/>
            <w:r w:rsidRPr="008452E5">
              <w:rPr>
                <w:rFonts w:ascii="Times New Roman" w:hAnsi="Times New Roman"/>
                <w:bCs/>
                <w:sz w:val="16"/>
                <w:szCs w:val="16"/>
                <w:lang w:val="uk-UA"/>
              </w:rPr>
              <w:t xml:space="preserve"> - Текстильна</w:t>
            </w:r>
          </w:p>
          <w:p w:rsidR="000D69AD" w:rsidRPr="008452E5" w:rsidRDefault="000D69AD" w:rsidP="0059152A">
            <w:pPr>
              <w:snapToGrid w:val="0"/>
              <w:rPr>
                <w:lang w:val="uk-UA"/>
              </w:rPr>
            </w:pPr>
            <w:r w:rsidRPr="008452E5">
              <w:rPr>
                <w:rFonts w:ascii="Times New Roman" w:hAnsi="Times New Roman"/>
                <w:bCs/>
                <w:sz w:val="16"/>
                <w:szCs w:val="16"/>
                <w:lang w:val="uk-UA"/>
              </w:rPr>
              <w:t>2022 — 2023 рр. Будівництво тролейбусної лінії по вул. 15 Квітня — Р.</w:t>
            </w:r>
            <w:proofErr w:type="spellStart"/>
            <w:r w:rsidRPr="008452E5">
              <w:rPr>
                <w:rFonts w:ascii="Times New Roman" w:hAnsi="Times New Roman"/>
                <w:bCs/>
                <w:sz w:val="16"/>
                <w:szCs w:val="16"/>
                <w:lang w:val="uk-UA"/>
              </w:rPr>
              <w:t>Купчинського</w:t>
            </w:r>
            <w:proofErr w:type="spellEnd"/>
            <w:r w:rsidRPr="008452E5">
              <w:rPr>
                <w:rFonts w:ascii="Times New Roman" w:hAnsi="Times New Roman"/>
                <w:bCs/>
                <w:sz w:val="16"/>
                <w:szCs w:val="16"/>
                <w:lang w:val="uk-UA"/>
              </w:rPr>
              <w:t xml:space="preserve"> — А.Корольова — </w:t>
            </w:r>
            <w:proofErr w:type="spellStart"/>
            <w:r w:rsidRPr="008452E5">
              <w:rPr>
                <w:rFonts w:ascii="Times New Roman" w:hAnsi="Times New Roman"/>
                <w:bCs/>
                <w:sz w:val="16"/>
                <w:szCs w:val="16"/>
                <w:lang w:val="uk-UA"/>
              </w:rPr>
              <w:t>Підволочиське</w:t>
            </w:r>
            <w:proofErr w:type="spellEnd"/>
            <w:r w:rsidRPr="008452E5">
              <w:rPr>
                <w:rFonts w:ascii="Times New Roman" w:hAnsi="Times New Roman"/>
                <w:bCs/>
                <w:sz w:val="16"/>
                <w:szCs w:val="16"/>
                <w:lang w:val="uk-UA"/>
              </w:rPr>
              <w:t xml:space="preserve"> шосе — Аеропорт — Збаразьке кільце</w:t>
            </w:r>
          </w:p>
        </w:tc>
      </w:tr>
      <w:tr w:rsidR="000D69AD" w:rsidRPr="008452E5" w:rsidTr="008452E5">
        <w:trPr>
          <w:cantSplit/>
        </w:trPr>
        <w:tc>
          <w:tcPr>
            <w:tcW w:w="92" w:type="pct"/>
            <w:vMerge/>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rFonts w:ascii="Times New Roman" w:hAnsi="Times New Roman"/>
                <w:bCs/>
                <w:sz w:val="20"/>
                <w:szCs w:val="20"/>
                <w:lang w:val="uk-UA"/>
              </w:rPr>
            </w:pPr>
          </w:p>
        </w:tc>
        <w:tc>
          <w:tcPr>
            <w:tcW w:w="520" w:type="pct"/>
            <w:vMerge/>
            <w:tcBorders>
              <w:left w:val="single" w:sz="4" w:space="0" w:color="000000"/>
              <w:bottom w:val="single" w:sz="4" w:space="0" w:color="000000"/>
            </w:tcBorders>
            <w:shd w:val="clear" w:color="auto" w:fill="auto"/>
            <w:vAlign w:val="center"/>
          </w:tcPr>
          <w:p w:rsidR="000D69AD" w:rsidRPr="008452E5" w:rsidRDefault="000D69AD" w:rsidP="0059152A">
            <w:pPr>
              <w:snapToGrid w:val="0"/>
              <w:rPr>
                <w:rFonts w:ascii="Times New Roman" w:hAnsi="Times New Roman"/>
                <w:bCs/>
                <w:sz w:val="20"/>
                <w:szCs w:val="20"/>
                <w:lang w:val="uk-UA"/>
              </w:rPr>
            </w:pPr>
          </w:p>
        </w:tc>
        <w:tc>
          <w:tcPr>
            <w:tcW w:w="753" w:type="pct"/>
            <w:vMerge/>
            <w:tcBorders>
              <w:left w:val="single" w:sz="4" w:space="0" w:color="000000"/>
              <w:bottom w:val="single" w:sz="4" w:space="0" w:color="000000"/>
            </w:tcBorders>
            <w:shd w:val="clear" w:color="auto" w:fill="auto"/>
            <w:vAlign w:val="center"/>
          </w:tcPr>
          <w:p w:rsidR="000D69AD" w:rsidRPr="008452E5" w:rsidRDefault="000D69AD" w:rsidP="0059152A">
            <w:pPr>
              <w:snapToGrid w:val="0"/>
              <w:rPr>
                <w:rFonts w:ascii="Times New Roman" w:hAnsi="Times New Roman"/>
                <w:bCs/>
                <w:sz w:val="20"/>
                <w:szCs w:val="20"/>
                <w:lang w:val="uk-UA"/>
              </w:rPr>
            </w:pPr>
          </w:p>
        </w:tc>
        <w:tc>
          <w:tcPr>
            <w:tcW w:w="770" w:type="pct"/>
            <w:gridSpan w:val="2"/>
            <w:vMerge/>
            <w:tcBorders>
              <w:left w:val="single" w:sz="4" w:space="0" w:color="000000"/>
              <w:bottom w:val="single" w:sz="4" w:space="0" w:color="000000"/>
            </w:tcBorders>
            <w:shd w:val="clear" w:color="auto" w:fill="auto"/>
            <w:vAlign w:val="center"/>
          </w:tcPr>
          <w:p w:rsidR="000D69AD" w:rsidRPr="008452E5" w:rsidRDefault="000D69AD" w:rsidP="0059152A">
            <w:pPr>
              <w:snapToGrid w:val="0"/>
              <w:rPr>
                <w:rFonts w:ascii="Times New Roman" w:hAnsi="Times New Roman"/>
                <w:bCs/>
                <w:sz w:val="20"/>
                <w:szCs w:val="20"/>
                <w:lang w:val="uk-UA"/>
              </w:rPr>
            </w:pPr>
          </w:p>
        </w:tc>
        <w:tc>
          <w:tcPr>
            <w:tcW w:w="488" w:type="pct"/>
            <w:tcBorders>
              <w:left w:val="single" w:sz="4" w:space="0" w:color="000000"/>
              <w:bottom w:val="single" w:sz="4" w:space="0" w:color="000000"/>
            </w:tcBorders>
            <w:shd w:val="clear" w:color="auto" w:fill="auto"/>
          </w:tcPr>
          <w:p w:rsidR="000D69AD" w:rsidRPr="008452E5" w:rsidRDefault="000D69AD" w:rsidP="0059152A">
            <w:pPr>
              <w:rPr>
                <w:lang w:val="uk-UA"/>
              </w:rPr>
            </w:pPr>
            <w:r w:rsidRPr="008452E5">
              <w:rPr>
                <w:rFonts w:ascii="Times New Roman" w:hAnsi="Times New Roman"/>
                <w:sz w:val="20"/>
                <w:szCs w:val="20"/>
                <w:lang w:val="uk-UA"/>
              </w:rPr>
              <w:t>Кошти інвестора</w:t>
            </w:r>
          </w:p>
        </w:tc>
        <w:tc>
          <w:tcPr>
            <w:tcW w:w="451"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22691,0</w:t>
            </w:r>
          </w:p>
        </w:tc>
        <w:tc>
          <w:tcPr>
            <w:tcW w:w="3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307"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10000,0</w:t>
            </w:r>
          </w:p>
        </w:tc>
        <w:tc>
          <w:tcPr>
            <w:tcW w:w="349"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12691,0</w:t>
            </w:r>
          </w:p>
        </w:tc>
        <w:tc>
          <w:tcPr>
            <w:tcW w:w="877" w:type="pct"/>
            <w:vMerge/>
            <w:tcBorders>
              <w:left w:val="single" w:sz="4" w:space="0" w:color="000000"/>
              <w:bottom w:val="single" w:sz="4" w:space="0" w:color="000000"/>
              <w:right w:val="single" w:sz="4" w:space="0" w:color="000000"/>
            </w:tcBorders>
            <w:shd w:val="clear" w:color="auto" w:fill="auto"/>
          </w:tcPr>
          <w:p w:rsidR="000D69AD" w:rsidRPr="008452E5" w:rsidRDefault="000D69AD" w:rsidP="0059152A">
            <w:pPr>
              <w:snapToGrid w:val="0"/>
              <w:jc w:val="both"/>
              <w:rPr>
                <w:rFonts w:ascii="Times New Roman" w:hAnsi="Times New Roman"/>
                <w:bCs/>
                <w:sz w:val="20"/>
                <w:szCs w:val="20"/>
                <w:lang w:val="uk-UA"/>
              </w:rPr>
            </w:pPr>
          </w:p>
        </w:tc>
      </w:tr>
      <w:tr w:rsidR="000D69AD" w:rsidRPr="008452E5" w:rsidTr="008452E5">
        <w:trPr>
          <w:cantSplit/>
        </w:trPr>
        <w:tc>
          <w:tcPr>
            <w:tcW w:w="92" w:type="pct"/>
            <w:vMerge w:val="restar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sz w:val="20"/>
                <w:szCs w:val="20"/>
                <w:lang w:val="uk-UA"/>
              </w:rPr>
              <w:t>3.</w:t>
            </w:r>
          </w:p>
        </w:tc>
        <w:tc>
          <w:tcPr>
            <w:tcW w:w="520" w:type="pct"/>
            <w:vMerge w:val="restart"/>
            <w:tcBorders>
              <w:left w:val="single" w:sz="4" w:space="0" w:color="000000"/>
              <w:bottom w:val="single" w:sz="4" w:space="0" w:color="000000"/>
            </w:tcBorders>
            <w:shd w:val="clear" w:color="auto" w:fill="auto"/>
            <w:vAlign w:val="center"/>
          </w:tcPr>
          <w:p w:rsidR="000D69AD" w:rsidRPr="008452E5" w:rsidRDefault="000D69AD" w:rsidP="0059152A">
            <w:pPr>
              <w:rPr>
                <w:lang w:val="uk-UA"/>
              </w:rPr>
            </w:pPr>
            <w:r w:rsidRPr="008452E5">
              <w:rPr>
                <w:rFonts w:ascii="Times New Roman" w:hAnsi="Times New Roman"/>
                <w:sz w:val="20"/>
                <w:szCs w:val="20"/>
                <w:lang w:val="uk-UA"/>
              </w:rPr>
              <w:t xml:space="preserve">Оновлення основних фондів підприємства, підвищення якості </w:t>
            </w:r>
            <w:r w:rsidRPr="008452E5">
              <w:rPr>
                <w:rFonts w:ascii="Times New Roman" w:hAnsi="Times New Roman"/>
                <w:sz w:val="20"/>
                <w:szCs w:val="20"/>
                <w:lang w:val="uk-UA"/>
              </w:rPr>
              <w:lastRenderedPageBreak/>
              <w:t>технічного обслуговування транспортних засобів</w:t>
            </w:r>
          </w:p>
        </w:tc>
        <w:tc>
          <w:tcPr>
            <w:tcW w:w="753" w:type="pct"/>
            <w:tcBorders>
              <w:left w:val="single" w:sz="4" w:space="0" w:color="000000"/>
              <w:bottom w:val="single" w:sz="4" w:space="0" w:color="000000"/>
            </w:tcBorders>
            <w:shd w:val="clear" w:color="auto" w:fill="auto"/>
          </w:tcPr>
          <w:p w:rsidR="000D69AD" w:rsidRPr="008452E5" w:rsidRDefault="000D69AD" w:rsidP="0059152A">
            <w:pPr>
              <w:rPr>
                <w:lang w:val="uk-UA"/>
              </w:rPr>
            </w:pPr>
            <w:r w:rsidRPr="008452E5">
              <w:rPr>
                <w:rFonts w:ascii="Times New Roman" w:hAnsi="Times New Roman"/>
                <w:sz w:val="20"/>
                <w:szCs w:val="20"/>
                <w:lang w:val="uk-UA"/>
              </w:rPr>
              <w:lastRenderedPageBreak/>
              <w:t>Придбання спеціальних аварійних машин для ремонту та обслуговування контактної мережі</w:t>
            </w:r>
          </w:p>
        </w:tc>
        <w:tc>
          <w:tcPr>
            <w:tcW w:w="770" w:type="pct"/>
            <w:gridSpan w:val="2"/>
            <w:tcBorders>
              <w:left w:val="single" w:sz="4" w:space="0" w:color="000000"/>
              <w:bottom w:val="single" w:sz="4" w:space="0" w:color="000000"/>
            </w:tcBorders>
            <w:shd w:val="clear" w:color="auto" w:fill="auto"/>
            <w:vAlign w:val="center"/>
          </w:tcPr>
          <w:p w:rsidR="000D69AD" w:rsidRPr="008452E5" w:rsidRDefault="000D69AD" w:rsidP="0059152A">
            <w:pPr>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vAlign w:val="center"/>
          </w:tcPr>
          <w:p w:rsidR="000D69AD" w:rsidRPr="008452E5" w:rsidRDefault="00C34FBE" w:rsidP="0059152A">
            <w:pPr>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2050,0</w:t>
            </w:r>
          </w:p>
        </w:tc>
        <w:tc>
          <w:tcPr>
            <w:tcW w:w="3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2050,0</w:t>
            </w:r>
          </w:p>
        </w:tc>
        <w:tc>
          <w:tcPr>
            <w:tcW w:w="307"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349"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877" w:type="pct"/>
            <w:tcBorders>
              <w:left w:val="single" w:sz="4" w:space="0" w:color="000000"/>
              <w:bottom w:val="single" w:sz="4" w:space="0" w:color="000000"/>
              <w:right w:val="single" w:sz="4" w:space="0" w:color="000000"/>
            </w:tcBorders>
            <w:shd w:val="clear" w:color="auto" w:fill="auto"/>
            <w:vAlign w:val="center"/>
          </w:tcPr>
          <w:p w:rsidR="000D69AD" w:rsidRPr="008452E5" w:rsidRDefault="000D69AD" w:rsidP="0059152A">
            <w:pPr>
              <w:snapToGrid w:val="0"/>
              <w:rPr>
                <w:lang w:val="uk-UA"/>
              </w:rPr>
            </w:pPr>
            <w:r w:rsidRPr="008452E5">
              <w:rPr>
                <w:rFonts w:ascii="Times New Roman" w:hAnsi="Times New Roman"/>
                <w:bCs/>
                <w:sz w:val="20"/>
                <w:szCs w:val="20"/>
                <w:lang w:val="uk-UA"/>
              </w:rPr>
              <w:t>Придбання аварійної машини для ремонту контактної мережі</w:t>
            </w:r>
          </w:p>
        </w:tc>
      </w:tr>
      <w:tr w:rsidR="000D69AD" w:rsidRPr="008452E5" w:rsidTr="008452E5">
        <w:trPr>
          <w:cantSplit/>
        </w:trPr>
        <w:tc>
          <w:tcPr>
            <w:tcW w:w="92" w:type="pct"/>
            <w:vMerge/>
            <w:tcBorders>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bCs/>
                <w:sz w:val="20"/>
                <w:szCs w:val="20"/>
                <w:lang w:val="uk-UA"/>
              </w:rPr>
            </w:pPr>
          </w:p>
        </w:tc>
        <w:tc>
          <w:tcPr>
            <w:tcW w:w="520" w:type="pct"/>
            <w:vMerge/>
            <w:tcBorders>
              <w:left w:val="single" w:sz="4" w:space="0" w:color="000000"/>
              <w:bottom w:val="single" w:sz="4" w:space="0" w:color="000000"/>
            </w:tcBorders>
            <w:shd w:val="clear" w:color="auto" w:fill="auto"/>
            <w:vAlign w:val="center"/>
          </w:tcPr>
          <w:p w:rsidR="000D69AD" w:rsidRPr="008452E5" w:rsidRDefault="000D69AD" w:rsidP="0059152A">
            <w:pPr>
              <w:snapToGrid w:val="0"/>
              <w:rPr>
                <w:rFonts w:ascii="Times New Roman" w:hAnsi="Times New Roman"/>
                <w:bCs/>
                <w:sz w:val="20"/>
                <w:szCs w:val="20"/>
                <w:lang w:val="uk-UA"/>
              </w:rPr>
            </w:pPr>
          </w:p>
        </w:tc>
        <w:tc>
          <w:tcPr>
            <w:tcW w:w="753" w:type="pct"/>
            <w:tcBorders>
              <w:left w:val="single" w:sz="4" w:space="0" w:color="000000"/>
              <w:bottom w:val="single" w:sz="4" w:space="0" w:color="000000"/>
            </w:tcBorders>
            <w:shd w:val="clear" w:color="auto" w:fill="auto"/>
          </w:tcPr>
          <w:p w:rsidR="000D69AD" w:rsidRPr="008452E5" w:rsidRDefault="000D69AD" w:rsidP="0059152A">
            <w:pPr>
              <w:rPr>
                <w:lang w:val="uk-UA"/>
              </w:rPr>
            </w:pPr>
            <w:r w:rsidRPr="008452E5">
              <w:rPr>
                <w:rFonts w:ascii="Times New Roman" w:hAnsi="Times New Roman"/>
                <w:sz w:val="20"/>
                <w:szCs w:val="20"/>
                <w:lang w:val="uk-UA"/>
              </w:rPr>
              <w:t>Капітальний ремонт рухомого складу</w:t>
            </w:r>
          </w:p>
        </w:tc>
        <w:tc>
          <w:tcPr>
            <w:tcW w:w="770" w:type="pct"/>
            <w:gridSpan w:val="2"/>
            <w:tcBorders>
              <w:left w:val="single" w:sz="4" w:space="0" w:color="000000"/>
              <w:bottom w:val="single" w:sz="4" w:space="0" w:color="000000"/>
            </w:tcBorders>
            <w:shd w:val="clear" w:color="auto" w:fill="auto"/>
          </w:tcPr>
          <w:p w:rsidR="000D69AD" w:rsidRPr="008452E5" w:rsidRDefault="000D69AD" w:rsidP="0059152A">
            <w:pPr>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tcPr>
          <w:p w:rsidR="000D69AD" w:rsidRPr="008452E5" w:rsidRDefault="00C34FBE" w:rsidP="0059152A">
            <w:pPr>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11468,4</w:t>
            </w:r>
          </w:p>
        </w:tc>
        <w:tc>
          <w:tcPr>
            <w:tcW w:w="3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3822,8</w:t>
            </w:r>
          </w:p>
        </w:tc>
        <w:tc>
          <w:tcPr>
            <w:tcW w:w="307"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3822,8</w:t>
            </w:r>
          </w:p>
        </w:tc>
        <w:tc>
          <w:tcPr>
            <w:tcW w:w="349"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3822,8</w:t>
            </w:r>
          </w:p>
        </w:tc>
        <w:tc>
          <w:tcPr>
            <w:tcW w:w="877" w:type="pct"/>
            <w:tcBorders>
              <w:left w:val="single" w:sz="4" w:space="0" w:color="000000"/>
              <w:bottom w:val="single" w:sz="4" w:space="0" w:color="000000"/>
              <w:right w:val="single" w:sz="4" w:space="0" w:color="000000"/>
            </w:tcBorders>
            <w:shd w:val="clear" w:color="auto" w:fill="auto"/>
          </w:tcPr>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Капітальний ремонт</w:t>
            </w:r>
            <w:r w:rsidR="00E47EF2" w:rsidRPr="008452E5">
              <w:rPr>
                <w:rFonts w:ascii="Times New Roman" w:hAnsi="Times New Roman"/>
                <w:bCs/>
                <w:sz w:val="16"/>
                <w:szCs w:val="16"/>
                <w:lang w:val="uk-UA"/>
              </w:rPr>
              <w:t xml:space="preserve">  </w:t>
            </w:r>
            <w:r w:rsidRPr="008452E5">
              <w:rPr>
                <w:rFonts w:ascii="Times New Roman" w:hAnsi="Times New Roman"/>
                <w:bCs/>
                <w:sz w:val="16"/>
                <w:szCs w:val="16"/>
                <w:lang w:val="uk-UA"/>
              </w:rPr>
              <w:t xml:space="preserve">тролейбусів Шкода 14ТР 6 од. - 3843,6 </w:t>
            </w:r>
            <w:proofErr w:type="spellStart"/>
            <w:r w:rsidRPr="008452E5">
              <w:rPr>
                <w:rFonts w:ascii="Times New Roman" w:hAnsi="Times New Roman"/>
                <w:bCs/>
                <w:sz w:val="16"/>
                <w:szCs w:val="16"/>
                <w:lang w:val="uk-UA"/>
              </w:rPr>
              <w:t>тис.грн</w:t>
            </w:r>
            <w:proofErr w:type="spellEnd"/>
            <w:r w:rsidRPr="008452E5">
              <w:rPr>
                <w:rFonts w:ascii="Times New Roman" w:hAnsi="Times New Roman"/>
                <w:bCs/>
                <w:sz w:val="16"/>
                <w:szCs w:val="16"/>
                <w:lang w:val="uk-UA"/>
              </w:rPr>
              <w:t>.</w:t>
            </w:r>
          </w:p>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 xml:space="preserve">Капітальний ремонт тролейбусів 15ТР 9 од. - 7512,0 </w:t>
            </w:r>
            <w:proofErr w:type="spellStart"/>
            <w:r w:rsidRPr="008452E5">
              <w:rPr>
                <w:rFonts w:ascii="Times New Roman" w:hAnsi="Times New Roman"/>
                <w:bCs/>
                <w:sz w:val="16"/>
                <w:szCs w:val="16"/>
                <w:lang w:val="uk-UA"/>
              </w:rPr>
              <w:t>тис.грн</w:t>
            </w:r>
            <w:proofErr w:type="spellEnd"/>
            <w:r w:rsidRPr="008452E5">
              <w:rPr>
                <w:rFonts w:ascii="Times New Roman" w:hAnsi="Times New Roman"/>
                <w:bCs/>
                <w:sz w:val="16"/>
                <w:szCs w:val="16"/>
                <w:lang w:val="uk-UA"/>
              </w:rPr>
              <w:t>.</w:t>
            </w:r>
          </w:p>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2021 р. - 2 од. 14ТР, 3 од. 15ТР</w:t>
            </w:r>
          </w:p>
          <w:p w:rsidR="000D69AD" w:rsidRPr="008452E5" w:rsidRDefault="000D69AD" w:rsidP="0059152A">
            <w:pPr>
              <w:snapToGrid w:val="0"/>
              <w:rPr>
                <w:rFonts w:ascii="Times New Roman" w:hAnsi="Times New Roman"/>
                <w:bCs/>
                <w:sz w:val="16"/>
                <w:szCs w:val="16"/>
                <w:lang w:val="uk-UA"/>
              </w:rPr>
            </w:pPr>
            <w:r w:rsidRPr="008452E5">
              <w:rPr>
                <w:rFonts w:ascii="Times New Roman" w:hAnsi="Times New Roman"/>
                <w:bCs/>
                <w:sz w:val="16"/>
                <w:szCs w:val="16"/>
                <w:lang w:val="uk-UA"/>
              </w:rPr>
              <w:t>2022р. - 2 од. 14ТР, 3 од. 15ТР</w:t>
            </w:r>
          </w:p>
          <w:p w:rsidR="000D69AD" w:rsidRPr="008452E5" w:rsidRDefault="000D69AD" w:rsidP="0059152A">
            <w:pPr>
              <w:snapToGrid w:val="0"/>
              <w:rPr>
                <w:lang w:val="uk-UA"/>
              </w:rPr>
            </w:pPr>
            <w:r w:rsidRPr="008452E5">
              <w:rPr>
                <w:rFonts w:ascii="Times New Roman" w:hAnsi="Times New Roman"/>
                <w:bCs/>
                <w:sz w:val="16"/>
                <w:szCs w:val="16"/>
                <w:lang w:val="uk-UA"/>
              </w:rPr>
              <w:t>2023р. - 2 од. 14ТР, 3 од. 15ТР</w:t>
            </w:r>
          </w:p>
        </w:tc>
      </w:tr>
      <w:tr w:rsidR="000D69AD" w:rsidRPr="008452E5" w:rsidTr="008452E5">
        <w:trPr>
          <w:cantSplit/>
        </w:trPr>
        <w:tc>
          <w:tcPr>
            <w:tcW w:w="92" w:type="pct"/>
            <w:vMerge/>
            <w:tcBorders>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bCs/>
                <w:sz w:val="20"/>
                <w:szCs w:val="20"/>
                <w:lang w:val="uk-UA"/>
              </w:rPr>
            </w:pPr>
          </w:p>
        </w:tc>
        <w:tc>
          <w:tcPr>
            <w:tcW w:w="520" w:type="pct"/>
            <w:vMerge/>
            <w:tcBorders>
              <w:left w:val="single" w:sz="4" w:space="0" w:color="000000"/>
              <w:bottom w:val="single" w:sz="4" w:space="0" w:color="000000"/>
            </w:tcBorders>
            <w:shd w:val="clear" w:color="auto" w:fill="auto"/>
            <w:vAlign w:val="center"/>
          </w:tcPr>
          <w:p w:rsidR="000D69AD" w:rsidRPr="008452E5" w:rsidRDefault="000D69AD" w:rsidP="0059152A">
            <w:pPr>
              <w:snapToGrid w:val="0"/>
              <w:rPr>
                <w:rFonts w:ascii="Times New Roman" w:hAnsi="Times New Roman"/>
                <w:bCs/>
                <w:sz w:val="20"/>
                <w:szCs w:val="20"/>
                <w:lang w:val="uk-UA"/>
              </w:rPr>
            </w:pPr>
          </w:p>
        </w:tc>
        <w:tc>
          <w:tcPr>
            <w:tcW w:w="753" w:type="pct"/>
            <w:tcBorders>
              <w:left w:val="single" w:sz="4" w:space="0" w:color="000000"/>
              <w:bottom w:val="single" w:sz="4" w:space="0" w:color="000000"/>
            </w:tcBorders>
            <w:shd w:val="clear" w:color="auto" w:fill="auto"/>
          </w:tcPr>
          <w:p w:rsidR="000D69AD" w:rsidRPr="008452E5" w:rsidRDefault="000D69AD" w:rsidP="0059152A">
            <w:pPr>
              <w:rPr>
                <w:lang w:val="uk-UA"/>
              </w:rPr>
            </w:pPr>
            <w:r w:rsidRPr="008452E5">
              <w:rPr>
                <w:rFonts w:ascii="Times New Roman" w:hAnsi="Times New Roman"/>
                <w:sz w:val="20"/>
                <w:szCs w:val="20"/>
                <w:lang w:val="uk-UA"/>
              </w:rPr>
              <w:t xml:space="preserve">Будівництво очисних споруд від миття тролейбусів із системою </w:t>
            </w:r>
            <w:proofErr w:type="spellStart"/>
            <w:r w:rsidRPr="008452E5">
              <w:rPr>
                <w:rFonts w:ascii="Times New Roman" w:hAnsi="Times New Roman"/>
                <w:sz w:val="20"/>
                <w:szCs w:val="20"/>
                <w:lang w:val="uk-UA"/>
              </w:rPr>
              <w:t>зворотнього</w:t>
            </w:r>
            <w:proofErr w:type="spellEnd"/>
            <w:r w:rsidRPr="008452E5">
              <w:rPr>
                <w:rFonts w:ascii="Times New Roman" w:hAnsi="Times New Roman"/>
                <w:sz w:val="20"/>
                <w:szCs w:val="20"/>
                <w:lang w:val="uk-UA"/>
              </w:rPr>
              <w:t xml:space="preserve"> водопостачання</w:t>
            </w:r>
          </w:p>
        </w:tc>
        <w:tc>
          <w:tcPr>
            <w:tcW w:w="770" w:type="pct"/>
            <w:gridSpan w:val="2"/>
            <w:tcBorders>
              <w:left w:val="single" w:sz="4" w:space="0" w:color="000000"/>
              <w:bottom w:val="single" w:sz="4" w:space="0" w:color="000000"/>
            </w:tcBorders>
            <w:shd w:val="clear" w:color="auto" w:fill="auto"/>
          </w:tcPr>
          <w:p w:rsidR="000D69AD" w:rsidRPr="008452E5" w:rsidRDefault="000D69AD" w:rsidP="0059152A">
            <w:pPr>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tcPr>
          <w:p w:rsidR="000D69AD" w:rsidRPr="008452E5" w:rsidRDefault="00C34FBE" w:rsidP="0059152A">
            <w:pPr>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3120,0</w:t>
            </w:r>
          </w:p>
        </w:tc>
        <w:tc>
          <w:tcPr>
            <w:tcW w:w="3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3120,0</w:t>
            </w:r>
          </w:p>
        </w:tc>
        <w:tc>
          <w:tcPr>
            <w:tcW w:w="307"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349"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877" w:type="pct"/>
            <w:tcBorders>
              <w:left w:val="single" w:sz="4" w:space="0" w:color="000000"/>
              <w:bottom w:val="single" w:sz="4" w:space="0" w:color="000000"/>
              <w:right w:val="single" w:sz="4" w:space="0" w:color="000000"/>
            </w:tcBorders>
            <w:shd w:val="clear" w:color="auto" w:fill="auto"/>
            <w:vAlign w:val="center"/>
          </w:tcPr>
          <w:p w:rsidR="000D69AD" w:rsidRPr="008452E5" w:rsidRDefault="000D69AD" w:rsidP="0059152A">
            <w:pPr>
              <w:snapToGrid w:val="0"/>
              <w:jc w:val="both"/>
              <w:rPr>
                <w:lang w:val="uk-UA"/>
              </w:rPr>
            </w:pPr>
            <w:r w:rsidRPr="008452E5">
              <w:rPr>
                <w:rFonts w:ascii="Times New Roman" w:hAnsi="Times New Roman"/>
                <w:bCs/>
                <w:sz w:val="16"/>
                <w:szCs w:val="16"/>
                <w:lang w:val="uk-UA"/>
              </w:rPr>
              <w:t xml:space="preserve">Реконструкція цеху миття та очисних споруд — 3120,0 </w:t>
            </w:r>
            <w:proofErr w:type="spellStart"/>
            <w:r w:rsidRPr="008452E5">
              <w:rPr>
                <w:rFonts w:ascii="Times New Roman" w:hAnsi="Times New Roman"/>
                <w:bCs/>
                <w:sz w:val="16"/>
                <w:szCs w:val="16"/>
                <w:lang w:val="uk-UA"/>
              </w:rPr>
              <w:t>тис.грн</w:t>
            </w:r>
            <w:proofErr w:type="spellEnd"/>
            <w:r w:rsidRPr="008452E5">
              <w:rPr>
                <w:rFonts w:ascii="Times New Roman" w:hAnsi="Times New Roman"/>
                <w:bCs/>
                <w:sz w:val="16"/>
                <w:szCs w:val="16"/>
                <w:lang w:val="uk-UA"/>
              </w:rPr>
              <w:t>.</w:t>
            </w:r>
          </w:p>
        </w:tc>
      </w:tr>
      <w:tr w:rsidR="000D69AD" w:rsidRPr="008452E5" w:rsidTr="008452E5">
        <w:trPr>
          <w:cantSplit/>
        </w:trPr>
        <w:tc>
          <w:tcPr>
            <w:tcW w:w="92" w:type="pct"/>
            <w:vMerge w:val="restart"/>
            <w:tcBorders>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snapToGrid w:val="0"/>
              <w:jc w:val="center"/>
              <w:rPr>
                <w:lang w:val="uk-UA"/>
              </w:rPr>
            </w:pPr>
            <w:r w:rsidRPr="008452E5">
              <w:rPr>
                <w:rFonts w:ascii="Times New Roman" w:hAnsi="Times New Roman"/>
                <w:sz w:val="20"/>
                <w:szCs w:val="20"/>
                <w:lang w:val="uk-UA"/>
              </w:rPr>
              <w:t>4.</w:t>
            </w:r>
          </w:p>
        </w:tc>
        <w:tc>
          <w:tcPr>
            <w:tcW w:w="520" w:type="pct"/>
            <w:vMerge w:val="restart"/>
            <w:tcBorders>
              <w:left w:val="single" w:sz="4" w:space="0" w:color="000000"/>
              <w:bottom w:val="single" w:sz="4" w:space="0" w:color="000000"/>
            </w:tcBorders>
            <w:shd w:val="clear" w:color="auto" w:fill="auto"/>
            <w:vAlign w:val="center"/>
          </w:tcPr>
          <w:p w:rsidR="000D69AD" w:rsidRPr="008452E5" w:rsidRDefault="000D69AD" w:rsidP="0059152A">
            <w:pPr>
              <w:rPr>
                <w:lang w:val="uk-UA"/>
              </w:rPr>
            </w:pPr>
            <w:r w:rsidRPr="008452E5">
              <w:rPr>
                <w:rFonts w:ascii="Times New Roman" w:hAnsi="Times New Roman"/>
                <w:sz w:val="20"/>
                <w:szCs w:val="20"/>
                <w:lang w:val="uk-UA"/>
              </w:rPr>
              <w:t>Розвиток та покращення роботи комунального підприємства</w:t>
            </w:r>
          </w:p>
        </w:tc>
        <w:tc>
          <w:tcPr>
            <w:tcW w:w="753" w:type="pct"/>
            <w:tcBorders>
              <w:left w:val="single" w:sz="4" w:space="0" w:color="000000"/>
              <w:bottom w:val="single" w:sz="4" w:space="0" w:color="000000"/>
            </w:tcBorders>
            <w:shd w:val="clear" w:color="auto" w:fill="auto"/>
          </w:tcPr>
          <w:p w:rsidR="000D69AD" w:rsidRPr="008452E5" w:rsidRDefault="000D69AD" w:rsidP="0059152A">
            <w:pPr>
              <w:rPr>
                <w:lang w:val="uk-UA"/>
              </w:rPr>
            </w:pPr>
            <w:r w:rsidRPr="008452E5">
              <w:rPr>
                <w:rFonts w:ascii="Times New Roman" w:hAnsi="Times New Roman"/>
                <w:sz w:val="20"/>
                <w:szCs w:val="20"/>
                <w:lang w:val="uk-UA"/>
              </w:rPr>
              <w:t>Модернізація системи диспетчеризації та телекерування тягових підстанцій, дообладнання (</w:t>
            </w:r>
            <w:proofErr w:type="spellStart"/>
            <w:r w:rsidRPr="008452E5">
              <w:rPr>
                <w:rFonts w:ascii="Times New Roman" w:hAnsi="Times New Roman"/>
                <w:sz w:val="20"/>
                <w:szCs w:val="20"/>
                <w:lang w:val="uk-UA"/>
              </w:rPr>
              <w:t>доукомплектація</w:t>
            </w:r>
            <w:proofErr w:type="spellEnd"/>
            <w:r w:rsidRPr="008452E5">
              <w:rPr>
                <w:rFonts w:ascii="Times New Roman" w:hAnsi="Times New Roman"/>
                <w:sz w:val="20"/>
                <w:szCs w:val="20"/>
                <w:lang w:val="uk-UA"/>
              </w:rPr>
              <w:t>) системи сповіщення</w:t>
            </w:r>
          </w:p>
        </w:tc>
        <w:tc>
          <w:tcPr>
            <w:tcW w:w="770" w:type="pct"/>
            <w:gridSpan w:val="2"/>
            <w:tcBorders>
              <w:left w:val="single" w:sz="4" w:space="0" w:color="000000"/>
              <w:bottom w:val="single" w:sz="4" w:space="0" w:color="000000"/>
            </w:tcBorders>
            <w:shd w:val="clear" w:color="auto" w:fill="auto"/>
          </w:tcPr>
          <w:p w:rsidR="000D69AD" w:rsidRPr="008452E5" w:rsidRDefault="000D69AD" w:rsidP="0059152A">
            <w:pPr>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tcPr>
          <w:p w:rsidR="000D69AD" w:rsidRPr="008452E5" w:rsidRDefault="00C34FBE" w:rsidP="0059152A">
            <w:pPr>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13788,</w:t>
            </w:r>
            <w:r w:rsidR="001A17E3" w:rsidRPr="008452E5">
              <w:rPr>
                <w:rFonts w:ascii="Times New Roman" w:hAnsi="Times New Roman"/>
                <w:bCs/>
                <w:sz w:val="20"/>
                <w:szCs w:val="20"/>
                <w:lang w:val="uk-UA"/>
              </w:rPr>
              <w:t>3</w:t>
            </w:r>
          </w:p>
        </w:tc>
        <w:tc>
          <w:tcPr>
            <w:tcW w:w="3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4596,1</w:t>
            </w:r>
          </w:p>
        </w:tc>
        <w:tc>
          <w:tcPr>
            <w:tcW w:w="307"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4596,1</w:t>
            </w:r>
          </w:p>
        </w:tc>
        <w:tc>
          <w:tcPr>
            <w:tcW w:w="349"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4596,1</w:t>
            </w:r>
          </w:p>
        </w:tc>
        <w:tc>
          <w:tcPr>
            <w:tcW w:w="877" w:type="pct"/>
            <w:tcBorders>
              <w:left w:val="single" w:sz="4" w:space="0" w:color="000000"/>
              <w:bottom w:val="single" w:sz="4" w:space="0" w:color="000000"/>
              <w:right w:val="single" w:sz="4" w:space="0" w:color="000000"/>
            </w:tcBorders>
            <w:shd w:val="clear" w:color="auto" w:fill="auto"/>
            <w:vAlign w:val="center"/>
          </w:tcPr>
          <w:p w:rsidR="000D69AD" w:rsidRPr="008452E5" w:rsidRDefault="000D69AD" w:rsidP="0059152A">
            <w:pPr>
              <w:snapToGrid w:val="0"/>
              <w:jc w:val="both"/>
              <w:rPr>
                <w:lang w:val="uk-UA"/>
              </w:rPr>
            </w:pPr>
            <w:r w:rsidRPr="008452E5">
              <w:rPr>
                <w:rFonts w:ascii="Times New Roman" w:hAnsi="Times New Roman"/>
                <w:bCs/>
                <w:sz w:val="20"/>
                <w:szCs w:val="20"/>
                <w:lang w:val="uk-UA"/>
              </w:rPr>
              <w:t>Реконструкція тягових підстанцій №№ 2,7</w:t>
            </w:r>
          </w:p>
        </w:tc>
      </w:tr>
      <w:tr w:rsidR="000D69AD" w:rsidRPr="008452E5" w:rsidTr="008452E5">
        <w:trPr>
          <w:cantSplit/>
        </w:trPr>
        <w:tc>
          <w:tcPr>
            <w:tcW w:w="92" w:type="pct"/>
            <w:vMerge/>
            <w:tcBorders>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bCs/>
                <w:sz w:val="20"/>
                <w:szCs w:val="20"/>
                <w:lang w:val="uk-UA"/>
              </w:rPr>
            </w:pPr>
          </w:p>
        </w:tc>
        <w:tc>
          <w:tcPr>
            <w:tcW w:w="520" w:type="pct"/>
            <w:vMerge/>
            <w:tcBorders>
              <w:left w:val="single" w:sz="4" w:space="0" w:color="000000"/>
              <w:bottom w:val="single" w:sz="4" w:space="0" w:color="000000"/>
            </w:tcBorders>
            <w:shd w:val="clear" w:color="auto" w:fill="auto"/>
            <w:vAlign w:val="center"/>
          </w:tcPr>
          <w:p w:rsidR="000D69AD" w:rsidRPr="008452E5" w:rsidRDefault="000D69AD" w:rsidP="0059152A">
            <w:pPr>
              <w:snapToGrid w:val="0"/>
              <w:rPr>
                <w:rFonts w:ascii="Times New Roman" w:hAnsi="Times New Roman"/>
                <w:bCs/>
                <w:sz w:val="20"/>
                <w:szCs w:val="20"/>
                <w:lang w:val="uk-UA"/>
              </w:rPr>
            </w:pPr>
          </w:p>
        </w:tc>
        <w:tc>
          <w:tcPr>
            <w:tcW w:w="753" w:type="pct"/>
            <w:tcBorders>
              <w:left w:val="single" w:sz="4" w:space="0" w:color="000000"/>
              <w:bottom w:val="single" w:sz="4" w:space="0" w:color="000000"/>
            </w:tcBorders>
            <w:shd w:val="clear" w:color="auto" w:fill="auto"/>
          </w:tcPr>
          <w:p w:rsidR="000D69AD" w:rsidRPr="008452E5" w:rsidRDefault="000D69AD" w:rsidP="0059152A">
            <w:pPr>
              <w:snapToGrid w:val="0"/>
              <w:rPr>
                <w:lang w:val="uk-UA"/>
              </w:rPr>
            </w:pPr>
            <w:r w:rsidRPr="008452E5">
              <w:rPr>
                <w:rFonts w:ascii="Times New Roman" w:hAnsi="Times New Roman"/>
                <w:sz w:val="20"/>
                <w:szCs w:val="20"/>
                <w:lang w:val="uk-UA"/>
              </w:rPr>
              <w:t>Реконструкція виробничих приміщень</w:t>
            </w:r>
          </w:p>
        </w:tc>
        <w:tc>
          <w:tcPr>
            <w:tcW w:w="770" w:type="pct"/>
            <w:gridSpan w:val="2"/>
            <w:tcBorders>
              <w:left w:val="single" w:sz="4" w:space="0" w:color="000000"/>
              <w:bottom w:val="single" w:sz="4" w:space="0" w:color="000000"/>
            </w:tcBorders>
            <w:shd w:val="clear" w:color="auto" w:fill="auto"/>
          </w:tcPr>
          <w:p w:rsidR="000D69AD" w:rsidRPr="008452E5" w:rsidRDefault="000D69AD" w:rsidP="0059152A">
            <w:pPr>
              <w:snapToGrid w:val="0"/>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tcPr>
          <w:p w:rsidR="000D69AD" w:rsidRPr="008452E5" w:rsidRDefault="00C34FBE" w:rsidP="0059152A">
            <w:pPr>
              <w:snapToGrid w:val="0"/>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771,5</w:t>
            </w:r>
          </w:p>
        </w:tc>
        <w:tc>
          <w:tcPr>
            <w:tcW w:w="3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771,5</w:t>
            </w:r>
          </w:p>
        </w:tc>
        <w:tc>
          <w:tcPr>
            <w:tcW w:w="307"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349"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877" w:type="pct"/>
            <w:tcBorders>
              <w:left w:val="single" w:sz="4" w:space="0" w:color="000000"/>
              <w:bottom w:val="single" w:sz="4" w:space="0" w:color="000000"/>
              <w:right w:val="single" w:sz="4" w:space="0" w:color="000000"/>
            </w:tcBorders>
            <w:shd w:val="clear" w:color="auto" w:fill="auto"/>
          </w:tcPr>
          <w:p w:rsidR="000D69AD" w:rsidRPr="008452E5" w:rsidRDefault="000D69AD" w:rsidP="0059152A">
            <w:pPr>
              <w:snapToGrid w:val="0"/>
              <w:jc w:val="both"/>
              <w:rPr>
                <w:lang w:val="uk-UA"/>
              </w:rPr>
            </w:pPr>
            <w:r w:rsidRPr="008452E5">
              <w:rPr>
                <w:rFonts w:ascii="Times New Roman" w:hAnsi="Times New Roman"/>
                <w:bCs/>
                <w:sz w:val="20"/>
                <w:szCs w:val="20"/>
                <w:lang w:val="uk-UA"/>
              </w:rPr>
              <w:t>Реконструкція виробничих приміщень (заміна воріт)</w:t>
            </w:r>
          </w:p>
        </w:tc>
      </w:tr>
      <w:tr w:rsidR="000D69AD" w:rsidRPr="008452E5" w:rsidTr="008452E5">
        <w:trPr>
          <w:cantSplit/>
        </w:trPr>
        <w:tc>
          <w:tcPr>
            <w:tcW w:w="92" w:type="pct"/>
            <w:vMerge/>
            <w:tcBorders>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bCs/>
                <w:sz w:val="20"/>
                <w:szCs w:val="20"/>
                <w:lang w:val="uk-UA"/>
              </w:rPr>
            </w:pPr>
          </w:p>
        </w:tc>
        <w:tc>
          <w:tcPr>
            <w:tcW w:w="520" w:type="pct"/>
            <w:vMerge/>
            <w:tcBorders>
              <w:left w:val="single" w:sz="4" w:space="0" w:color="000000"/>
              <w:bottom w:val="single" w:sz="4" w:space="0" w:color="000000"/>
            </w:tcBorders>
            <w:shd w:val="clear" w:color="auto" w:fill="auto"/>
            <w:vAlign w:val="center"/>
          </w:tcPr>
          <w:p w:rsidR="000D69AD" w:rsidRPr="008452E5" w:rsidRDefault="000D69AD" w:rsidP="0059152A">
            <w:pPr>
              <w:snapToGrid w:val="0"/>
              <w:rPr>
                <w:rFonts w:ascii="Times New Roman" w:hAnsi="Times New Roman"/>
                <w:bCs/>
                <w:sz w:val="20"/>
                <w:szCs w:val="20"/>
                <w:lang w:val="uk-UA"/>
              </w:rPr>
            </w:pPr>
          </w:p>
        </w:tc>
        <w:tc>
          <w:tcPr>
            <w:tcW w:w="753" w:type="pct"/>
            <w:tcBorders>
              <w:left w:val="single" w:sz="4" w:space="0" w:color="000000"/>
              <w:bottom w:val="single" w:sz="4" w:space="0" w:color="000000"/>
            </w:tcBorders>
            <w:shd w:val="clear" w:color="auto" w:fill="auto"/>
          </w:tcPr>
          <w:p w:rsidR="000D69AD" w:rsidRPr="008452E5" w:rsidRDefault="000D69AD" w:rsidP="0059152A">
            <w:pPr>
              <w:snapToGrid w:val="0"/>
              <w:rPr>
                <w:lang w:val="uk-UA"/>
              </w:rPr>
            </w:pPr>
            <w:r w:rsidRPr="008452E5">
              <w:rPr>
                <w:rFonts w:ascii="Times New Roman" w:hAnsi="Times New Roman"/>
                <w:sz w:val="20"/>
                <w:szCs w:val="20"/>
                <w:lang w:val="uk-UA"/>
              </w:rPr>
              <w:t>Придбання основних засобів для проведення ремонтних робіт</w:t>
            </w:r>
          </w:p>
        </w:tc>
        <w:tc>
          <w:tcPr>
            <w:tcW w:w="770" w:type="pct"/>
            <w:gridSpan w:val="2"/>
            <w:tcBorders>
              <w:left w:val="single" w:sz="4" w:space="0" w:color="000000"/>
              <w:bottom w:val="single" w:sz="4" w:space="0" w:color="000000"/>
            </w:tcBorders>
            <w:shd w:val="clear" w:color="auto" w:fill="auto"/>
          </w:tcPr>
          <w:p w:rsidR="000D69AD" w:rsidRPr="008452E5" w:rsidRDefault="000D69AD" w:rsidP="0059152A">
            <w:pPr>
              <w:snapToGrid w:val="0"/>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tcPr>
          <w:p w:rsidR="000D69AD" w:rsidRPr="008452E5" w:rsidRDefault="00C34FBE" w:rsidP="0059152A">
            <w:pPr>
              <w:snapToGrid w:val="0"/>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DB4EFE" w:rsidP="0059152A">
            <w:pPr>
              <w:snapToGrid w:val="0"/>
              <w:jc w:val="center"/>
              <w:rPr>
                <w:lang w:val="uk-UA"/>
              </w:rPr>
            </w:pPr>
            <w:r w:rsidRPr="008452E5">
              <w:rPr>
                <w:lang w:val="uk-UA"/>
              </w:rPr>
              <w:t>2868,7</w:t>
            </w:r>
          </w:p>
        </w:tc>
        <w:tc>
          <w:tcPr>
            <w:tcW w:w="392" w:type="pct"/>
            <w:tcBorders>
              <w:left w:val="single" w:sz="4" w:space="0" w:color="000000"/>
              <w:bottom w:val="single" w:sz="4" w:space="0" w:color="000000"/>
            </w:tcBorders>
            <w:shd w:val="clear" w:color="auto" w:fill="auto"/>
            <w:vAlign w:val="center"/>
          </w:tcPr>
          <w:p w:rsidR="000D69AD" w:rsidRPr="008452E5" w:rsidRDefault="001017C8" w:rsidP="001017C8">
            <w:pPr>
              <w:snapToGrid w:val="0"/>
              <w:jc w:val="center"/>
              <w:rPr>
                <w:lang w:val="uk-UA"/>
              </w:rPr>
            </w:pPr>
            <w:r w:rsidRPr="008452E5">
              <w:rPr>
                <w:rFonts w:ascii="Times New Roman" w:hAnsi="Times New Roman"/>
                <w:bCs/>
                <w:sz w:val="20"/>
                <w:szCs w:val="20"/>
                <w:lang w:val="uk-UA"/>
              </w:rPr>
              <w:t>871,5</w:t>
            </w:r>
          </w:p>
        </w:tc>
        <w:tc>
          <w:tcPr>
            <w:tcW w:w="307"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529,2</w:t>
            </w:r>
          </w:p>
        </w:tc>
        <w:tc>
          <w:tcPr>
            <w:tcW w:w="349"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1468,0</w:t>
            </w:r>
          </w:p>
        </w:tc>
        <w:tc>
          <w:tcPr>
            <w:tcW w:w="877" w:type="pct"/>
            <w:tcBorders>
              <w:left w:val="single" w:sz="4" w:space="0" w:color="000000"/>
              <w:bottom w:val="single" w:sz="4" w:space="0" w:color="000000"/>
              <w:right w:val="single" w:sz="4" w:space="0" w:color="000000"/>
            </w:tcBorders>
            <w:shd w:val="clear" w:color="auto" w:fill="auto"/>
          </w:tcPr>
          <w:p w:rsidR="000D69AD" w:rsidRPr="008452E5" w:rsidRDefault="000D69AD" w:rsidP="0059152A">
            <w:pPr>
              <w:snapToGrid w:val="0"/>
              <w:jc w:val="both"/>
              <w:rPr>
                <w:rFonts w:ascii="Times New Roman" w:hAnsi="Times New Roman"/>
                <w:bCs/>
                <w:sz w:val="16"/>
                <w:szCs w:val="16"/>
                <w:lang w:val="uk-UA"/>
              </w:rPr>
            </w:pPr>
            <w:r w:rsidRPr="008452E5">
              <w:rPr>
                <w:rFonts w:ascii="Times New Roman" w:hAnsi="Times New Roman"/>
                <w:bCs/>
                <w:sz w:val="16"/>
                <w:szCs w:val="16"/>
                <w:lang w:val="uk-UA"/>
              </w:rPr>
              <w:t>2022 р. - придбання токарного станка</w:t>
            </w:r>
          </w:p>
          <w:p w:rsidR="000D69AD" w:rsidRPr="008452E5" w:rsidRDefault="000D69AD" w:rsidP="0059152A">
            <w:pPr>
              <w:snapToGrid w:val="0"/>
              <w:jc w:val="both"/>
              <w:rPr>
                <w:lang w:val="uk-UA"/>
              </w:rPr>
            </w:pPr>
            <w:r w:rsidRPr="008452E5">
              <w:rPr>
                <w:rFonts w:ascii="Times New Roman" w:hAnsi="Times New Roman"/>
                <w:bCs/>
                <w:sz w:val="16"/>
                <w:szCs w:val="16"/>
                <w:lang w:val="uk-UA"/>
              </w:rPr>
              <w:t>2023 р. - придбання фрезерного станка</w:t>
            </w:r>
          </w:p>
        </w:tc>
      </w:tr>
      <w:tr w:rsidR="000D69AD" w:rsidRPr="008452E5" w:rsidTr="008452E5">
        <w:trPr>
          <w:cantSplit/>
        </w:trPr>
        <w:tc>
          <w:tcPr>
            <w:tcW w:w="92" w:type="pct"/>
            <w:vMerge/>
            <w:tcBorders>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bCs/>
                <w:sz w:val="20"/>
                <w:szCs w:val="20"/>
                <w:lang w:val="uk-UA"/>
              </w:rPr>
            </w:pPr>
          </w:p>
        </w:tc>
        <w:tc>
          <w:tcPr>
            <w:tcW w:w="520" w:type="pct"/>
            <w:vMerge/>
            <w:tcBorders>
              <w:left w:val="single" w:sz="4" w:space="0" w:color="000000"/>
              <w:bottom w:val="single" w:sz="4" w:space="0" w:color="000000"/>
            </w:tcBorders>
            <w:shd w:val="clear" w:color="auto" w:fill="auto"/>
            <w:vAlign w:val="center"/>
          </w:tcPr>
          <w:p w:rsidR="000D69AD" w:rsidRPr="008452E5" w:rsidRDefault="000D69AD" w:rsidP="0059152A">
            <w:pPr>
              <w:snapToGrid w:val="0"/>
              <w:rPr>
                <w:rFonts w:ascii="Times New Roman" w:hAnsi="Times New Roman"/>
                <w:bCs/>
                <w:sz w:val="20"/>
                <w:szCs w:val="20"/>
                <w:lang w:val="uk-UA"/>
              </w:rPr>
            </w:pPr>
          </w:p>
        </w:tc>
        <w:tc>
          <w:tcPr>
            <w:tcW w:w="753" w:type="pct"/>
            <w:tcBorders>
              <w:left w:val="single" w:sz="4" w:space="0" w:color="000000"/>
              <w:bottom w:val="single" w:sz="4" w:space="0" w:color="000000"/>
            </w:tcBorders>
            <w:shd w:val="clear" w:color="auto" w:fill="auto"/>
          </w:tcPr>
          <w:p w:rsidR="000D69AD" w:rsidRPr="008452E5" w:rsidRDefault="000D69AD" w:rsidP="0059152A">
            <w:pPr>
              <w:snapToGrid w:val="0"/>
              <w:rPr>
                <w:lang w:val="uk-UA"/>
              </w:rPr>
            </w:pPr>
            <w:r w:rsidRPr="008452E5">
              <w:rPr>
                <w:rFonts w:ascii="Times New Roman" w:hAnsi="Times New Roman"/>
                <w:sz w:val="20"/>
                <w:szCs w:val="20"/>
                <w:lang w:val="uk-UA"/>
              </w:rPr>
              <w:t xml:space="preserve">Поточний ремонт асфальтобетонного покриття території </w:t>
            </w: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770" w:type="pct"/>
            <w:gridSpan w:val="2"/>
            <w:tcBorders>
              <w:left w:val="single" w:sz="4" w:space="0" w:color="000000"/>
              <w:bottom w:val="single" w:sz="4" w:space="0" w:color="000000"/>
            </w:tcBorders>
            <w:shd w:val="clear" w:color="auto" w:fill="auto"/>
          </w:tcPr>
          <w:p w:rsidR="000D69AD" w:rsidRPr="008452E5" w:rsidRDefault="000D69AD" w:rsidP="0059152A">
            <w:pPr>
              <w:snapToGrid w:val="0"/>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tcPr>
          <w:p w:rsidR="000D69AD" w:rsidRPr="008452E5" w:rsidRDefault="00C34FBE" w:rsidP="0059152A">
            <w:pPr>
              <w:snapToGrid w:val="0"/>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969,6</w:t>
            </w:r>
          </w:p>
        </w:tc>
        <w:tc>
          <w:tcPr>
            <w:tcW w:w="3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969,6</w:t>
            </w:r>
          </w:p>
        </w:tc>
        <w:tc>
          <w:tcPr>
            <w:tcW w:w="307"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349"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877" w:type="pct"/>
            <w:tcBorders>
              <w:left w:val="single" w:sz="4" w:space="0" w:color="000000"/>
              <w:bottom w:val="single" w:sz="4" w:space="0" w:color="000000"/>
              <w:right w:val="single" w:sz="4" w:space="0" w:color="000000"/>
            </w:tcBorders>
            <w:shd w:val="clear" w:color="auto" w:fill="auto"/>
          </w:tcPr>
          <w:p w:rsidR="000D69AD" w:rsidRPr="008452E5" w:rsidRDefault="000D69AD" w:rsidP="0059152A">
            <w:pPr>
              <w:snapToGrid w:val="0"/>
              <w:rPr>
                <w:lang w:val="uk-UA"/>
              </w:rPr>
            </w:pPr>
            <w:r w:rsidRPr="008452E5">
              <w:rPr>
                <w:rFonts w:ascii="Times New Roman" w:hAnsi="Times New Roman"/>
                <w:bCs/>
                <w:sz w:val="16"/>
                <w:szCs w:val="16"/>
                <w:lang w:val="uk-UA"/>
              </w:rPr>
              <w:t xml:space="preserve">Ремонт асфальтобетонного покриття території </w:t>
            </w:r>
            <w:proofErr w:type="spellStart"/>
            <w:r w:rsidRPr="008452E5">
              <w:rPr>
                <w:rFonts w:ascii="Times New Roman" w:hAnsi="Times New Roman"/>
                <w:bCs/>
                <w:sz w:val="16"/>
                <w:szCs w:val="16"/>
                <w:lang w:val="uk-UA"/>
              </w:rPr>
              <w:t>КП</w:t>
            </w:r>
            <w:proofErr w:type="spellEnd"/>
            <w:r w:rsidRPr="008452E5">
              <w:rPr>
                <w:rFonts w:ascii="Times New Roman" w:hAnsi="Times New Roman"/>
                <w:bCs/>
                <w:sz w:val="16"/>
                <w:szCs w:val="16"/>
                <w:lang w:val="uk-UA"/>
              </w:rPr>
              <w:t xml:space="preserve"> </w:t>
            </w:r>
            <w:proofErr w:type="spellStart"/>
            <w:r w:rsidRPr="008452E5">
              <w:rPr>
                <w:rFonts w:ascii="Times New Roman" w:hAnsi="Times New Roman"/>
                <w:bCs/>
                <w:sz w:val="16"/>
                <w:szCs w:val="16"/>
                <w:lang w:val="uk-UA"/>
              </w:rPr>
              <w:t>“Тернопільелектротранс”</w:t>
            </w:r>
            <w:proofErr w:type="spellEnd"/>
            <w:r w:rsidRPr="008452E5">
              <w:rPr>
                <w:rFonts w:ascii="Times New Roman" w:hAnsi="Times New Roman"/>
                <w:bCs/>
                <w:sz w:val="16"/>
                <w:szCs w:val="16"/>
                <w:lang w:val="uk-UA"/>
              </w:rPr>
              <w:t xml:space="preserve"> </w:t>
            </w:r>
            <w:proofErr w:type="spellStart"/>
            <w:r w:rsidRPr="008452E5">
              <w:rPr>
                <w:rFonts w:ascii="Times New Roman" w:hAnsi="Times New Roman"/>
                <w:bCs/>
                <w:sz w:val="16"/>
                <w:szCs w:val="16"/>
                <w:lang w:val="uk-UA"/>
              </w:rPr>
              <w:t>вул.Тролейбусна</w:t>
            </w:r>
            <w:proofErr w:type="spellEnd"/>
            <w:r w:rsidRPr="008452E5">
              <w:rPr>
                <w:rFonts w:ascii="Times New Roman" w:hAnsi="Times New Roman"/>
                <w:bCs/>
                <w:sz w:val="16"/>
                <w:szCs w:val="16"/>
                <w:lang w:val="uk-UA"/>
              </w:rPr>
              <w:t>,7</w:t>
            </w:r>
          </w:p>
        </w:tc>
      </w:tr>
      <w:tr w:rsidR="000D69AD" w:rsidRPr="008452E5" w:rsidTr="008452E5">
        <w:trPr>
          <w:cantSplit/>
        </w:trPr>
        <w:tc>
          <w:tcPr>
            <w:tcW w:w="92" w:type="pct"/>
            <w:vMerge/>
            <w:tcBorders>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bCs/>
                <w:sz w:val="20"/>
                <w:szCs w:val="20"/>
                <w:lang w:val="uk-UA"/>
              </w:rPr>
            </w:pPr>
          </w:p>
        </w:tc>
        <w:tc>
          <w:tcPr>
            <w:tcW w:w="520" w:type="pct"/>
            <w:vMerge/>
            <w:tcBorders>
              <w:left w:val="single" w:sz="4" w:space="0" w:color="000000"/>
              <w:bottom w:val="single" w:sz="4" w:space="0" w:color="000000"/>
            </w:tcBorders>
            <w:shd w:val="clear" w:color="auto" w:fill="auto"/>
            <w:vAlign w:val="center"/>
          </w:tcPr>
          <w:p w:rsidR="000D69AD" w:rsidRPr="008452E5" w:rsidRDefault="000D69AD" w:rsidP="0059152A">
            <w:pPr>
              <w:snapToGrid w:val="0"/>
              <w:rPr>
                <w:rFonts w:ascii="Times New Roman" w:hAnsi="Times New Roman"/>
                <w:bCs/>
                <w:sz w:val="20"/>
                <w:szCs w:val="20"/>
                <w:lang w:val="uk-UA"/>
              </w:rPr>
            </w:pPr>
          </w:p>
        </w:tc>
        <w:tc>
          <w:tcPr>
            <w:tcW w:w="753" w:type="pct"/>
            <w:tcBorders>
              <w:left w:val="single" w:sz="4" w:space="0" w:color="000000"/>
              <w:bottom w:val="single" w:sz="4" w:space="0" w:color="000000"/>
            </w:tcBorders>
            <w:shd w:val="clear" w:color="auto" w:fill="auto"/>
          </w:tcPr>
          <w:p w:rsidR="000D69AD" w:rsidRPr="008452E5" w:rsidRDefault="000D69AD" w:rsidP="0059152A">
            <w:pPr>
              <w:snapToGrid w:val="0"/>
              <w:rPr>
                <w:lang w:val="uk-UA"/>
              </w:rPr>
            </w:pPr>
            <w:r w:rsidRPr="008452E5">
              <w:rPr>
                <w:rFonts w:ascii="Times New Roman" w:hAnsi="Times New Roman"/>
                <w:sz w:val="20"/>
                <w:szCs w:val="20"/>
                <w:lang w:val="uk-UA"/>
              </w:rPr>
              <w:t>Капітальний ремонт даху мийки</w:t>
            </w:r>
          </w:p>
        </w:tc>
        <w:tc>
          <w:tcPr>
            <w:tcW w:w="770" w:type="pct"/>
            <w:gridSpan w:val="2"/>
            <w:tcBorders>
              <w:left w:val="single" w:sz="4" w:space="0" w:color="000000"/>
              <w:bottom w:val="single" w:sz="4" w:space="0" w:color="000000"/>
            </w:tcBorders>
            <w:shd w:val="clear" w:color="auto" w:fill="auto"/>
          </w:tcPr>
          <w:p w:rsidR="000D69AD" w:rsidRPr="008452E5" w:rsidRDefault="000D69AD" w:rsidP="0059152A">
            <w:pPr>
              <w:snapToGrid w:val="0"/>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tcPr>
          <w:p w:rsidR="000D69AD" w:rsidRPr="008452E5" w:rsidRDefault="00C34FBE" w:rsidP="0059152A">
            <w:pPr>
              <w:snapToGrid w:val="0"/>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1032,3</w:t>
            </w:r>
          </w:p>
        </w:tc>
        <w:tc>
          <w:tcPr>
            <w:tcW w:w="3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1032,3</w:t>
            </w:r>
          </w:p>
        </w:tc>
        <w:tc>
          <w:tcPr>
            <w:tcW w:w="307"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349"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877" w:type="pct"/>
            <w:tcBorders>
              <w:left w:val="single" w:sz="4" w:space="0" w:color="000000"/>
              <w:bottom w:val="single" w:sz="4" w:space="0" w:color="000000"/>
              <w:right w:val="single" w:sz="4" w:space="0" w:color="000000"/>
            </w:tcBorders>
            <w:shd w:val="clear" w:color="auto" w:fill="auto"/>
          </w:tcPr>
          <w:p w:rsidR="000D69AD" w:rsidRPr="008452E5" w:rsidRDefault="000D69AD" w:rsidP="0059152A">
            <w:pPr>
              <w:snapToGrid w:val="0"/>
              <w:jc w:val="both"/>
              <w:rPr>
                <w:lang w:val="uk-UA"/>
              </w:rPr>
            </w:pPr>
            <w:r w:rsidRPr="008452E5">
              <w:rPr>
                <w:rFonts w:ascii="Times New Roman" w:hAnsi="Times New Roman"/>
                <w:bCs/>
                <w:sz w:val="16"/>
                <w:szCs w:val="16"/>
                <w:lang w:val="uk-UA"/>
              </w:rPr>
              <w:t xml:space="preserve">Влаштування шатрового даху з покриттям </w:t>
            </w:r>
            <w:proofErr w:type="spellStart"/>
            <w:r w:rsidRPr="008452E5">
              <w:rPr>
                <w:rFonts w:ascii="Times New Roman" w:hAnsi="Times New Roman"/>
                <w:bCs/>
                <w:sz w:val="16"/>
                <w:szCs w:val="16"/>
                <w:lang w:val="uk-UA"/>
              </w:rPr>
              <w:t>металопрофілем</w:t>
            </w:r>
            <w:proofErr w:type="spellEnd"/>
            <w:r w:rsidRPr="008452E5">
              <w:rPr>
                <w:rFonts w:ascii="Times New Roman" w:hAnsi="Times New Roman"/>
                <w:bCs/>
                <w:sz w:val="16"/>
                <w:szCs w:val="16"/>
                <w:lang w:val="uk-UA"/>
              </w:rPr>
              <w:t xml:space="preserve"> цеху мийки</w:t>
            </w:r>
          </w:p>
        </w:tc>
      </w:tr>
      <w:tr w:rsidR="000D69AD" w:rsidRPr="008452E5" w:rsidTr="008452E5">
        <w:trPr>
          <w:cantSplit/>
        </w:trPr>
        <w:tc>
          <w:tcPr>
            <w:tcW w:w="92" w:type="pct"/>
            <w:vMerge/>
            <w:tcBorders>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bCs/>
                <w:sz w:val="20"/>
                <w:szCs w:val="20"/>
                <w:lang w:val="uk-UA"/>
              </w:rPr>
            </w:pPr>
          </w:p>
        </w:tc>
        <w:tc>
          <w:tcPr>
            <w:tcW w:w="520" w:type="pct"/>
            <w:vMerge/>
            <w:tcBorders>
              <w:left w:val="single" w:sz="4" w:space="0" w:color="000000"/>
              <w:bottom w:val="single" w:sz="4" w:space="0" w:color="000000"/>
            </w:tcBorders>
            <w:shd w:val="clear" w:color="auto" w:fill="auto"/>
            <w:vAlign w:val="center"/>
          </w:tcPr>
          <w:p w:rsidR="000D69AD" w:rsidRPr="008452E5" w:rsidRDefault="000D69AD" w:rsidP="0059152A">
            <w:pPr>
              <w:snapToGrid w:val="0"/>
              <w:rPr>
                <w:rFonts w:ascii="Times New Roman" w:hAnsi="Times New Roman"/>
                <w:bCs/>
                <w:sz w:val="20"/>
                <w:szCs w:val="20"/>
                <w:lang w:val="uk-UA"/>
              </w:rPr>
            </w:pPr>
          </w:p>
        </w:tc>
        <w:tc>
          <w:tcPr>
            <w:tcW w:w="753" w:type="pct"/>
            <w:tcBorders>
              <w:left w:val="single" w:sz="4" w:space="0" w:color="000000"/>
              <w:bottom w:val="single" w:sz="4" w:space="0" w:color="000000"/>
            </w:tcBorders>
            <w:shd w:val="clear" w:color="auto" w:fill="auto"/>
          </w:tcPr>
          <w:p w:rsidR="000D69AD" w:rsidRPr="008452E5" w:rsidRDefault="000D69AD" w:rsidP="0059152A">
            <w:pPr>
              <w:snapToGrid w:val="0"/>
              <w:rPr>
                <w:lang w:val="uk-UA"/>
              </w:rPr>
            </w:pPr>
            <w:r w:rsidRPr="008452E5">
              <w:rPr>
                <w:rFonts w:ascii="Times New Roman" w:hAnsi="Times New Roman"/>
                <w:sz w:val="20"/>
                <w:szCs w:val="20"/>
                <w:lang w:val="uk-UA"/>
              </w:rPr>
              <w:t xml:space="preserve">Будівництво стоянки для автобусів на території </w:t>
            </w: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770" w:type="pct"/>
            <w:gridSpan w:val="2"/>
            <w:tcBorders>
              <w:left w:val="single" w:sz="4" w:space="0" w:color="000000"/>
              <w:bottom w:val="single" w:sz="4" w:space="0" w:color="000000"/>
            </w:tcBorders>
            <w:shd w:val="clear" w:color="auto" w:fill="auto"/>
          </w:tcPr>
          <w:p w:rsidR="000D69AD" w:rsidRPr="008452E5" w:rsidRDefault="000D69AD" w:rsidP="0059152A">
            <w:pPr>
              <w:snapToGrid w:val="0"/>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tcPr>
          <w:p w:rsidR="000D69AD" w:rsidRPr="008452E5" w:rsidRDefault="00C34FBE" w:rsidP="0059152A">
            <w:pPr>
              <w:snapToGrid w:val="0"/>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1338,7</w:t>
            </w:r>
          </w:p>
        </w:tc>
        <w:tc>
          <w:tcPr>
            <w:tcW w:w="3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1338,7</w:t>
            </w:r>
          </w:p>
        </w:tc>
        <w:tc>
          <w:tcPr>
            <w:tcW w:w="307"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349"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877" w:type="pct"/>
            <w:tcBorders>
              <w:left w:val="single" w:sz="4" w:space="0" w:color="000000"/>
              <w:bottom w:val="single" w:sz="4" w:space="0" w:color="000000"/>
              <w:right w:val="single" w:sz="4" w:space="0" w:color="000000"/>
            </w:tcBorders>
            <w:shd w:val="clear" w:color="auto" w:fill="auto"/>
          </w:tcPr>
          <w:p w:rsidR="000D69AD" w:rsidRPr="008452E5" w:rsidRDefault="000D69AD" w:rsidP="0059152A">
            <w:pPr>
              <w:snapToGrid w:val="0"/>
              <w:rPr>
                <w:lang w:val="uk-UA"/>
              </w:rPr>
            </w:pPr>
            <w:r w:rsidRPr="008452E5">
              <w:rPr>
                <w:rFonts w:ascii="Times New Roman" w:hAnsi="Times New Roman"/>
                <w:bCs/>
                <w:sz w:val="20"/>
                <w:szCs w:val="20"/>
                <w:lang w:val="uk-UA"/>
              </w:rPr>
              <w:t xml:space="preserve">Будівництво стоянки для автобусів на території </w:t>
            </w:r>
            <w:proofErr w:type="spellStart"/>
            <w:r w:rsidRPr="008452E5">
              <w:rPr>
                <w:rFonts w:ascii="Times New Roman" w:hAnsi="Times New Roman"/>
                <w:bCs/>
                <w:sz w:val="20"/>
                <w:szCs w:val="20"/>
                <w:lang w:val="uk-UA"/>
              </w:rPr>
              <w:t>КП</w:t>
            </w:r>
            <w:proofErr w:type="spellEnd"/>
            <w:r w:rsidRPr="008452E5">
              <w:rPr>
                <w:rFonts w:ascii="Times New Roman" w:hAnsi="Times New Roman"/>
                <w:bCs/>
                <w:sz w:val="20"/>
                <w:szCs w:val="20"/>
                <w:lang w:val="uk-UA"/>
              </w:rPr>
              <w:t xml:space="preserve"> </w:t>
            </w:r>
            <w:proofErr w:type="spellStart"/>
            <w:r w:rsidRPr="008452E5">
              <w:rPr>
                <w:rFonts w:ascii="Times New Roman" w:hAnsi="Times New Roman"/>
                <w:bCs/>
                <w:sz w:val="20"/>
                <w:szCs w:val="20"/>
                <w:lang w:val="uk-UA"/>
              </w:rPr>
              <w:t>“Тернопільелектротранс”</w:t>
            </w:r>
            <w:proofErr w:type="spellEnd"/>
          </w:p>
        </w:tc>
      </w:tr>
      <w:tr w:rsidR="000D69AD" w:rsidRPr="008452E5" w:rsidTr="008452E5">
        <w:trPr>
          <w:cantSplit/>
        </w:trPr>
        <w:tc>
          <w:tcPr>
            <w:tcW w:w="92" w:type="pct"/>
            <w:vMerge/>
            <w:tcBorders>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bCs/>
                <w:sz w:val="20"/>
                <w:szCs w:val="20"/>
                <w:lang w:val="uk-UA"/>
              </w:rPr>
            </w:pPr>
          </w:p>
        </w:tc>
        <w:tc>
          <w:tcPr>
            <w:tcW w:w="520" w:type="pct"/>
            <w:vMerge/>
            <w:tcBorders>
              <w:left w:val="single" w:sz="4" w:space="0" w:color="000000"/>
              <w:bottom w:val="single" w:sz="4" w:space="0" w:color="000000"/>
            </w:tcBorders>
            <w:shd w:val="clear" w:color="auto" w:fill="auto"/>
            <w:vAlign w:val="center"/>
          </w:tcPr>
          <w:p w:rsidR="000D69AD" w:rsidRPr="008452E5" w:rsidRDefault="000D69AD" w:rsidP="0059152A">
            <w:pPr>
              <w:snapToGrid w:val="0"/>
              <w:rPr>
                <w:rFonts w:ascii="Times New Roman" w:hAnsi="Times New Roman"/>
                <w:bCs/>
                <w:sz w:val="20"/>
                <w:szCs w:val="20"/>
                <w:lang w:val="uk-UA"/>
              </w:rPr>
            </w:pPr>
          </w:p>
        </w:tc>
        <w:tc>
          <w:tcPr>
            <w:tcW w:w="753" w:type="pct"/>
            <w:tcBorders>
              <w:left w:val="single" w:sz="4" w:space="0" w:color="000000"/>
              <w:bottom w:val="single" w:sz="4" w:space="0" w:color="000000"/>
            </w:tcBorders>
            <w:shd w:val="clear" w:color="auto" w:fill="auto"/>
          </w:tcPr>
          <w:p w:rsidR="000D69AD" w:rsidRPr="008452E5" w:rsidRDefault="000D69AD" w:rsidP="0059152A">
            <w:pPr>
              <w:snapToGrid w:val="0"/>
              <w:rPr>
                <w:lang w:val="uk-UA"/>
              </w:rPr>
            </w:pPr>
            <w:r w:rsidRPr="008452E5">
              <w:rPr>
                <w:rFonts w:ascii="Times New Roman" w:hAnsi="Times New Roman"/>
                <w:sz w:val="20"/>
                <w:szCs w:val="20"/>
                <w:lang w:val="uk-UA"/>
              </w:rPr>
              <w:t>Фінансова підтримка</w:t>
            </w:r>
          </w:p>
        </w:tc>
        <w:tc>
          <w:tcPr>
            <w:tcW w:w="770" w:type="pct"/>
            <w:gridSpan w:val="2"/>
            <w:tcBorders>
              <w:left w:val="single" w:sz="4" w:space="0" w:color="000000"/>
              <w:bottom w:val="single" w:sz="4" w:space="0" w:color="000000"/>
            </w:tcBorders>
            <w:shd w:val="clear" w:color="auto" w:fill="auto"/>
          </w:tcPr>
          <w:p w:rsidR="000D69AD" w:rsidRPr="008452E5" w:rsidRDefault="000D69AD" w:rsidP="0059152A">
            <w:pPr>
              <w:snapToGrid w:val="0"/>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tcPr>
          <w:p w:rsidR="000D69AD" w:rsidRPr="008452E5" w:rsidRDefault="00C34FBE" w:rsidP="0059152A">
            <w:pPr>
              <w:snapToGrid w:val="0"/>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3E7772" w:rsidP="0059152A">
            <w:pPr>
              <w:snapToGrid w:val="0"/>
              <w:jc w:val="center"/>
              <w:rPr>
                <w:rFonts w:ascii="Times New Roman" w:hAnsi="Times New Roman"/>
                <w:bCs/>
                <w:sz w:val="20"/>
                <w:szCs w:val="20"/>
                <w:lang w:val="uk-UA"/>
              </w:rPr>
            </w:pPr>
            <w:r w:rsidRPr="008452E5">
              <w:rPr>
                <w:rFonts w:ascii="Times New Roman" w:hAnsi="Times New Roman"/>
                <w:bCs/>
                <w:sz w:val="20"/>
                <w:szCs w:val="20"/>
                <w:lang w:val="uk-UA"/>
              </w:rPr>
              <w:t>327000,0</w:t>
            </w:r>
          </w:p>
        </w:tc>
        <w:tc>
          <w:tcPr>
            <w:tcW w:w="392" w:type="pct"/>
            <w:tcBorders>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bCs/>
                <w:sz w:val="20"/>
                <w:szCs w:val="20"/>
                <w:lang w:val="uk-UA"/>
              </w:rPr>
            </w:pPr>
          </w:p>
          <w:p w:rsidR="000D69AD" w:rsidRPr="008452E5" w:rsidRDefault="000D69AD" w:rsidP="0059152A">
            <w:pPr>
              <w:snapToGrid w:val="0"/>
              <w:jc w:val="center"/>
              <w:rPr>
                <w:lang w:val="uk-UA"/>
              </w:rPr>
            </w:pPr>
            <w:r w:rsidRPr="008452E5">
              <w:rPr>
                <w:rFonts w:ascii="Times New Roman" w:hAnsi="Times New Roman"/>
                <w:bCs/>
                <w:sz w:val="20"/>
                <w:szCs w:val="20"/>
                <w:lang w:val="uk-UA"/>
              </w:rPr>
              <w:t>127800,0</w:t>
            </w:r>
          </w:p>
        </w:tc>
        <w:tc>
          <w:tcPr>
            <w:tcW w:w="307" w:type="pct"/>
            <w:tcBorders>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bCs/>
                <w:sz w:val="20"/>
                <w:szCs w:val="20"/>
                <w:lang w:val="uk-UA"/>
              </w:rPr>
            </w:pPr>
          </w:p>
          <w:p w:rsidR="000D69AD" w:rsidRPr="008452E5" w:rsidRDefault="000D69AD" w:rsidP="0059152A">
            <w:pPr>
              <w:snapToGrid w:val="0"/>
              <w:jc w:val="center"/>
              <w:rPr>
                <w:lang w:val="uk-UA"/>
              </w:rPr>
            </w:pPr>
            <w:r w:rsidRPr="008452E5">
              <w:rPr>
                <w:rFonts w:ascii="Times New Roman" w:hAnsi="Times New Roman"/>
                <w:bCs/>
                <w:sz w:val="20"/>
                <w:szCs w:val="20"/>
                <w:lang w:val="uk-UA"/>
              </w:rPr>
              <w:t>100000,0</w:t>
            </w:r>
          </w:p>
        </w:tc>
        <w:tc>
          <w:tcPr>
            <w:tcW w:w="349" w:type="pct"/>
            <w:tcBorders>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bCs/>
                <w:sz w:val="20"/>
                <w:szCs w:val="20"/>
                <w:lang w:val="uk-UA"/>
              </w:rPr>
            </w:pPr>
          </w:p>
          <w:p w:rsidR="000D69AD" w:rsidRPr="008452E5" w:rsidRDefault="000D69AD" w:rsidP="0059152A">
            <w:pPr>
              <w:snapToGrid w:val="0"/>
              <w:jc w:val="center"/>
              <w:rPr>
                <w:lang w:val="uk-UA"/>
              </w:rPr>
            </w:pPr>
            <w:r w:rsidRPr="008452E5">
              <w:rPr>
                <w:rFonts w:ascii="Times New Roman" w:hAnsi="Times New Roman"/>
                <w:bCs/>
                <w:sz w:val="20"/>
                <w:szCs w:val="20"/>
                <w:lang w:val="uk-UA"/>
              </w:rPr>
              <w:t>100000,0</w:t>
            </w:r>
          </w:p>
        </w:tc>
        <w:tc>
          <w:tcPr>
            <w:tcW w:w="877" w:type="pct"/>
            <w:tcBorders>
              <w:left w:val="single" w:sz="4" w:space="0" w:color="000000"/>
              <w:bottom w:val="single" w:sz="4" w:space="0" w:color="000000"/>
              <w:right w:val="single" w:sz="4" w:space="0" w:color="000000"/>
            </w:tcBorders>
            <w:shd w:val="clear" w:color="auto" w:fill="auto"/>
          </w:tcPr>
          <w:p w:rsidR="000D69AD" w:rsidRPr="008452E5" w:rsidRDefault="000D69AD" w:rsidP="0059152A">
            <w:pPr>
              <w:snapToGrid w:val="0"/>
              <w:jc w:val="both"/>
              <w:rPr>
                <w:lang w:val="uk-UA"/>
              </w:rPr>
            </w:pPr>
            <w:r w:rsidRPr="008452E5">
              <w:rPr>
                <w:rFonts w:ascii="Times New Roman" w:hAnsi="Times New Roman"/>
                <w:bCs/>
                <w:sz w:val="20"/>
                <w:szCs w:val="20"/>
                <w:lang w:val="uk-UA"/>
              </w:rPr>
              <w:t>Безперебійна робота підприємства</w:t>
            </w:r>
          </w:p>
        </w:tc>
      </w:tr>
      <w:tr w:rsidR="000D69AD" w:rsidRPr="008452E5" w:rsidTr="008452E5">
        <w:trPr>
          <w:cantSplit/>
        </w:trPr>
        <w:tc>
          <w:tcPr>
            <w:tcW w:w="5000" w:type="pct"/>
            <w:gridSpan w:val="11"/>
            <w:tcBorders>
              <w:left w:val="single" w:sz="4" w:space="0" w:color="000000"/>
              <w:bottom w:val="single" w:sz="4" w:space="0" w:color="000000"/>
              <w:right w:val="single" w:sz="4" w:space="0" w:color="000000"/>
            </w:tcBorders>
            <w:shd w:val="clear" w:color="auto" w:fill="auto"/>
          </w:tcPr>
          <w:p w:rsidR="000D69AD" w:rsidRPr="008452E5" w:rsidRDefault="000D69AD" w:rsidP="0059152A">
            <w:pPr>
              <w:snapToGrid w:val="0"/>
              <w:jc w:val="center"/>
              <w:rPr>
                <w:lang w:val="uk-UA"/>
              </w:rPr>
            </w:pPr>
            <w:r w:rsidRPr="008452E5">
              <w:rPr>
                <w:rFonts w:ascii="Times New Roman" w:hAnsi="Times New Roman"/>
                <w:b/>
                <w:bCs/>
                <w:lang w:val="uk-UA"/>
              </w:rPr>
              <w:t>Завдання 2. Розвиток мережі автомобільного  транспорту</w:t>
            </w:r>
          </w:p>
        </w:tc>
      </w:tr>
      <w:tr w:rsidR="000D69AD" w:rsidRPr="008452E5" w:rsidTr="008452E5">
        <w:trPr>
          <w:cantSplit/>
        </w:trPr>
        <w:tc>
          <w:tcPr>
            <w:tcW w:w="92" w:type="pct"/>
            <w:tcBorders>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snapToGrid w:val="0"/>
              <w:jc w:val="center"/>
              <w:rPr>
                <w:lang w:val="uk-UA"/>
              </w:rPr>
            </w:pPr>
            <w:r w:rsidRPr="008452E5">
              <w:rPr>
                <w:rFonts w:ascii="Times New Roman" w:hAnsi="Times New Roman"/>
                <w:sz w:val="20"/>
                <w:szCs w:val="20"/>
                <w:lang w:val="uk-UA"/>
              </w:rPr>
              <w:t>5.</w:t>
            </w:r>
          </w:p>
        </w:tc>
        <w:tc>
          <w:tcPr>
            <w:tcW w:w="520" w:type="pct"/>
            <w:tcBorders>
              <w:left w:val="single" w:sz="4" w:space="0" w:color="000000"/>
              <w:bottom w:val="single" w:sz="4" w:space="0" w:color="000000"/>
            </w:tcBorders>
            <w:shd w:val="clear" w:color="auto" w:fill="auto"/>
            <w:vAlign w:val="center"/>
          </w:tcPr>
          <w:p w:rsidR="000D69AD" w:rsidRPr="008452E5" w:rsidRDefault="000D69AD" w:rsidP="0059152A">
            <w:pPr>
              <w:rPr>
                <w:lang w:val="uk-UA"/>
              </w:rPr>
            </w:pPr>
            <w:r w:rsidRPr="008452E5">
              <w:rPr>
                <w:rFonts w:ascii="Times New Roman" w:hAnsi="Times New Roman"/>
                <w:sz w:val="20"/>
                <w:szCs w:val="20"/>
                <w:lang w:val="uk-UA"/>
              </w:rPr>
              <w:t>Оновлення парку міських автобусів</w:t>
            </w:r>
          </w:p>
        </w:tc>
        <w:tc>
          <w:tcPr>
            <w:tcW w:w="835" w:type="pct"/>
            <w:gridSpan w:val="2"/>
            <w:tcBorders>
              <w:left w:val="single" w:sz="4" w:space="0" w:color="000000"/>
              <w:bottom w:val="single" w:sz="4" w:space="0" w:color="000000"/>
            </w:tcBorders>
            <w:shd w:val="clear" w:color="auto" w:fill="auto"/>
            <w:vAlign w:val="center"/>
          </w:tcPr>
          <w:p w:rsidR="000D69AD" w:rsidRPr="008452E5" w:rsidRDefault="000D69AD" w:rsidP="0059152A">
            <w:pPr>
              <w:jc w:val="center"/>
              <w:rPr>
                <w:lang w:val="uk-UA"/>
              </w:rPr>
            </w:pPr>
            <w:r w:rsidRPr="008452E5">
              <w:rPr>
                <w:rFonts w:ascii="Times New Roman" w:hAnsi="Times New Roman"/>
                <w:sz w:val="20"/>
                <w:szCs w:val="20"/>
                <w:lang w:val="uk-UA"/>
              </w:rPr>
              <w:t>Лізингові платежі за отримані 20 одиниць автобусів</w:t>
            </w:r>
          </w:p>
        </w:tc>
        <w:tc>
          <w:tcPr>
            <w:tcW w:w="688" w:type="pct"/>
            <w:tcBorders>
              <w:left w:val="single" w:sz="4" w:space="0" w:color="000000"/>
              <w:bottom w:val="single" w:sz="4" w:space="0" w:color="000000"/>
            </w:tcBorders>
            <w:shd w:val="clear" w:color="auto" w:fill="auto"/>
            <w:vAlign w:val="center"/>
          </w:tcPr>
          <w:p w:rsidR="000D69AD" w:rsidRPr="008452E5" w:rsidRDefault="000D69AD" w:rsidP="0059152A">
            <w:pPr>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vAlign w:val="center"/>
          </w:tcPr>
          <w:p w:rsidR="000D69AD" w:rsidRPr="008452E5" w:rsidRDefault="00C34FBE" w:rsidP="0059152A">
            <w:pPr>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33270,0</w:t>
            </w:r>
          </w:p>
        </w:tc>
        <w:tc>
          <w:tcPr>
            <w:tcW w:w="3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15700,0</w:t>
            </w:r>
          </w:p>
        </w:tc>
        <w:tc>
          <w:tcPr>
            <w:tcW w:w="307"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14120,0</w:t>
            </w:r>
          </w:p>
        </w:tc>
        <w:tc>
          <w:tcPr>
            <w:tcW w:w="349"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3450,0</w:t>
            </w:r>
          </w:p>
        </w:tc>
        <w:tc>
          <w:tcPr>
            <w:tcW w:w="877" w:type="pct"/>
            <w:tcBorders>
              <w:left w:val="single" w:sz="4" w:space="0" w:color="000000"/>
              <w:bottom w:val="single" w:sz="4" w:space="0" w:color="000000"/>
              <w:right w:val="single" w:sz="4" w:space="0" w:color="000000"/>
            </w:tcBorders>
            <w:shd w:val="clear" w:color="auto" w:fill="auto"/>
          </w:tcPr>
          <w:p w:rsidR="000D69AD" w:rsidRPr="008452E5" w:rsidRDefault="000D69AD" w:rsidP="0059152A">
            <w:pPr>
              <w:snapToGrid w:val="0"/>
              <w:rPr>
                <w:lang w:val="uk-UA"/>
              </w:rPr>
            </w:pPr>
            <w:r w:rsidRPr="008452E5">
              <w:rPr>
                <w:rFonts w:ascii="Times New Roman" w:hAnsi="Times New Roman"/>
                <w:bCs/>
                <w:sz w:val="20"/>
                <w:szCs w:val="20"/>
                <w:lang w:val="uk-UA"/>
              </w:rPr>
              <w:t>Лізингові платежі  та КАСКО за 20 одиниць автобусів придбаних           у 2020 р.</w:t>
            </w:r>
          </w:p>
        </w:tc>
      </w:tr>
      <w:tr w:rsidR="000D69AD" w:rsidRPr="008452E5" w:rsidTr="008452E5">
        <w:trPr>
          <w:cantSplit/>
        </w:trPr>
        <w:tc>
          <w:tcPr>
            <w:tcW w:w="92" w:type="pct"/>
            <w:tcBorders>
              <w:left w:val="single" w:sz="4" w:space="0" w:color="000000"/>
              <w:bottom w:val="single" w:sz="4" w:space="0" w:color="000000"/>
            </w:tcBorders>
            <w:shd w:val="clear" w:color="auto" w:fill="auto"/>
          </w:tcPr>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snapToGrid w:val="0"/>
              <w:jc w:val="center"/>
              <w:rPr>
                <w:rFonts w:ascii="Times New Roman" w:hAnsi="Times New Roman"/>
                <w:sz w:val="20"/>
                <w:szCs w:val="20"/>
                <w:lang w:val="uk-UA"/>
              </w:rPr>
            </w:pPr>
          </w:p>
          <w:p w:rsidR="000D69AD" w:rsidRPr="008452E5" w:rsidRDefault="000D69AD" w:rsidP="0059152A">
            <w:pPr>
              <w:snapToGrid w:val="0"/>
              <w:jc w:val="center"/>
              <w:rPr>
                <w:lang w:val="uk-UA"/>
              </w:rPr>
            </w:pPr>
            <w:r w:rsidRPr="008452E5">
              <w:rPr>
                <w:rFonts w:ascii="Times New Roman" w:hAnsi="Times New Roman"/>
                <w:sz w:val="20"/>
                <w:szCs w:val="20"/>
                <w:lang w:val="uk-UA"/>
              </w:rPr>
              <w:t>6.</w:t>
            </w:r>
          </w:p>
        </w:tc>
        <w:tc>
          <w:tcPr>
            <w:tcW w:w="520" w:type="pct"/>
            <w:tcBorders>
              <w:left w:val="single" w:sz="4" w:space="0" w:color="000000"/>
              <w:bottom w:val="single" w:sz="4" w:space="0" w:color="000000"/>
            </w:tcBorders>
            <w:shd w:val="clear" w:color="auto" w:fill="auto"/>
          </w:tcPr>
          <w:p w:rsidR="000D69AD" w:rsidRPr="008452E5" w:rsidRDefault="000D69AD" w:rsidP="0059152A">
            <w:pPr>
              <w:rPr>
                <w:lang w:val="uk-UA"/>
              </w:rPr>
            </w:pPr>
            <w:r w:rsidRPr="008452E5">
              <w:rPr>
                <w:rFonts w:ascii="Times New Roman" w:hAnsi="Times New Roman"/>
                <w:sz w:val="20"/>
                <w:szCs w:val="20"/>
                <w:lang w:val="uk-UA"/>
              </w:rPr>
              <w:t>Будівництво АГЗП</w:t>
            </w:r>
          </w:p>
        </w:tc>
        <w:tc>
          <w:tcPr>
            <w:tcW w:w="835" w:type="pct"/>
            <w:gridSpan w:val="2"/>
            <w:tcBorders>
              <w:left w:val="single" w:sz="4" w:space="0" w:color="000000"/>
              <w:bottom w:val="single" w:sz="4" w:space="0" w:color="000000"/>
            </w:tcBorders>
            <w:shd w:val="clear" w:color="auto" w:fill="auto"/>
          </w:tcPr>
          <w:p w:rsidR="000D69AD" w:rsidRPr="008452E5" w:rsidRDefault="000D69AD" w:rsidP="0059152A">
            <w:pPr>
              <w:rPr>
                <w:lang w:val="uk-UA"/>
              </w:rPr>
            </w:pPr>
            <w:r w:rsidRPr="008452E5">
              <w:rPr>
                <w:rFonts w:ascii="Times New Roman" w:hAnsi="Times New Roman"/>
                <w:sz w:val="20"/>
                <w:szCs w:val="20"/>
                <w:lang w:val="uk-UA"/>
              </w:rPr>
              <w:t>Будівництво АГЗП</w:t>
            </w:r>
          </w:p>
        </w:tc>
        <w:tc>
          <w:tcPr>
            <w:tcW w:w="688" w:type="pct"/>
            <w:tcBorders>
              <w:left w:val="single" w:sz="4" w:space="0" w:color="000000"/>
              <w:bottom w:val="single" w:sz="4" w:space="0" w:color="000000"/>
            </w:tcBorders>
            <w:shd w:val="clear" w:color="auto" w:fill="auto"/>
          </w:tcPr>
          <w:p w:rsidR="000D69AD" w:rsidRPr="008452E5" w:rsidRDefault="000D69AD" w:rsidP="0059152A">
            <w:pPr>
              <w:rPr>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Тернопільелектротранс</w:t>
            </w:r>
            <w:proofErr w:type="spellEnd"/>
          </w:p>
        </w:tc>
        <w:tc>
          <w:tcPr>
            <w:tcW w:w="488" w:type="pct"/>
            <w:tcBorders>
              <w:left w:val="single" w:sz="4" w:space="0" w:color="000000"/>
              <w:bottom w:val="single" w:sz="4" w:space="0" w:color="000000"/>
            </w:tcBorders>
            <w:shd w:val="clear" w:color="auto" w:fill="auto"/>
          </w:tcPr>
          <w:p w:rsidR="000D69AD" w:rsidRPr="008452E5" w:rsidRDefault="00C34FBE" w:rsidP="0059152A">
            <w:pPr>
              <w:rPr>
                <w:lang w:val="uk-UA"/>
              </w:rPr>
            </w:pPr>
            <w:r w:rsidRPr="008452E5">
              <w:rPr>
                <w:rFonts w:ascii="Times New Roman" w:hAnsi="Times New Roman"/>
                <w:sz w:val="20"/>
                <w:szCs w:val="20"/>
                <w:lang w:val="uk-UA"/>
              </w:rPr>
              <w:t>Бюджет громади</w:t>
            </w:r>
          </w:p>
        </w:tc>
        <w:tc>
          <w:tcPr>
            <w:tcW w:w="451"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7500,0</w:t>
            </w:r>
          </w:p>
        </w:tc>
        <w:tc>
          <w:tcPr>
            <w:tcW w:w="392"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7500,0</w:t>
            </w:r>
          </w:p>
        </w:tc>
        <w:tc>
          <w:tcPr>
            <w:tcW w:w="307"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349" w:type="pct"/>
            <w:tcBorders>
              <w:left w:val="single" w:sz="4" w:space="0" w:color="000000"/>
              <w:bottom w:val="single" w:sz="4" w:space="0" w:color="000000"/>
            </w:tcBorders>
            <w:shd w:val="clear" w:color="auto" w:fill="auto"/>
            <w:vAlign w:val="center"/>
          </w:tcPr>
          <w:p w:rsidR="000D69AD" w:rsidRPr="008452E5" w:rsidRDefault="000D69AD" w:rsidP="0059152A">
            <w:pPr>
              <w:snapToGrid w:val="0"/>
              <w:jc w:val="center"/>
              <w:rPr>
                <w:lang w:val="uk-UA"/>
              </w:rPr>
            </w:pPr>
            <w:r w:rsidRPr="008452E5">
              <w:rPr>
                <w:rFonts w:ascii="Times New Roman" w:hAnsi="Times New Roman"/>
                <w:bCs/>
                <w:sz w:val="20"/>
                <w:szCs w:val="20"/>
                <w:lang w:val="uk-UA"/>
              </w:rPr>
              <w:t>-</w:t>
            </w:r>
          </w:p>
        </w:tc>
        <w:tc>
          <w:tcPr>
            <w:tcW w:w="877" w:type="pct"/>
            <w:tcBorders>
              <w:left w:val="single" w:sz="4" w:space="0" w:color="000000"/>
              <w:bottom w:val="single" w:sz="4" w:space="0" w:color="000000"/>
              <w:right w:val="single" w:sz="4" w:space="0" w:color="000000"/>
            </w:tcBorders>
            <w:shd w:val="clear" w:color="auto" w:fill="auto"/>
          </w:tcPr>
          <w:p w:rsidR="000D69AD" w:rsidRPr="008452E5" w:rsidRDefault="000D69AD" w:rsidP="0059152A">
            <w:pPr>
              <w:snapToGrid w:val="0"/>
              <w:rPr>
                <w:lang w:val="uk-UA"/>
              </w:rPr>
            </w:pPr>
            <w:r w:rsidRPr="008452E5">
              <w:rPr>
                <w:rFonts w:ascii="Times New Roman" w:hAnsi="Times New Roman"/>
                <w:bCs/>
                <w:sz w:val="20"/>
                <w:szCs w:val="20"/>
                <w:lang w:val="uk-UA"/>
              </w:rPr>
              <w:t>Будівництво та обслуговування АГЗП з пунктом сервісного обслуговування водіїв та пасажирів за адресою вул. С.</w:t>
            </w:r>
            <w:proofErr w:type="spellStart"/>
            <w:r w:rsidRPr="008452E5">
              <w:rPr>
                <w:rFonts w:ascii="Times New Roman" w:hAnsi="Times New Roman"/>
                <w:bCs/>
                <w:sz w:val="20"/>
                <w:szCs w:val="20"/>
                <w:lang w:val="uk-UA"/>
              </w:rPr>
              <w:t>Будного</w:t>
            </w:r>
            <w:proofErr w:type="spellEnd"/>
          </w:p>
        </w:tc>
      </w:tr>
    </w:tbl>
    <w:p w:rsidR="000D69AD" w:rsidRPr="008452E5" w:rsidRDefault="000D69AD" w:rsidP="000D69AD">
      <w:pPr>
        <w:rPr>
          <w:lang w:val="uk-UA"/>
        </w:rPr>
      </w:pPr>
    </w:p>
    <w:tbl>
      <w:tblPr>
        <w:tblpPr w:leftFromText="180" w:rightFromText="180" w:vertAnchor="text" w:horzAnchor="margin" w:tblpY="131"/>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0"/>
        <w:gridCol w:w="1559"/>
        <w:gridCol w:w="2410"/>
        <w:gridCol w:w="1559"/>
        <w:gridCol w:w="1418"/>
        <w:gridCol w:w="1276"/>
        <w:gridCol w:w="1134"/>
        <w:gridCol w:w="992"/>
        <w:gridCol w:w="992"/>
        <w:gridCol w:w="2410"/>
      </w:tblGrid>
      <w:tr w:rsidR="000D69AD" w:rsidRPr="008452E5" w:rsidTr="0059152A">
        <w:trPr>
          <w:trHeight w:val="562"/>
        </w:trPr>
        <w:tc>
          <w:tcPr>
            <w:tcW w:w="250" w:type="dxa"/>
            <w:vMerge w:val="restart"/>
            <w:tcBorders>
              <w:bottom w:val="single" w:sz="4" w:space="0" w:color="000000"/>
            </w:tcBorders>
            <w:noWrap/>
          </w:tcPr>
          <w:p w:rsidR="000D69AD" w:rsidRPr="008452E5" w:rsidRDefault="000D69AD" w:rsidP="0059152A">
            <w:pPr>
              <w:pStyle w:val="1"/>
              <w:shd w:val="clear" w:color="auto" w:fill="FFFFFF"/>
              <w:ind w:left="-49" w:firstLine="34"/>
              <w:jc w:val="both"/>
              <w:rPr>
                <w:rFonts w:ascii="Times New Roman" w:hAnsi="Times New Roman"/>
                <w:sz w:val="20"/>
                <w:szCs w:val="20"/>
              </w:rPr>
            </w:pPr>
            <w:r w:rsidRPr="008452E5">
              <w:rPr>
                <w:rFonts w:ascii="Times New Roman" w:hAnsi="Times New Roman"/>
                <w:sz w:val="20"/>
                <w:szCs w:val="20"/>
              </w:rPr>
              <w:t>7</w:t>
            </w:r>
          </w:p>
        </w:tc>
        <w:tc>
          <w:tcPr>
            <w:tcW w:w="1559" w:type="dxa"/>
            <w:vMerge w:val="restart"/>
            <w:tcBorders>
              <w:bottom w:val="single" w:sz="4" w:space="0" w:color="000000"/>
            </w:tcBorders>
          </w:tcPr>
          <w:p w:rsidR="000D69AD" w:rsidRPr="008452E5" w:rsidRDefault="000D69AD" w:rsidP="0059152A">
            <w:pPr>
              <w:pStyle w:val="1"/>
              <w:shd w:val="clear" w:color="auto" w:fill="FFFFFF"/>
              <w:jc w:val="both"/>
              <w:rPr>
                <w:rFonts w:ascii="Times New Roman" w:hAnsi="Times New Roman"/>
                <w:sz w:val="20"/>
                <w:szCs w:val="20"/>
              </w:rPr>
            </w:pPr>
            <w:r w:rsidRPr="008452E5">
              <w:rPr>
                <w:rFonts w:ascii="Times New Roman" w:hAnsi="Times New Roman"/>
                <w:sz w:val="20"/>
                <w:szCs w:val="20"/>
              </w:rPr>
              <w:t>Оновлення парку міських автобусів</w:t>
            </w:r>
          </w:p>
        </w:tc>
        <w:tc>
          <w:tcPr>
            <w:tcW w:w="2410" w:type="dxa"/>
            <w:vMerge w:val="restart"/>
          </w:tcPr>
          <w:p w:rsidR="000D69AD" w:rsidRPr="008452E5" w:rsidRDefault="000D69AD" w:rsidP="0059152A">
            <w:pPr>
              <w:pStyle w:val="1"/>
              <w:shd w:val="clear" w:color="auto" w:fill="FFFFFF"/>
              <w:jc w:val="both"/>
              <w:rPr>
                <w:rFonts w:ascii="Times New Roman" w:hAnsi="Times New Roman"/>
                <w:sz w:val="20"/>
                <w:szCs w:val="20"/>
              </w:rPr>
            </w:pPr>
            <w:r w:rsidRPr="008452E5">
              <w:rPr>
                <w:rFonts w:ascii="Times New Roman" w:hAnsi="Times New Roman"/>
                <w:sz w:val="20"/>
                <w:szCs w:val="20"/>
              </w:rPr>
              <w:t>Придбання нових автобусів, призначених для перевезення осіб з обмеженими фізичними можливостями, за кредитні кошти ЄІБ</w:t>
            </w:r>
          </w:p>
        </w:tc>
        <w:tc>
          <w:tcPr>
            <w:tcW w:w="1559" w:type="dxa"/>
            <w:vMerge w:val="restart"/>
          </w:tcPr>
          <w:p w:rsidR="000D69AD" w:rsidRPr="008452E5" w:rsidRDefault="000D69AD" w:rsidP="0059152A">
            <w:pPr>
              <w:pStyle w:val="1"/>
              <w:shd w:val="clear" w:color="auto" w:fill="FFFFFF"/>
              <w:jc w:val="both"/>
              <w:rPr>
                <w:rFonts w:ascii="Times New Roman" w:hAnsi="Times New Roman"/>
                <w:sz w:val="20"/>
                <w:szCs w:val="20"/>
              </w:rPr>
            </w:pPr>
            <w:proofErr w:type="spellStart"/>
            <w:r w:rsidRPr="008452E5">
              <w:rPr>
                <w:rFonts w:ascii="Times New Roman" w:hAnsi="Times New Roman"/>
                <w:sz w:val="20"/>
                <w:szCs w:val="20"/>
              </w:rPr>
              <w:t>КП</w:t>
            </w:r>
            <w:proofErr w:type="spellEnd"/>
            <w:r w:rsidRPr="008452E5">
              <w:rPr>
                <w:rFonts w:ascii="Times New Roman" w:hAnsi="Times New Roman"/>
                <w:sz w:val="20"/>
                <w:szCs w:val="20"/>
              </w:rPr>
              <w:t xml:space="preserve"> «</w:t>
            </w:r>
            <w:proofErr w:type="spellStart"/>
            <w:r w:rsidRPr="008452E5">
              <w:rPr>
                <w:rFonts w:ascii="Times New Roman" w:hAnsi="Times New Roman"/>
                <w:sz w:val="20"/>
                <w:szCs w:val="20"/>
              </w:rPr>
              <w:t>Міськавтотранс</w:t>
            </w:r>
            <w:proofErr w:type="spellEnd"/>
            <w:r w:rsidRPr="008452E5">
              <w:rPr>
                <w:rFonts w:ascii="Times New Roman" w:hAnsi="Times New Roman"/>
                <w:sz w:val="20"/>
                <w:szCs w:val="20"/>
              </w:rPr>
              <w:t>»</w:t>
            </w:r>
          </w:p>
        </w:tc>
        <w:tc>
          <w:tcPr>
            <w:tcW w:w="1418" w:type="dxa"/>
            <w:tcBorders>
              <w:bottom w:val="single" w:sz="4" w:space="0" w:color="000000"/>
            </w:tcBorders>
          </w:tcPr>
          <w:p w:rsidR="000D69AD" w:rsidRPr="008452E5" w:rsidRDefault="00C34FBE" w:rsidP="0059152A">
            <w:pPr>
              <w:pStyle w:val="1"/>
              <w:shd w:val="clear" w:color="auto" w:fill="FFFFFF"/>
              <w:jc w:val="both"/>
              <w:rPr>
                <w:rFonts w:ascii="Times New Roman" w:hAnsi="Times New Roman"/>
                <w:sz w:val="20"/>
                <w:szCs w:val="20"/>
              </w:rPr>
            </w:pPr>
            <w:r w:rsidRPr="008452E5">
              <w:rPr>
                <w:rFonts w:ascii="Times New Roman" w:hAnsi="Times New Roman"/>
                <w:sz w:val="20"/>
                <w:szCs w:val="20"/>
              </w:rPr>
              <w:t>Бюджет громади</w:t>
            </w:r>
          </w:p>
        </w:tc>
        <w:tc>
          <w:tcPr>
            <w:tcW w:w="1276" w:type="dxa"/>
            <w:tcBorders>
              <w:bottom w:val="single" w:sz="4" w:space="0" w:color="000000"/>
            </w:tcBorders>
            <w:noWrap/>
          </w:tcPr>
          <w:p w:rsidR="000D69AD" w:rsidRPr="008452E5" w:rsidRDefault="000D69AD" w:rsidP="0059152A">
            <w:pPr>
              <w:pStyle w:val="1"/>
              <w:shd w:val="clear" w:color="auto" w:fill="FFFFFF"/>
              <w:ind w:firstLine="7"/>
              <w:jc w:val="both"/>
              <w:rPr>
                <w:rFonts w:ascii="Times New Roman" w:hAnsi="Times New Roman"/>
                <w:sz w:val="20"/>
                <w:szCs w:val="20"/>
              </w:rPr>
            </w:pPr>
            <w:r w:rsidRPr="008452E5">
              <w:rPr>
                <w:rFonts w:ascii="Times New Roman" w:hAnsi="Times New Roman"/>
                <w:sz w:val="20"/>
                <w:szCs w:val="20"/>
              </w:rPr>
              <w:t>13000</w:t>
            </w:r>
          </w:p>
        </w:tc>
        <w:tc>
          <w:tcPr>
            <w:tcW w:w="1134" w:type="dxa"/>
            <w:tcBorders>
              <w:bottom w:val="single" w:sz="4" w:space="0" w:color="000000"/>
            </w:tcBorders>
            <w:noWrap/>
          </w:tcPr>
          <w:p w:rsidR="000D69AD" w:rsidRPr="008452E5" w:rsidRDefault="000D69AD" w:rsidP="0059152A">
            <w:pPr>
              <w:pStyle w:val="1"/>
              <w:shd w:val="clear" w:color="auto" w:fill="FFFFFF"/>
              <w:ind w:firstLine="7"/>
              <w:jc w:val="both"/>
              <w:rPr>
                <w:rFonts w:ascii="Times New Roman" w:hAnsi="Times New Roman"/>
                <w:sz w:val="20"/>
                <w:szCs w:val="20"/>
              </w:rPr>
            </w:pPr>
            <w:r w:rsidRPr="008452E5">
              <w:rPr>
                <w:rFonts w:ascii="Times New Roman" w:hAnsi="Times New Roman"/>
                <w:sz w:val="20"/>
                <w:szCs w:val="20"/>
              </w:rPr>
              <w:t>13000</w:t>
            </w:r>
          </w:p>
        </w:tc>
        <w:tc>
          <w:tcPr>
            <w:tcW w:w="992" w:type="dxa"/>
            <w:tcBorders>
              <w:bottom w:val="single" w:sz="4" w:space="0" w:color="000000"/>
            </w:tcBorders>
            <w:noWrap/>
          </w:tcPr>
          <w:p w:rsidR="000D69AD" w:rsidRPr="008452E5" w:rsidRDefault="000D69AD" w:rsidP="0059152A">
            <w:pPr>
              <w:pStyle w:val="1"/>
              <w:shd w:val="clear" w:color="auto" w:fill="FFFFFF"/>
              <w:ind w:firstLine="7"/>
              <w:jc w:val="both"/>
              <w:rPr>
                <w:rFonts w:ascii="Times New Roman" w:hAnsi="Times New Roman"/>
                <w:sz w:val="20"/>
                <w:szCs w:val="20"/>
              </w:rPr>
            </w:pPr>
            <w:r w:rsidRPr="008452E5">
              <w:rPr>
                <w:rFonts w:ascii="Times New Roman" w:hAnsi="Times New Roman"/>
                <w:sz w:val="20"/>
                <w:szCs w:val="20"/>
              </w:rPr>
              <w:t>0</w:t>
            </w:r>
          </w:p>
        </w:tc>
        <w:tc>
          <w:tcPr>
            <w:tcW w:w="992" w:type="dxa"/>
            <w:tcBorders>
              <w:bottom w:val="single" w:sz="4" w:space="0" w:color="000000"/>
            </w:tcBorders>
            <w:noWrap/>
          </w:tcPr>
          <w:p w:rsidR="000D69AD" w:rsidRPr="008452E5" w:rsidRDefault="000D69AD" w:rsidP="0059152A">
            <w:pPr>
              <w:pStyle w:val="1"/>
              <w:shd w:val="clear" w:color="auto" w:fill="FFFFFF"/>
              <w:ind w:firstLine="7"/>
              <w:jc w:val="both"/>
              <w:rPr>
                <w:rFonts w:ascii="Times New Roman" w:hAnsi="Times New Roman"/>
                <w:sz w:val="20"/>
                <w:szCs w:val="20"/>
              </w:rPr>
            </w:pPr>
            <w:r w:rsidRPr="008452E5">
              <w:rPr>
                <w:rFonts w:ascii="Times New Roman" w:hAnsi="Times New Roman"/>
                <w:sz w:val="20"/>
                <w:szCs w:val="20"/>
              </w:rPr>
              <w:t>0</w:t>
            </w:r>
          </w:p>
        </w:tc>
        <w:tc>
          <w:tcPr>
            <w:tcW w:w="2410" w:type="dxa"/>
            <w:vMerge w:val="restart"/>
          </w:tcPr>
          <w:p w:rsidR="000D69AD" w:rsidRPr="008452E5" w:rsidRDefault="000D69AD" w:rsidP="0059152A">
            <w:pPr>
              <w:pStyle w:val="1"/>
              <w:shd w:val="clear" w:color="auto" w:fill="FFFFFF"/>
              <w:jc w:val="both"/>
              <w:rPr>
                <w:rFonts w:ascii="Times New Roman" w:hAnsi="Times New Roman"/>
                <w:sz w:val="20"/>
                <w:szCs w:val="20"/>
              </w:rPr>
            </w:pPr>
            <w:r w:rsidRPr="008452E5">
              <w:rPr>
                <w:rFonts w:ascii="Times New Roman" w:hAnsi="Times New Roman"/>
                <w:sz w:val="20"/>
                <w:szCs w:val="20"/>
              </w:rPr>
              <w:t xml:space="preserve">15 нових автобусів </w:t>
            </w:r>
          </w:p>
        </w:tc>
      </w:tr>
      <w:tr w:rsidR="000D69AD" w:rsidRPr="008452E5" w:rsidTr="0059152A">
        <w:trPr>
          <w:trHeight w:val="848"/>
        </w:trPr>
        <w:tc>
          <w:tcPr>
            <w:tcW w:w="250" w:type="dxa"/>
            <w:vMerge/>
            <w:tcBorders>
              <w:bottom w:val="single" w:sz="4" w:space="0" w:color="000000"/>
            </w:tcBorders>
          </w:tcPr>
          <w:p w:rsidR="000D69AD" w:rsidRPr="008452E5" w:rsidRDefault="000D69AD" w:rsidP="0059152A">
            <w:pPr>
              <w:pStyle w:val="1"/>
              <w:shd w:val="clear" w:color="auto" w:fill="FFFFFF"/>
              <w:ind w:firstLine="34"/>
              <w:jc w:val="both"/>
              <w:rPr>
                <w:rFonts w:ascii="Times New Roman" w:hAnsi="Times New Roman"/>
                <w:sz w:val="20"/>
                <w:szCs w:val="20"/>
              </w:rPr>
            </w:pPr>
          </w:p>
        </w:tc>
        <w:tc>
          <w:tcPr>
            <w:tcW w:w="1559" w:type="dxa"/>
            <w:vMerge/>
            <w:tcBorders>
              <w:bottom w:val="single" w:sz="4" w:space="0" w:color="000000"/>
            </w:tcBorders>
          </w:tcPr>
          <w:p w:rsidR="000D69AD" w:rsidRPr="008452E5" w:rsidRDefault="000D69AD" w:rsidP="0059152A">
            <w:pPr>
              <w:pStyle w:val="1"/>
              <w:shd w:val="clear" w:color="auto" w:fill="FFFFFF"/>
              <w:jc w:val="both"/>
              <w:rPr>
                <w:rFonts w:ascii="Times New Roman" w:hAnsi="Times New Roman"/>
                <w:sz w:val="20"/>
                <w:szCs w:val="20"/>
              </w:rPr>
            </w:pPr>
          </w:p>
        </w:tc>
        <w:tc>
          <w:tcPr>
            <w:tcW w:w="2410" w:type="dxa"/>
            <w:vMerge/>
            <w:tcBorders>
              <w:bottom w:val="single" w:sz="4" w:space="0" w:color="000000"/>
            </w:tcBorders>
          </w:tcPr>
          <w:p w:rsidR="000D69AD" w:rsidRPr="008452E5" w:rsidRDefault="000D69AD" w:rsidP="0059152A">
            <w:pPr>
              <w:pStyle w:val="1"/>
              <w:shd w:val="clear" w:color="auto" w:fill="FFFFFF"/>
              <w:jc w:val="both"/>
              <w:rPr>
                <w:rFonts w:ascii="Times New Roman" w:hAnsi="Times New Roman"/>
                <w:sz w:val="20"/>
                <w:szCs w:val="20"/>
              </w:rPr>
            </w:pPr>
          </w:p>
        </w:tc>
        <w:tc>
          <w:tcPr>
            <w:tcW w:w="1559" w:type="dxa"/>
            <w:vMerge/>
            <w:tcBorders>
              <w:bottom w:val="single" w:sz="4" w:space="0" w:color="000000"/>
            </w:tcBorders>
          </w:tcPr>
          <w:p w:rsidR="000D69AD" w:rsidRPr="008452E5" w:rsidRDefault="000D69AD" w:rsidP="0059152A">
            <w:pPr>
              <w:pStyle w:val="1"/>
              <w:shd w:val="clear" w:color="auto" w:fill="FFFFFF"/>
              <w:jc w:val="both"/>
              <w:rPr>
                <w:rFonts w:ascii="Times New Roman" w:hAnsi="Times New Roman"/>
                <w:sz w:val="20"/>
                <w:szCs w:val="20"/>
              </w:rPr>
            </w:pPr>
          </w:p>
        </w:tc>
        <w:tc>
          <w:tcPr>
            <w:tcW w:w="1418" w:type="dxa"/>
            <w:tcBorders>
              <w:bottom w:val="single" w:sz="4" w:space="0" w:color="000000"/>
            </w:tcBorders>
            <w:noWrap/>
          </w:tcPr>
          <w:p w:rsidR="000D69AD" w:rsidRPr="008452E5" w:rsidRDefault="000D69AD" w:rsidP="0059152A">
            <w:pPr>
              <w:pStyle w:val="1"/>
              <w:shd w:val="clear" w:color="auto" w:fill="FFFFFF"/>
              <w:jc w:val="both"/>
              <w:rPr>
                <w:rFonts w:ascii="Times New Roman" w:hAnsi="Times New Roman"/>
                <w:sz w:val="20"/>
                <w:szCs w:val="20"/>
              </w:rPr>
            </w:pPr>
            <w:r w:rsidRPr="008452E5">
              <w:rPr>
                <w:rFonts w:ascii="Times New Roman" w:hAnsi="Times New Roman"/>
                <w:sz w:val="20"/>
                <w:szCs w:val="20"/>
              </w:rPr>
              <w:t>Інші джерела</w:t>
            </w:r>
          </w:p>
        </w:tc>
        <w:tc>
          <w:tcPr>
            <w:tcW w:w="1276" w:type="dxa"/>
            <w:tcBorders>
              <w:bottom w:val="single" w:sz="4" w:space="0" w:color="000000"/>
            </w:tcBorders>
            <w:noWrap/>
          </w:tcPr>
          <w:p w:rsidR="000D69AD" w:rsidRPr="008452E5" w:rsidRDefault="000D69AD" w:rsidP="0059152A">
            <w:pPr>
              <w:pStyle w:val="1"/>
              <w:shd w:val="clear" w:color="auto" w:fill="FFFFFF"/>
              <w:ind w:firstLine="7"/>
              <w:jc w:val="both"/>
              <w:rPr>
                <w:rFonts w:ascii="Times New Roman" w:hAnsi="Times New Roman"/>
                <w:sz w:val="20"/>
                <w:szCs w:val="20"/>
              </w:rPr>
            </w:pPr>
            <w:r w:rsidRPr="008452E5">
              <w:rPr>
                <w:rFonts w:ascii="Times New Roman" w:hAnsi="Times New Roman"/>
                <w:sz w:val="20"/>
                <w:szCs w:val="20"/>
              </w:rPr>
              <w:t>65000</w:t>
            </w:r>
          </w:p>
        </w:tc>
        <w:tc>
          <w:tcPr>
            <w:tcW w:w="1134" w:type="dxa"/>
            <w:tcBorders>
              <w:bottom w:val="single" w:sz="4" w:space="0" w:color="000000"/>
            </w:tcBorders>
            <w:noWrap/>
          </w:tcPr>
          <w:p w:rsidR="000D69AD" w:rsidRPr="008452E5" w:rsidRDefault="000D69AD" w:rsidP="0059152A">
            <w:pPr>
              <w:pStyle w:val="1"/>
              <w:shd w:val="clear" w:color="auto" w:fill="FFFFFF"/>
              <w:ind w:firstLine="7"/>
              <w:jc w:val="both"/>
              <w:rPr>
                <w:rFonts w:ascii="Times New Roman" w:hAnsi="Times New Roman"/>
                <w:sz w:val="20"/>
                <w:szCs w:val="20"/>
              </w:rPr>
            </w:pPr>
            <w:r w:rsidRPr="008452E5">
              <w:rPr>
                <w:rFonts w:ascii="Times New Roman" w:hAnsi="Times New Roman"/>
                <w:sz w:val="20"/>
                <w:szCs w:val="20"/>
              </w:rPr>
              <w:t>65000</w:t>
            </w:r>
          </w:p>
        </w:tc>
        <w:tc>
          <w:tcPr>
            <w:tcW w:w="992" w:type="dxa"/>
            <w:tcBorders>
              <w:bottom w:val="single" w:sz="4" w:space="0" w:color="000000"/>
            </w:tcBorders>
            <w:noWrap/>
          </w:tcPr>
          <w:p w:rsidR="000D69AD" w:rsidRPr="008452E5" w:rsidRDefault="000D69AD" w:rsidP="0059152A">
            <w:pPr>
              <w:pStyle w:val="1"/>
              <w:shd w:val="clear" w:color="auto" w:fill="FFFFFF"/>
              <w:ind w:firstLine="7"/>
              <w:jc w:val="both"/>
              <w:rPr>
                <w:rFonts w:ascii="Times New Roman" w:hAnsi="Times New Roman"/>
                <w:sz w:val="20"/>
                <w:szCs w:val="20"/>
              </w:rPr>
            </w:pPr>
            <w:r w:rsidRPr="008452E5">
              <w:rPr>
                <w:rFonts w:ascii="Times New Roman" w:hAnsi="Times New Roman"/>
                <w:sz w:val="20"/>
                <w:szCs w:val="20"/>
              </w:rPr>
              <w:t>0</w:t>
            </w:r>
          </w:p>
        </w:tc>
        <w:tc>
          <w:tcPr>
            <w:tcW w:w="992" w:type="dxa"/>
            <w:tcBorders>
              <w:bottom w:val="single" w:sz="4" w:space="0" w:color="000000"/>
            </w:tcBorders>
            <w:noWrap/>
          </w:tcPr>
          <w:p w:rsidR="000D69AD" w:rsidRPr="008452E5" w:rsidRDefault="000D69AD" w:rsidP="0059152A">
            <w:pPr>
              <w:pStyle w:val="1"/>
              <w:shd w:val="clear" w:color="auto" w:fill="FFFFFF"/>
              <w:ind w:firstLine="7"/>
              <w:jc w:val="both"/>
              <w:rPr>
                <w:rFonts w:ascii="Times New Roman" w:hAnsi="Times New Roman"/>
                <w:sz w:val="20"/>
                <w:szCs w:val="20"/>
              </w:rPr>
            </w:pPr>
            <w:r w:rsidRPr="008452E5">
              <w:rPr>
                <w:rFonts w:ascii="Times New Roman" w:hAnsi="Times New Roman"/>
                <w:sz w:val="20"/>
                <w:szCs w:val="20"/>
              </w:rPr>
              <w:t>0</w:t>
            </w:r>
          </w:p>
        </w:tc>
        <w:tc>
          <w:tcPr>
            <w:tcW w:w="2410" w:type="dxa"/>
            <w:vMerge/>
            <w:tcBorders>
              <w:bottom w:val="single" w:sz="4" w:space="0" w:color="000000"/>
            </w:tcBorders>
          </w:tcPr>
          <w:p w:rsidR="000D69AD" w:rsidRPr="008452E5" w:rsidRDefault="000D69AD" w:rsidP="0059152A">
            <w:pPr>
              <w:pStyle w:val="1"/>
              <w:shd w:val="clear" w:color="auto" w:fill="FFFFFF"/>
              <w:jc w:val="both"/>
              <w:rPr>
                <w:rFonts w:ascii="Times New Roman" w:hAnsi="Times New Roman"/>
                <w:sz w:val="20"/>
                <w:szCs w:val="20"/>
              </w:rPr>
            </w:pPr>
          </w:p>
        </w:tc>
      </w:tr>
      <w:tr w:rsidR="000D69AD" w:rsidRPr="008452E5" w:rsidTr="0059152A">
        <w:trPr>
          <w:trHeight w:val="57"/>
        </w:trPr>
        <w:tc>
          <w:tcPr>
            <w:tcW w:w="250" w:type="dxa"/>
            <w:noWrap/>
          </w:tcPr>
          <w:p w:rsidR="000D69AD" w:rsidRPr="008452E5" w:rsidRDefault="000D69AD" w:rsidP="0059152A">
            <w:pPr>
              <w:pStyle w:val="1"/>
              <w:shd w:val="clear" w:color="auto" w:fill="FFFFFF"/>
              <w:ind w:firstLine="34"/>
              <w:jc w:val="both"/>
              <w:rPr>
                <w:rFonts w:ascii="Times New Roman" w:hAnsi="Times New Roman"/>
                <w:sz w:val="20"/>
                <w:szCs w:val="20"/>
              </w:rPr>
            </w:pPr>
            <w:r w:rsidRPr="008452E5">
              <w:rPr>
                <w:rFonts w:ascii="Times New Roman" w:hAnsi="Times New Roman"/>
                <w:sz w:val="20"/>
                <w:szCs w:val="20"/>
              </w:rPr>
              <w:t>8</w:t>
            </w:r>
          </w:p>
        </w:tc>
        <w:tc>
          <w:tcPr>
            <w:tcW w:w="1559" w:type="dxa"/>
          </w:tcPr>
          <w:p w:rsidR="000D69AD" w:rsidRPr="008452E5" w:rsidRDefault="000D69AD" w:rsidP="0059152A">
            <w:pPr>
              <w:pStyle w:val="1"/>
              <w:shd w:val="clear" w:color="auto" w:fill="FFFFFF"/>
              <w:jc w:val="both"/>
              <w:rPr>
                <w:rFonts w:ascii="Times New Roman" w:hAnsi="Times New Roman"/>
                <w:sz w:val="20"/>
                <w:szCs w:val="20"/>
              </w:rPr>
            </w:pPr>
            <w:r w:rsidRPr="008452E5">
              <w:rPr>
                <w:rFonts w:ascii="Times New Roman" w:hAnsi="Times New Roman"/>
                <w:sz w:val="20"/>
                <w:szCs w:val="20"/>
              </w:rPr>
              <w:t xml:space="preserve">Технічне переоснащення </w:t>
            </w:r>
          </w:p>
        </w:tc>
        <w:tc>
          <w:tcPr>
            <w:tcW w:w="2410" w:type="dxa"/>
          </w:tcPr>
          <w:p w:rsidR="000D69AD" w:rsidRPr="008452E5" w:rsidRDefault="000D69AD" w:rsidP="0059152A">
            <w:pPr>
              <w:pStyle w:val="1"/>
              <w:shd w:val="clear" w:color="auto" w:fill="FFFFFF"/>
              <w:jc w:val="both"/>
              <w:rPr>
                <w:rFonts w:ascii="Times New Roman" w:hAnsi="Times New Roman"/>
                <w:sz w:val="20"/>
                <w:szCs w:val="20"/>
              </w:rPr>
            </w:pPr>
            <w:r w:rsidRPr="008452E5">
              <w:rPr>
                <w:rFonts w:ascii="Times New Roman" w:hAnsi="Times New Roman"/>
                <w:sz w:val="20"/>
                <w:szCs w:val="20"/>
              </w:rPr>
              <w:t>Придбання станків та іншого обладнання для організації проведення ремонту автобусів</w:t>
            </w:r>
          </w:p>
        </w:tc>
        <w:tc>
          <w:tcPr>
            <w:tcW w:w="1559" w:type="dxa"/>
          </w:tcPr>
          <w:p w:rsidR="000D69AD" w:rsidRPr="008452E5" w:rsidRDefault="000D69AD" w:rsidP="0059152A">
            <w:pPr>
              <w:pStyle w:val="1"/>
              <w:shd w:val="clear" w:color="auto" w:fill="FFFFFF"/>
              <w:jc w:val="both"/>
              <w:rPr>
                <w:rFonts w:ascii="Times New Roman" w:hAnsi="Times New Roman"/>
                <w:sz w:val="20"/>
                <w:szCs w:val="20"/>
              </w:rPr>
            </w:pPr>
            <w:proofErr w:type="spellStart"/>
            <w:r w:rsidRPr="008452E5">
              <w:rPr>
                <w:rFonts w:ascii="Times New Roman" w:hAnsi="Times New Roman"/>
                <w:sz w:val="20"/>
                <w:szCs w:val="20"/>
              </w:rPr>
              <w:t>КП</w:t>
            </w:r>
            <w:proofErr w:type="spellEnd"/>
            <w:r w:rsidRPr="008452E5">
              <w:rPr>
                <w:rFonts w:ascii="Times New Roman" w:hAnsi="Times New Roman"/>
                <w:sz w:val="20"/>
                <w:szCs w:val="20"/>
              </w:rPr>
              <w:t xml:space="preserve"> «</w:t>
            </w:r>
            <w:proofErr w:type="spellStart"/>
            <w:r w:rsidRPr="008452E5">
              <w:rPr>
                <w:rFonts w:ascii="Times New Roman" w:hAnsi="Times New Roman"/>
                <w:sz w:val="20"/>
                <w:szCs w:val="20"/>
              </w:rPr>
              <w:t>Міськавтотранс</w:t>
            </w:r>
            <w:proofErr w:type="spellEnd"/>
            <w:r w:rsidRPr="008452E5">
              <w:rPr>
                <w:rFonts w:ascii="Times New Roman" w:hAnsi="Times New Roman"/>
                <w:sz w:val="20"/>
                <w:szCs w:val="20"/>
              </w:rPr>
              <w:t>»</w:t>
            </w:r>
          </w:p>
        </w:tc>
        <w:tc>
          <w:tcPr>
            <w:tcW w:w="1418" w:type="dxa"/>
          </w:tcPr>
          <w:p w:rsidR="000D69AD" w:rsidRPr="008452E5" w:rsidRDefault="00C34FBE" w:rsidP="0059152A">
            <w:pPr>
              <w:pStyle w:val="1"/>
              <w:shd w:val="clear" w:color="auto" w:fill="FFFFFF"/>
              <w:jc w:val="both"/>
              <w:rPr>
                <w:rFonts w:ascii="Times New Roman" w:hAnsi="Times New Roman"/>
                <w:sz w:val="20"/>
                <w:szCs w:val="20"/>
              </w:rPr>
            </w:pPr>
            <w:r w:rsidRPr="008452E5">
              <w:rPr>
                <w:rFonts w:ascii="Times New Roman" w:hAnsi="Times New Roman"/>
                <w:sz w:val="20"/>
                <w:szCs w:val="20"/>
              </w:rPr>
              <w:t>Бюджет громади</w:t>
            </w:r>
          </w:p>
        </w:tc>
        <w:tc>
          <w:tcPr>
            <w:tcW w:w="1276" w:type="dxa"/>
            <w:noWrap/>
          </w:tcPr>
          <w:p w:rsidR="000D69AD" w:rsidRPr="008452E5" w:rsidRDefault="00C10792" w:rsidP="0059152A">
            <w:pPr>
              <w:pStyle w:val="1"/>
              <w:shd w:val="clear" w:color="auto" w:fill="FFFFFF"/>
              <w:ind w:firstLine="7"/>
              <w:jc w:val="both"/>
              <w:rPr>
                <w:rFonts w:ascii="Times New Roman" w:hAnsi="Times New Roman"/>
                <w:sz w:val="20"/>
                <w:szCs w:val="20"/>
              </w:rPr>
            </w:pPr>
            <w:r w:rsidRPr="008452E5">
              <w:rPr>
                <w:rFonts w:ascii="Times New Roman" w:hAnsi="Times New Roman"/>
                <w:sz w:val="20"/>
                <w:szCs w:val="20"/>
              </w:rPr>
              <w:t>21</w:t>
            </w:r>
            <w:r w:rsidR="000D69AD" w:rsidRPr="008452E5">
              <w:rPr>
                <w:rFonts w:ascii="Times New Roman" w:hAnsi="Times New Roman"/>
                <w:sz w:val="20"/>
                <w:szCs w:val="20"/>
              </w:rPr>
              <w:t>00</w:t>
            </w:r>
          </w:p>
        </w:tc>
        <w:tc>
          <w:tcPr>
            <w:tcW w:w="1134" w:type="dxa"/>
            <w:noWrap/>
          </w:tcPr>
          <w:p w:rsidR="000D69AD" w:rsidRPr="008452E5" w:rsidRDefault="00C10792" w:rsidP="0059152A">
            <w:pPr>
              <w:pStyle w:val="1"/>
              <w:shd w:val="clear" w:color="auto" w:fill="FFFFFF"/>
              <w:ind w:firstLine="7"/>
              <w:jc w:val="both"/>
              <w:rPr>
                <w:rFonts w:ascii="Times New Roman" w:hAnsi="Times New Roman"/>
                <w:sz w:val="20"/>
                <w:szCs w:val="20"/>
              </w:rPr>
            </w:pPr>
            <w:r w:rsidRPr="008452E5">
              <w:rPr>
                <w:rFonts w:ascii="Times New Roman" w:hAnsi="Times New Roman"/>
                <w:sz w:val="20"/>
                <w:szCs w:val="20"/>
              </w:rPr>
              <w:t>1100</w:t>
            </w:r>
          </w:p>
        </w:tc>
        <w:tc>
          <w:tcPr>
            <w:tcW w:w="992" w:type="dxa"/>
            <w:noWrap/>
          </w:tcPr>
          <w:p w:rsidR="000D69AD" w:rsidRPr="008452E5" w:rsidRDefault="000D69AD" w:rsidP="0059152A">
            <w:pPr>
              <w:pStyle w:val="1"/>
              <w:shd w:val="clear" w:color="auto" w:fill="FFFFFF"/>
              <w:ind w:firstLine="7"/>
              <w:jc w:val="both"/>
              <w:rPr>
                <w:rFonts w:ascii="Times New Roman" w:hAnsi="Times New Roman"/>
                <w:sz w:val="20"/>
                <w:szCs w:val="20"/>
              </w:rPr>
            </w:pPr>
            <w:r w:rsidRPr="008452E5">
              <w:rPr>
                <w:rFonts w:ascii="Times New Roman" w:hAnsi="Times New Roman"/>
                <w:sz w:val="20"/>
                <w:szCs w:val="20"/>
              </w:rPr>
              <w:t>500</w:t>
            </w:r>
          </w:p>
        </w:tc>
        <w:tc>
          <w:tcPr>
            <w:tcW w:w="992" w:type="dxa"/>
            <w:noWrap/>
          </w:tcPr>
          <w:p w:rsidR="000D69AD" w:rsidRPr="008452E5" w:rsidRDefault="000D69AD" w:rsidP="0059152A">
            <w:pPr>
              <w:pStyle w:val="1"/>
              <w:shd w:val="clear" w:color="auto" w:fill="FFFFFF"/>
              <w:ind w:firstLine="7"/>
              <w:jc w:val="both"/>
              <w:rPr>
                <w:rFonts w:ascii="Times New Roman" w:hAnsi="Times New Roman"/>
                <w:sz w:val="20"/>
                <w:szCs w:val="20"/>
              </w:rPr>
            </w:pPr>
            <w:r w:rsidRPr="008452E5">
              <w:rPr>
                <w:rFonts w:ascii="Times New Roman" w:hAnsi="Times New Roman"/>
                <w:sz w:val="20"/>
                <w:szCs w:val="20"/>
              </w:rPr>
              <w:t>500</w:t>
            </w:r>
          </w:p>
        </w:tc>
        <w:tc>
          <w:tcPr>
            <w:tcW w:w="2410" w:type="dxa"/>
            <w:noWrap/>
          </w:tcPr>
          <w:p w:rsidR="000D69AD" w:rsidRPr="008452E5" w:rsidRDefault="000D69AD" w:rsidP="0059152A">
            <w:pPr>
              <w:pStyle w:val="1"/>
              <w:shd w:val="clear" w:color="auto" w:fill="FFFFFF"/>
              <w:jc w:val="both"/>
              <w:rPr>
                <w:rFonts w:ascii="Times New Roman" w:hAnsi="Times New Roman"/>
                <w:sz w:val="20"/>
                <w:szCs w:val="20"/>
              </w:rPr>
            </w:pPr>
            <w:r w:rsidRPr="008452E5">
              <w:rPr>
                <w:rFonts w:ascii="Times New Roman" w:hAnsi="Times New Roman"/>
                <w:sz w:val="20"/>
                <w:szCs w:val="20"/>
              </w:rPr>
              <w:t>Забезпечення безперебійної роботи нових автобусів</w:t>
            </w:r>
          </w:p>
        </w:tc>
      </w:tr>
      <w:tr w:rsidR="000D69AD" w:rsidRPr="00D676B8" w:rsidTr="0059152A">
        <w:trPr>
          <w:trHeight w:val="2208"/>
        </w:trPr>
        <w:tc>
          <w:tcPr>
            <w:tcW w:w="250" w:type="dxa"/>
            <w:noWrap/>
            <w:vAlign w:val="center"/>
          </w:tcPr>
          <w:p w:rsidR="000D69AD" w:rsidRPr="008452E5" w:rsidRDefault="000D69AD" w:rsidP="0059152A">
            <w:pPr>
              <w:jc w:val="center"/>
              <w:rPr>
                <w:rFonts w:ascii="Times New Roman" w:hAnsi="Times New Roman"/>
                <w:sz w:val="20"/>
                <w:szCs w:val="20"/>
                <w:lang w:val="uk-UA"/>
              </w:rPr>
            </w:pPr>
            <w:r w:rsidRPr="008452E5">
              <w:rPr>
                <w:rFonts w:ascii="Times New Roman" w:hAnsi="Times New Roman"/>
                <w:sz w:val="20"/>
                <w:szCs w:val="20"/>
                <w:lang w:val="uk-UA"/>
              </w:rPr>
              <w:t>9</w:t>
            </w:r>
          </w:p>
        </w:tc>
        <w:tc>
          <w:tcPr>
            <w:tcW w:w="1559" w:type="dxa"/>
            <w:vAlign w:val="center"/>
          </w:tcPr>
          <w:p w:rsidR="000D69AD" w:rsidRPr="008452E5" w:rsidRDefault="000D69AD" w:rsidP="0059152A">
            <w:pPr>
              <w:jc w:val="center"/>
              <w:rPr>
                <w:rFonts w:ascii="Times New Roman" w:hAnsi="Times New Roman"/>
                <w:sz w:val="20"/>
                <w:szCs w:val="20"/>
                <w:lang w:val="uk-UA"/>
              </w:rPr>
            </w:pPr>
            <w:r w:rsidRPr="008452E5">
              <w:rPr>
                <w:rFonts w:ascii="Times New Roman" w:hAnsi="Times New Roman"/>
                <w:sz w:val="20"/>
                <w:szCs w:val="20"/>
                <w:lang w:val="uk-UA"/>
              </w:rPr>
              <w:t xml:space="preserve">Інші заходи у сфері </w:t>
            </w:r>
            <w:proofErr w:type="spellStart"/>
            <w:r w:rsidRPr="008452E5">
              <w:rPr>
                <w:rFonts w:ascii="Times New Roman" w:hAnsi="Times New Roman"/>
                <w:sz w:val="20"/>
                <w:szCs w:val="20"/>
                <w:lang w:val="uk-UA"/>
              </w:rPr>
              <w:t>автортранспорту</w:t>
            </w:r>
            <w:proofErr w:type="spellEnd"/>
            <w:r w:rsidRPr="008452E5">
              <w:rPr>
                <w:rFonts w:ascii="Times New Roman" w:hAnsi="Times New Roman"/>
                <w:sz w:val="20"/>
                <w:szCs w:val="20"/>
                <w:lang w:val="uk-UA"/>
              </w:rPr>
              <w:t xml:space="preserve"> (оплата робіт щодо технічного </w:t>
            </w:r>
            <w:proofErr w:type="spellStart"/>
            <w:r w:rsidRPr="008452E5">
              <w:rPr>
                <w:rFonts w:ascii="Times New Roman" w:hAnsi="Times New Roman"/>
                <w:sz w:val="20"/>
                <w:szCs w:val="20"/>
                <w:lang w:val="uk-UA"/>
              </w:rPr>
              <w:t>обслговування</w:t>
            </w:r>
            <w:proofErr w:type="spellEnd"/>
            <w:r w:rsidRPr="008452E5">
              <w:rPr>
                <w:rFonts w:ascii="Times New Roman" w:hAnsi="Times New Roman"/>
                <w:sz w:val="20"/>
                <w:szCs w:val="20"/>
                <w:lang w:val="uk-UA"/>
              </w:rPr>
              <w:t xml:space="preserve"> </w:t>
            </w:r>
            <w:r w:rsidRPr="008452E5">
              <w:rPr>
                <w:rFonts w:ascii="Times New Roman" w:hAnsi="Times New Roman"/>
                <w:sz w:val="20"/>
                <w:szCs w:val="20"/>
                <w:lang w:val="uk-UA"/>
              </w:rPr>
              <w:lastRenderedPageBreak/>
              <w:t>автобусів)</w:t>
            </w:r>
          </w:p>
        </w:tc>
        <w:tc>
          <w:tcPr>
            <w:tcW w:w="2410" w:type="dxa"/>
            <w:vAlign w:val="center"/>
          </w:tcPr>
          <w:p w:rsidR="0078709D" w:rsidRPr="008452E5" w:rsidRDefault="0078709D" w:rsidP="0059152A">
            <w:pPr>
              <w:jc w:val="center"/>
              <w:rPr>
                <w:rFonts w:ascii="Times New Roman" w:hAnsi="Times New Roman"/>
                <w:sz w:val="20"/>
                <w:szCs w:val="20"/>
                <w:lang w:val="uk-UA"/>
              </w:rPr>
            </w:pPr>
            <w:proofErr w:type="spellStart"/>
            <w:r w:rsidRPr="008452E5">
              <w:rPr>
                <w:rFonts w:ascii="Times New Roman" w:hAnsi="Times New Roman"/>
                <w:sz w:val="20"/>
                <w:szCs w:val="20"/>
                <w:lang w:val="uk-UA"/>
              </w:rPr>
              <w:lastRenderedPageBreak/>
              <w:t>Облащтування</w:t>
            </w:r>
            <w:proofErr w:type="spellEnd"/>
            <w:r w:rsidRPr="008452E5">
              <w:rPr>
                <w:rFonts w:ascii="Times New Roman" w:hAnsi="Times New Roman"/>
                <w:sz w:val="20"/>
                <w:szCs w:val="20"/>
                <w:lang w:val="uk-UA"/>
              </w:rPr>
              <w:t xml:space="preserve"> матеріально-технічної бази для обслуговування автотранспорту.</w:t>
            </w:r>
          </w:p>
          <w:p w:rsidR="000D69AD" w:rsidRPr="008452E5" w:rsidRDefault="000D69AD" w:rsidP="0059152A">
            <w:pPr>
              <w:jc w:val="center"/>
              <w:rPr>
                <w:rFonts w:ascii="Times New Roman" w:hAnsi="Times New Roman"/>
                <w:sz w:val="20"/>
                <w:szCs w:val="20"/>
                <w:lang w:val="uk-UA"/>
              </w:rPr>
            </w:pPr>
            <w:r w:rsidRPr="008452E5">
              <w:rPr>
                <w:rFonts w:ascii="Times New Roman" w:hAnsi="Times New Roman"/>
                <w:sz w:val="20"/>
                <w:szCs w:val="20"/>
                <w:lang w:val="uk-UA"/>
              </w:rPr>
              <w:t xml:space="preserve">Інші заходи у сфері </w:t>
            </w:r>
            <w:proofErr w:type="spellStart"/>
            <w:r w:rsidRPr="008452E5">
              <w:rPr>
                <w:rFonts w:ascii="Times New Roman" w:hAnsi="Times New Roman"/>
                <w:sz w:val="20"/>
                <w:szCs w:val="20"/>
                <w:lang w:val="uk-UA"/>
              </w:rPr>
              <w:t>автортранспорту</w:t>
            </w:r>
            <w:proofErr w:type="spellEnd"/>
          </w:p>
        </w:tc>
        <w:tc>
          <w:tcPr>
            <w:tcW w:w="1559" w:type="dxa"/>
          </w:tcPr>
          <w:p w:rsidR="000D69AD" w:rsidRPr="008452E5" w:rsidRDefault="000D69AD" w:rsidP="0059152A">
            <w:pPr>
              <w:pStyle w:val="1"/>
              <w:shd w:val="clear" w:color="auto" w:fill="FFFFFF"/>
              <w:jc w:val="both"/>
              <w:rPr>
                <w:rFonts w:ascii="Times New Roman" w:hAnsi="Times New Roman"/>
                <w:sz w:val="20"/>
                <w:szCs w:val="20"/>
              </w:rPr>
            </w:pPr>
            <w:proofErr w:type="spellStart"/>
            <w:r w:rsidRPr="008452E5">
              <w:rPr>
                <w:rFonts w:ascii="Times New Roman" w:hAnsi="Times New Roman"/>
                <w:sz w:val="20"/>
                <w:szCs w:val="20"/>
              </w:rPr>
              <w:t>КП</w:t>
            </w:r>
            <w:proofErr w:type="spellEnd"/>
            <w:r w:rsidRPr="008452E5">
              <w:rPr>
                <w:rFonts w:ascii="Times New Roman" w:hAnsi="Times New Roman"/>
                <w:sz w:val="20"/>
                <w:szCs w:val="20"/>
              </w:rPr>
              <w:t xml:space="preserve"> «</w:t>
            </w:r>
            <w:proofErr w:type="spellStart"/>
            <w:r w:rsidRPr="008452E5">
              <w:rPr>
                <w:rFonts w:ascii="Times New Roman" w:hAnsi="Times New Roman"/>
                <w:sz w:val="20"/>
                <w:szCs w:val="20"/>
              </w:rPr>
              <w:t>Міськавтотранс</w:t>
            </w:r>
            <w:proofErr w:type="spellEnd"/>
            <w:r w:rsidRPr="008452E5">
              <w:rPr>
                <w:rFonts w:ascii="Times New Roman" w:hAnsi="Times New Roman"/>
                <w:sz w:val="20"/>
                <w:szCs w:val="20"/>
              </w:rPr>
              <w:t>»</w:t>
            </w:r>
          </w:p>
        </w:tc>
        <w:tc>
          <w:tcPr>
            <w:tcW w:w="1418" w:type="dxa"/>
            <w:vAlign w:val="center"/>
          </w:tcPr>
          <w:p w:rsidR="000D69AD" w:rsidRPr="008452E5" w:rsidRDefault="00C34FBE" w:rsidP="0059152A">
            <w:pPr>
              <w:jc w:val="center"/>
              <w:rPr>
                <w:rFonts w:ascii="Times New Roman" w:hAnsi="Times New Roman"/>
                <w:sz w:val="20"/>
                <w:szCs w:val="20"/>
                <w:lang w:val="uk-UA"/>
              </w:rPr>
            </w:pPr>
            <w:r w:rsidRPr="008452E5">
              <w:rPr>
                <w:rFonts w:ascii="Times New Roman" w:hAnsi="Times New Roman"/>
                <w:sz w:val="20"/>
                <w:szCs w:val="20"/>
                <w:lang w:val="uk-UA"/>
              </w:rPr>
              <w:t>Бюджет громади</w:t>
            </w:r>
          </w:p>
        </w:tc>
        <w:tc>
          <w:tcPr>
            <w:tcW w:w="1276" w:type="dxa"/>
            <w:noWrap/>
            <w:vAlign w:val="center"/>
          </w:tcPr>
          <w:p w:rsidR="000D69AD" w:rsidRPr="008452E5" w:rsidRDefault="000D69AD" w:rsidP="0059152A">
            <w:pPr>
              <w:jc w:val="center"/>
              <w:rPr>
                <w:rFonts w:ascii="Times New Roman" w:hAnsi="Times New Roman"/>
                <w:sz w:val="20"/>
                <w:szCs w:val="20"/>
                <w:lang w:val="uk-UA"/>
              </w:rPr>
            </w:pPr>
            <w:r w:rsidRPr="008452E5">
              <w:rPr>
                <w:rFonts w:ascii="Times New Roman" w:hAnsi="Times New Roman"/>
                <w:sz w:val="20"/>
                <w:szCs w:val="20"/>
                <w:lang w:val="uk-UA"/>
              </w:rPr>
              <w:t>300,0</w:t>
            </w:r>
          </w:p>
        </w:tc>
        <w:tc>
          <w:tcPr>
            <w:tcW w:w="1134" w:type="dxa"/>
            <w:noWrap/>
            <w:vAlign w:val="center"/>
          </w:tcPr>
          <w:p w:rsidR="000D69AD" w:rsidRPr="008452E5" w:rsidRDefault="000D69AD" w:rsidP="0059152A">
            <w:pPr>
              <w:jc w:val="center"/>
              <w:rPr>
                <w:rFonts w:ascii="Times New Roman" w:hAnsi="Times New Roman"/>
                <w:sz w:val="20"/>
                <w:szCs w:val="20"/>
                <w:lang w:val="uk-UA"/>
              </w:rPr>
            </w:pPr>
            <w:r w:rsidRPr="008452E5">
              <w:rPr>
                <w:rFonts w:ascii="Times New Roman" w:hAnsi="Times New Roman"/>
                <w:sz w:val="20"/>
                <w:szCs w:val="20"/>
                <w:lang w:val="uk-UA"/>
              </w:rPr>
              <w:t>100,0</w:t>
            </w:r>
          </w:p>
        </w:tc>
        <w:tc>
          <w:tcPr>
            <w:tcW w:w="992" w:type="dxa"/>
            <w:noWrap/>
            <w:vAlign w:val="center"/>
          </w:tcPr>
          <w:p w:rsidR="000D69AD" w:rsidRPr="008452E5" w:rsidRDefault="000D69AD" w:rsidP="0059152A">
            <w:pPr>
              <w:jc w:val="center"/>
              <w:rPr>
                <w:rFonts w:ascii="Times New Roman" w:hAnsi="Times New Roman"/>
                <w:sz w:val="20"/>
                <w:szCs w:val="20"/>
                <w:lang w:val="uk-UA"/>
              </w:rPr>
            </w:pPr>
            <w:r w:rsidRPr="008452E5">
              <w:rPr>
                <w:rFonts w:ascii="Times New Roman" w:hAnsi="Times New Roman"/>
                <w:sz w:val="20"/>
                <w:szCs w:val="20"/>
                <w:lang w:val="uk-UA"/>
              </w:rPr>
              <w:t>100,0</w:t>
            </w:r>
          </w:p>
        </w:tc>
        <w:tc>
          <w:tcPr>
            <w:tcW w:w="992" w:type="dxa"/>
            <w:noWrap/>
            <w:vAlign w:val="center"/>
          </w:tcPr>
          <w:p w:rsidR="000D69AD" w:rsidRPr="008452E5" w:rsidRDefault="000D69AD" w:rsidP="0059152A">
            <w:pPr>
              <w:jc w:val="center"/>
              <w:rPr>
                <w:rFonts w:ascii="Times New Roman" w:hAnsi="Times New Roman"/>
                <w:sz w:val="20"/>
                <w:szCs w:val="20"/>
                <w:lang w:val="uk-UA"/>
              </w:rPr>
            </w:pPr>
            <w:r w:rsidRPr="008452E5">
              <w:rPr>
                <w:rFonts w:ascii="Times New Roman" w:hAnsi="Times New Roman"/>
                <w:sz w:val="20"/>
                <w:szCs w:val="20"/>
                <w:lang w:val="uk-UA"/>
              </w:rPr>
              <w:t>100,0</w:t>
            </w:r>
          </w:p>
        </w:tc>
        <w:tc>
          <w:tcPr>
            <w:tcW w:w="2410" w:type="dxa"/>
            <w:vAlign w:val="center"/>
          </w:tcPr>
          <w:p w:rsidR="000D69AD" w:rsidRPr="008452E5" w:rsidRDefault="000D69AD" w:rsidP="0059152A">
            <w:pPr>
              <w:jc w:val="center"/>
              <w:rPr>
                <w:rFonts w:ascii="Times New Roman" w:hAnsi="Times New Roman"/>
                <w:sz w:val="20"/>
                <w:szCs w:val="20"/>
                <w:lang w:val="uk-UA"/>
              </w:rPr>
            </w:pPr>
            <w:r w:rsidRPr="008452E5">
              <w:rPr>
                <w:rFonts w:ascii="Times New Roman" w:hAnsi="Times New Roman"/>
                <w:sz w:val="20"/>
                <w:szCs w:val="20"/>
                <w:lang w:val="uk-UA"/>
              </w:rPr>
              <w:t>Забезпечення безперебійної роботи підприємства, дотримання розкладів р</w:t>
            </w:r>
            <w:r w:rsidR="00C5187D" w:rsidRPr="008452E5">
              <w:rPr>
                <w:rFonts w:ascii="Times New Roman" w:hAnsi="Times New Roman"/>
                <w:sz w:val="20"/>
                <w:szCs w:val="20"/>
                <w:lang w:val="uk-UA"/>
              </w:rPr>
              <w:t>у</w:t>
            </w:r>
            <w:r w:rsidRPr="008452E5">
              <w:rPr>
                <w:rFonts w:ascii="Times New Roman" w:hAnsi="Times New Roman"/>
                <w:sz w:val="20"/>
                <w:szCs w:val="20"/>
                <w:lang w:val="uk-UA"/>
              </w:rPr>
              <w:t>ху</w:t>
            </w:r>
          </w:p>
        </w:tc>
      </w:tr>
      <w:tr w:rsidR="00E32FC4" w:rsidRPr="008452E5" w:rsidTr="0059152A">
        <w:trPr>
          <w:trHeight w:val="2208"/>
        </w:trPr>
        <w:tc>
          <w:tcPr>
            <w:tcW w:w="250" w:type="dxa"/>
            <w:noWrap/>
            <w:vAlign w:val="center"/>
          </w:tcPr>
          <w:p w:rsidR="00E32FC4" w:rsidRPr="008452E5" w:rsidRDefault="00E32FC4" w:rsidP="0059152A">
            <w:pPr>
              <w:jc w:val="center"/>
              <w:rPr>
                <w:rFonts w:ascii="Times New Roman" w:hAnsi="Times New Roman"/>
                <w:sz w:val="20"/>
                <w:szCs w:val="20"/>
                <w:lang w:val="uk-UA"/>
              </w:rPr>
            </w:pPr>
          </w:p>
        </w:tc>
        <w:tc>
          <w:tcPr>
            <w:tcW w:w="1559" w:type="dxa"/>
            <w:vMerge w:val="restart"/>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Оновлення матеріальної бази</w:t>
            </w:r>
          </w:p>
        </w:tc>
        <w:tc>
          <w:tcPr>
            <w:tcW w:w="2410" w:type="dxa"/>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Придбання  сучасних легкових транспортних засобів  з подальшим переобладнанням на учбовий.</w:t>
            </w:r>
          </w:p>
        </w:tc>
        <w:tc>
          <w:tcPr>
            <w:tcW w:w="1559" w:type="dxa"/>
          </w:tcPr>
          <w:p w:rsidR="00E32FC4" w:rsidRPr="008452E5" w:rsidRDefault="00E32FC4" w:rsidP="0059152A">
            <w:pPr>
              <w:rPr>
                <w:rFonts w:ascii="Times New Roman" w:hAnsi="Times New Roman"/>
                <w:sz w:val="20"/>
                <w:szCs w:val="20"/>
                <w:lang w:val="uk-UA"/>
              </w:rPr>
            </w:pPr>
            <w:proofErr w:type="spellStart"/>
            <w:r w:rsidRPr="008452E5">
              <w:rPr>
                <w:rFonts w:ascii="Times New Roman" w:hAnsi="Times New Roman"/>
                <w:sz w:val="20"/>
                <w:szCs w:val="20"/>
                <w:lang w:val="uk-UA"/>
              </w:rPr>
              <w:t>КП</w:t>
            </w:r>
            <w:proofErr w:type="spellEnd"/>
            <w:r w:rsidRPr="008452E5">
              <w:rPr>
                <w:rFonts w:ascii="Times New Roman" w:hAnsi="Times New Roman"/>
                <w:sz w:val="20"/>
                <w:szCs w:val="20"/>
                <w:lang w:val="uk-UA"/>
              </w:rPr>
              <w:t xml:space="preserve"> «</w:t>
            </w:r>
            <w:proofErr w:type="spellStart"/>
            <w:r w:rsidRPr="008452E5">
              <w:rPr>
                <w:rFonts w:ascii="Times New Roman" w:hAnsi="Times New Roman"/>
                <w:sz w:val="20"/>
                <w:szCs w:val="20"/>
                <w:lang w:val="uk-UA"/>
              </w:rPr>
              <w:t>Автошкола»Міськавтотранс</w:t>
            </w:r>
            <w:proofErr w:type="spellEnd"/>
            <w:r w:rsidRPr="008452E5">
              <w:rPr>
                <w:rFonts w:ascii="Times New Roman" w:hAnsi="Times New Roman"/>
                <w:sz w:val="20"/>
                <w:szCs w:val="20"/>
                <w:lang w:val="uk-UA"/>
              </w:rPr>
              <w:t>»</w:t>
            </w:r>
          </w:p>
        </w:tc>
        <w:tc>
          <w:tcPr>
            <w:tcW w:w="1418" w:type="dxa"/>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Бюджет громади</w:t>
            </w:r>
          </w:p>
        </w:tc>
        <w:tc>
          <w:tcPr>
            <w:tcW w:w="1276" w:type="dxa"/>
            <w:noWrap/>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1000.0</w:t>
            </w:r>
          </w:p>
        </w:tc>
        <w:tc>
          <w:tcPr>
            <w:tcW w:w="1134" w:type="dxa"/>
            <w:noWrap/>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w:t>
            </w:r>
          </w:p>
        </w:tc>
        <w:tc>
          <w:tcPr>
            <w:tcW w:w="992" w:type="dxa"/>
            <w:noWrap/>
          </w:tcPr>
          <w:p w:rsidR="00E32FC4" w:rsidRPr="008452E5" w:rsidRDefault="00E32FC4" w:rsidP="0059152A">
            <w:pPr>
              <w:rPr>
                <w:rFonts w:ascii="Times New Roman" w:hAnsi="Times New Roman"/>
                <w:sz w:val="20"/>
                <w:szCs w:val="20"/>
                <w:lang w:val="uk-UA"/>
              </w:rPr>
            </w:pPr>
            <w:r w:rsidRPr="008452E5">
              <w:rPr>
                <w:rFonts w:ascii="Times New Roman" w:hAnsi="Times New Roman"/>
                <w:sz w:val="20"/>
                <w:szCs w:val="20"/>
                <w:lang w:val="uk-UA"/>
              </w:rPr>
              <w:t>500,000</w:t>
            </w:r>
          </w:p>
        </w:tc>
        <w:tc>
          <w:tcPr>
            <w:tcW w:w="992" w:type="dxa"/>
            <w:noWrap/>
          </w:tcPr>
          <w:p w:rsidR="00E32FC4" w:rsidRPr="008452E5" w:rsidRDefault="00E32FC4" w:rsidP="0059152A">
            <w:pPr>
              <w:rPr>
                <w:rFonts w:ascii="Times New Roman" w:hAnsi="Times New Roman"/>
                <w:sz w:val="20"/>
                <w:szCs w:val="20"/>
                <w:lang w:val="uk-UA"/>
              </w:rPr>
            </w:pPr>
            <w:r w:rsidRPr="008452E5">
              <w:rPr>
                <w:rFonts w:ascii="Times New Roman" w:hAnsi="Times New Roman"/>
                <w:sz w:val="20"/>
                <w:szCs w:val="20"/>
                <w:lang w:val="uk-UA"/>
              </w:rPr>
              <w:t>500,000</w:t>
            </w:r>
          </w:p>
        </w:tc>
        <w:tc>
          <w:tcPr>
            <w:tcW w:w="2410" w:type="dxa"/>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2 легкових автомобілі для навчання практичній їзді водіїв</w:t>
            </w:r>
          </w:p>
        </w:tc>
      </w:tr>
      <w:tr w:rsidR="00E32FC4" w:rsidRPr="008452E5" w:rsidTr="0059152A">
        <w:trPr>
          <w:trHeight w:val="2208"/>
        </w:trPr>
        <w:tc>
          <w:tcPr>
            <w:tcW w:w="250" w:type="dxa"/>
            <w:noWrap/>
            <w:vAlign w:val="center"/>
          </w:tcPr>
          <w:p w:rsidR="00E32FC4" w:rsidRPr="008452E5" w:rsidRDefault="00E32FC4" w:rsidP="0059152A">
            <w:pPr>
              <w:jc w:val="center"/>
              <w:rPr>
                <w:rFonts w:ascii="Times New Roman" w:hAnsi="Times New Roman"/>
                <w:sz w:val="20"/>
                <w:szCs w:val="20"/>
                <w:lang w:val="uk-UA"/>
              </w:rPr>
            </w:pPr>
          </w:p>
        </w:tc>
        <w:tc>
          <w:tcPr>
            <w:tcW w:w="1559" w:type="dxa"/>
            <w:vMerge/>
            <w:vAlign w:val="center"/>
          </w:tcPr>
          <w:p w:rsidR="00E32FC4" w:rsidRPr="008452E5" w:rsidRDefault="00E32FC4" w:rsidP="0059152A">
            <w:pPr>
              <w:jc w:val="center"/>
              <w:rPr>
                <w:rFonts w:ascii="Times New Roman" w:hAnsi="Times New Roman"/>
                <w:sz w:val="20"/>
                <w:szCs w:val="20"/>
                <w:lang w:val="uk-UA"/>
              </w:rPr>
            </w:pPr>
          </w:p>
        </w:tc>
        <w:tc>
          <w:tcPr>
            <w:tcW w:w="2410" w:type="dxa"/>
          </w:tcPr>
          <w:p w:rsidR="00E32FC4" w:rsidRPr="008452E5" w:rsidRDefault="00E32FC4" w:rsidP="0059152A">
            <w:pPr>
              <w:rPr>
                <w:rFonts w:ascii="Times New Roman" w:hAnsi="Times New Roman"/>
                <w:sz w:val="20"/>
                <w:szCs w:val="20"/>
                <w:lang w:val="uk-UA"/>
              </w:rPr>
            </w:pPr>
            <w:r w:rsidRPr="008452E5">
              <w:rPr>
                <w:rFonts w:ascii="Times New Roman" w:hAnsi="Times New Roman"/>
                <w:sz w:val="20"/>
                <w:szCs w:val="20"/>
                <w:lang w:val="uk-UA"/>
              </w:rPr>
              <w:t>Придбання  вантажного  транспортного засобу до 7,5 тон з подальшим переобладнанням на учбовий.</w:t>
            </w:r>
          </w:p>
        </w:tc>
        <w:tc>
          <w:tcPr>
            <w:tcW w:w="1559" w:type="dxa"/>
          </w:tcPr>
          <w:p w:rsidR="00E32FC4" w:rsidRPr="008452E5" w:rsidRDefault="00E32FC4" w:rsidP="0059152A">
            <w:pPr>
              <w:pStyle w:val="1"/>
              <w:shd w:val="clear" w:color="auto" w:fill="FFFFFF"/>
              <w:jc w:val="both"/>
              <w:rPr>
                <w:rFonts w:ascii="Times New Roman" w:hAnsi="Times New Roman" w:cs="Times New Roman"/>
                <w:sz w:val="20"/>
                <w:szCs w:val="20"/>
              </w:rPr>
            </w:pPr>
          </w:p>
        </w:tc>
        <w:tc>
          <w:tcPr>
            <w:tcW w:w="1418" w:type="dxa"/>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Бюджет громади</w:t>
            </w:r>
          </w:p>
        </w:tc>
        <w:tc>
          <w:tcPr>
            <w:tcW w:w="1276" w:type="dxa"/>
            <w:noWrap/>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300.0</w:t>
            </w:r>
          </w:p>
        </w:tc>
        <w:tc>
          <w:tcPr>
            <w:tcW w:w="1134" w:type="dxa"/>
            <w:noWrap/>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300.0</w:t>
            </w:r>
          </w:p>
        </w:tc>
        <w:tc>
          <w:tcPr>
            <w:tcW w:w="992" w:type="dxa"/>
            <w:noWrap/>
            <w:vAlign w:val="center"/>
          </w:tcPr>
          <w:p w:rsidR="00E32FC4" w:rsidRPr="008452E5" w:rsidRDefault="00E32FC4" w:rsidP="0059152A">
            <w:pPr>
              <w:jc w:val="center"/>
              <w:rPr>
                <w:rFonts w:ascii="Times New Roman" w:hAnsi="Times New Roman"/>
                <w:sz w:val="20"/>
                <w:szCs w:val="20"/>
                <w:lang w:val="uk-UA"/>
              </w:rPr>
            </w:pPr>
          </w:p>
        </w:tc>
        <w:tc>
          <w:tcPr>
            <w:tcW w:w="992" w:type="dxa"/>
            <w:noWrap/>
            <w:vAlign w:val="center"/>
          </w:tcPr>
          <w:p w:rsidR="00E32FC4" w:rsidRPr="008452E5" w:rsidRDefault="00E32FC4" w:rsidP="0059152A">
            <w:pPr>
              <w:jc w:val="center"/>
              <w:rPr>
                <w:rFonts w:ascii="Times New Roman" w:hAnsi="Times New Roman"/>
                <w:sz w:val="20"/>
                <w:szCs w:val="20"/>
                <w:lang w:val="uk-UA"/>
              </w:rPr>
            </w:pPr>
          </w:p>
        </w:tc>
        <w:tc>
          <w:tcPr>
            <w:tcW w:w="2410" w:type="dxa"/>
          </w:tcPr>
          <w:p w:rsidR="00E32FC4" w:rsidRPr="008452E5" w:rsidRDefault="00E32FC4" w:rsidP="00ED7684">
            <w:pPr>
              <w:rPr>
                <w:rFonts w:ascii="Times New Roman" w:hAnsi="Times New Roman"/>
                <w:sz w:val="20"/>
                <w:szCs w:val="20"/>
                <w:lang w:val="uk-UA"/>
              </w:rPr>
            </w:pPr>
            <w:r w:rsidRPr="008452E5">
              <w:rPr>
                <w:rFonts w:ascii="Times New Roman" w:hAnsi="Times New Roman"/>
                <w:sz w:val="20"/>
                <w:szCs w:val="20"/>
                <w:lang w:val="uk-UA"/>
              </w:rPr>
              <w:t xml:space="preserve">Вантажний транспортний  засіб </w:t>
            </w:r>
            <w:proofErr w:type="spellStart"/>
            <w:r w:rsidRPr="008452E5">
              <w:rPr>
                <w:rFonts w:ascii="Times New Roman" w:hAnsi="Times New Roman"/>
                <w:sz w:val="20"/>
                <w:szCs w:val="20"/>
                <w:lang w:val="uk-UA"/>
              </w:rPr>
              <w:t>Man</w:t>
            </w:r>
            <w:proofErr w:type="spellEnd"/>
            <w:r w:rsidRPr="008452E5">
              <w:rPr>
                <w:rFonts w:ascii="Times New Roman" w:hAnsi="Times New Roman"/>
                <w:sz w:val="20"/>
                <w:szCs w:val="20"/>
                <w:lang w:val="uk-UA"/>
              </w:rPr>
              <w:t xml:space="preserve"> для навчання </w:t>
            </w:r>
            <w:proofErr w:type="spellStart"/>
            <w:r w:rsidRPr="008452E5">
              <w:rPr>
                <w:rFonts w:ascii="Times New Roman" w:hAnsi="Times New Roman"/>
                <w:sz w:val="20"/>
                <w:szCs w:val="20"/>
                <w:lang w:val="uk-UA"/>
              </w:rPr>
              <w:t>водіів</w:t>
            </w:r>
            <w:proofErr w:type="spellEnd"/>
            <w:r w:rsidRPr="008452E5">
              <w:rPr>
                <w:rFonts w:ascii="Times New Roman" w:hAnsi="Times New Roman"/>
                <w:sz w:val="20"/>
                <w:szCs w:val="20"/>
                <w:lang w:val="uk-UA"/>
              </w:rPr>
              <w:t xml:space="preserve"> категорії С, Е</w:t>
            </w:r>
          </w:p>
        </w:tc>
      </w:tr>
      <w:tr w:rsidR="00E32FC4" w:rsidRPr="008452E5" w:rsidTr="0059152A">
        <w:trPr>
          <w:trHeight w:val="2208"/>
        </w:trPr>
        <w:tc>
          <w:tcPr>
            <w:tcW w:w="250" w:type="dxa"/>
            <w:noWrap/>
            <w:vAlign w:val="center"/>
          </w:tcPr>
          <w:p w:rsidR="00E32FC4" w:rsidRPr="008452E5" w:rsidRDefault="00E32FC4" w:rsidP="0059152A">
            <w:pPr>
              <w:jc w:val="center"/>
              <w:rPr>
                <w:rFonts w:ascii="Times New Roman" w:hAnsi="Times New Roman"/>
                <w:sz w:val="20"/>
                <w:szCs w:val="20"/>
                <w:lang w:val="uk-UA"/>
              </w:rPr>
            </w:pPr>
          </w:p>
        </w:tc>
        <w:tc>
          <w:tcPr>
            <w:tcW w:w="1559" w:type="dxa"/>
            <w:vMerge/>
            <w:vAlign w:val="center"/>
          </w:tcPr>
          <w:p w:rsidR="00E32FC4" w:rsidRPr="008452E5" w:rsidRDefault="00E32FC4" w:rsidP="0059152A">
            <w:pPr>
              <w:jc w:val="center"/>
              <w:rPr>
                <w:rFonts w:ascii="Times New Roman" w:hAnsi="Times New Roman"/>
                <w:sz w:val="20"/>
                <w:szCs w:val="20"/>
                <w:lang w:val="uk-UA"/>
              </w:rPr>
            </w:pPr>
          </w:p>
        </w:tc>
        <w:tc>
          <w:tcPr>
            <w:tcW w:w="2410" w:type="dxa"/>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Ремонт дорожнього покриття та нанесення  дорожньої розмітки на майданчику з практичної їзди. Добудова обов’язкових  елементів   естакади, оновлення обладнання світлофорної мережі.</w:t>
            </w:r>
          </w:p>
        </w:tc>
        <w:tc>
          <w:tcPr>
            <w:tcW w:w="1559" w:type="dxa"/>
          </w:tcPr>
          <w:p w:rsidR="00E32FC4" w:rsidRPr="008452E5" w:rsidRDefault="00E32FC4" w:rsidP="0059152A">
            <w:pPr>
              <w:pStyle w:val="1"/>
              <w:shd w:val="clear" w:color="auto" w:fill="FFFFFF"/>
              <w:jc w:val="both"/>
              <w:rPr>
                <w:rFonts w:ascii="Times New Roman" w:hAnsi="Times New Roman" w:cs="Times New Roman"/>
                <w:sz w:val="20"/>
                <w:szCs w:val="20"/>
              </w:rPr>
            </w:pPr>
          </w:p>
        </w:tc>
        <w:tc>
          <w:tcPr>
            <w:tcW w:w="1418" w:type="dxa"/>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Бюджет громади</w:t>
            </w:r>
          </w:p>
        </w:tc>
        <w:tc>
          <w:tcPr>
            <w:tcW w:w="1276" w:type="dxa"/>
            <w:noWrap/>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500,0</w:t>
            </w:r>
          </w:p>
        </w:tc>
        <w:tc>
          <w:tcPr>
            <w:tcW w:w="1134" w:type="dxa"/>
            <w:noWrap/>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500.0</w:t>
            </w:r>
          </w:p>
        </w:tc>
        <w:tc>
          <w:tcPr>
            <w:tcW w:w="992" w:type="dxa"/>
            <w:noWrap/>
            <w:vAlign w:val="center"/>
          </w:tcPr>
          <w:p w:rsidR="00E32FC4" w:rsidRPr="008452E5" w:rsidRDefault="00E32FC4" w:rsidP="0059152A">
            <w:pPr>
              <w:jc w:val="center"/>
              <w:rPr>
                <w:rFonts w:ascii="Times New Roman" w:hAnsi="Times New Roman"/>
                <w:sz w:val="20"/>
                <w:szCs w:val="20"/>
                <w:lang w:val="uk-UA"/>
              </w:rPr>
            </w:pPr>
          </w:p>
        </w:tc>
        <w:tc>
          <w:tcPr>
            <w:tcW w:w="992" w:type="dxa"/>
            <w:noWrap/>
            <w:vAlign w:val="center"/>
          </w:tcPr>
          <w:p w:rsidR="00E32FC4" w:rsidRPr="008452E5" w:rsidRDefault="00E32FC4" w:rsidP="0059152A">
            <w:pPr>
              <w:jc w:val="center"/>
              <w:rPr>
                <w:rFonts w:ascii="Times New Roman" w:hAnsi="Times New Roman"/>
                <w:sz w:val="20"/>
                <w:szCs w:val="20"/>
                <w:lang w:val="uk-UA"/>
              </w:rPr>
            </w:pPr>
          </w:p>
        </w:tc>
        <w:tc>
          <w:tcPr>
            <w:tcW w:w="2410" w:type="dxa"/>
            <w:vAlign w:val="center"/>
          </w:tcPr>
          <w:p w:rsidR="00E32FC4" w:rsidRPr="008452E5" w:rsidRDefault="00E32FC4" w:rsidP="0059152A">
            <w:pPr>
              <w:rPr>
                <w:rFonts w:ascii="Times New Roman" w:hAnsi="Times New Roman"/>
                <w:color w:val="000000"/>
                <w:sz w:val="20"/>
                <w:szCs w:val="20"/>
                <w:lang w:val="uk-UA"/>
              </w:rPr>
            </w:pPr>
            <w:r w:rsidRPr="008452E5">
              <w:rPr>
                <w:rFonts w:ascii="Times New Roman" w:hAnsi="Times New Roman"/>
                <w:color w:val="000000"/>
                <w:sz w:val="20"/>
                <w:szCs w:val="20"/>
                <w:lang w:val="uk-UA"/>
              </w:rPr>
              <w:t xml:space="preserve">2 </w:t>
            </w:r>
            <w:proofErr w:type="spellStart"/>
            <w:r w:rsidRPr="008452E5">
              <w:rPr>
                <w:rFonts w:ascii="Times New Roman" w:hAnsi="Times New Roman"/>
                <w:color w:val="000000"/>
                <w:sz w:val="20"/>
                <w:szCs w:val="20"/>
                <w:lang w:val="uk-UA"/>
              </w:rPr>
              <w:t>-світлофори</w:t>
            </w:r>
            <w:proofErr w:type="spellEnd"/>
            <w:r w:rsidRPr="008452E5">
              <w:rPr>
                <w:rFonts w:ascii="Times New Roman" w:hAnsi="Times New Roman"/>
                <w:color w:val="000000"/>
                <w:sz w:val="20"/>
                <w:szCs w:val="20"/>
                <w:lang w:val="uk-UA"/>
              </w:rPr>
              <w:t>, 1 естакада.</w:t>
            </w:r>
          </w:p>
          <w:p w:rsidR="00E32FC4" w:rsidRPr="008452E5" w:rsidRDefault="00E32FC4" w:rsidP="0059152A">
            <w:pPr>
              <w:rPr>
                <w:rFonts w:ascii="Times New Roman" w:hAnsi="Times New Roman"/>
                <w:color w:val="000000"/>
                <w:sz w:val="20"/>
                <w:szCs w:val="20"/>
                <w:lang w:val="uk-UA"/>
              </w:rPr>
            </w:pPr>
            <w:r w:rsidRPr="008452E5">
              <w:rPr>
                <w:rFonts w:ascii="Times New Roman" w:hAnsi="Times New Roman"/>
                <w:color w:val="000000"/>
                <w:sz w:val="20"/>
                <w:szCs w:val="20"/>
                <w:lang w:val="uk-UA"/>
              </w:rPr>
              <w:t xml:space="preserve">Майданчик з практичної </w:t>
            </w:r>
            <w:proofErr w:type="spellStart"/>
            <w:r w:rsidRPr="008452E5">
              <w:rPr>
                <w:rFonts w:ascii="Times New Roman" w:hAnsi="Times New Roman"/>
                <w:color w:val="000000"/>
                <w:sz w:val="20"/>
                <w:szCs w:val="20"/>
                <w:lang w:val="uk-UA"/>
              </w:rPr>
              <w:t>їзди-</w:t>
            </w:r>
            <w:proofErr w:type="spellEnd"/>
            <w:r w:rsidRPr="008452E5">
              <w:rPr>
                <w:rFonts w:ascii="Times New Roman" w:hAnsi="Times New Roman"/>
                <w:color w:val="000000"/>
                <w:sz w:val="20"/>
                <w:szCs w:val="20"/>
                <w:lang w:val="uk-UA"/>
              </w:rPr>
              <w:t xml:space="preserve"> 0,500 га</w:t>
            </w:r>
          </w:p>
          <w:p w:rsidR="00E32FC4" w:rsidRPr="008452E5" w:rsidRDefault="00E32FC4" w:rsidP="0059152A">
            <w:pPr>
              <w:jc w:val="center"/>
              <w:rPr>
                <w:rFonts w:ascii="Times New Roman" w:hAnsi="Times New Roman"/>
                <w:sz w:val="20"/>
                <w:szCs w:val="20"/>
                <w:lang w:val="uk-UA"/>
              </w:rPr>
            </w:pPr>
          </w:p>
        </w:tc>
      </w:tr>
      <w:tr w:rsidR="00E32FC4" w:rsidRPr="008452E5" w:rsidTr="0059152A">
        <w:trPr>
          <w:trHeight w:val="2208"/>
        </w:trPr>
        <w:tc>
          <w:tcPr>
            <w:tcW w:w="250" w:type="dxa"/>
            <w:noWrap/>
            <w:vAlign w:val="center"/>
          </w:tcPr>
          <w:p w:rsidR="00E32FC4" w:rsidRPr="008452E5" w:rsidRDefault="00E32FC4" w:rsidP="0059152A">
            <w:pPr>
              <w:jc w:val="center"/>
              <w:rPr>
                <w:rFonts w:ascii="Times New Roman" w:hAnsi="Times New Roman"/>
                <w:sz w:val="20"/>
                <w:szCs w:val="20"/>
                <w:lang w:val="uk-UA"/>
              </w:rPr>
            </w:pPr>
          </w:p>
        </w:tc>
        <w:tc>
          <w:tcPr>
            <w:tcW w:w="1559" w:type="dxa"/>
            <w:vMerge/>
            <w:vAlign w:val="center"/>
          </w:tcPr>
          <w:p w:rsidR="00E32FC4" w:rsidRPr="008452E5" w:rsidRDefault="00E32FC4" w:rsidP="0059152A">
            <w:pPr>
              <w:jc w:val="center"/>
              <w:rPr>
                <w:rFonts w:ascii="Times New Roman" w:hAnsi="Times New Roman"/>
                <w:sz w:val="20"/>
                <w:szCs w:val="20"/>
                <w:lang w:val="uk-UA"/>
              </w:rPr>
            </w:pPr>
          </w:p>
        </w:tc>
        <w:tc>
          <w:tcPr>
            <w:tcW w:w="2410" w:type="dxa"/>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color w:val="000000"/>
                <w:sz w:val="20"/>
                <w:szCs w:val="20"/>
                <w:lang w:val="uk-UA"/>
              </w:rPr>
              <w:t>Капітальний ремонт основних виробничих фондів (гараж)</w:t>
            </w:r>
          </w:p>
        </w:tc>
        <w:tc>
          <w:tcPr>
            <w:tcW w:w="1559" w:type="dxa"/>
          </w:tcPr>
          <w:p w:rsidR="00E32FC4" w:rsidRPr="008452E5" w:rsidRDefault="00E32FC4" w:rsidP="0059152A">
            <w:pPr>
              <w:pStyle w:val="1"/>
              <w:shd w:val="clear" w:color="auto" w:fill="FFFFFF"/>
              <w:jc w:val="both"/>
              <w:rPr>
                <w:rFonts w:ascii="Times New Roman" w:hAnsi="Times New Roman" w:cs="Times New Roman"/>
                <w:sz w:val="20"/>
                <w:szCs w:val="20"/>
              </w:rPr>
            </w:pPr>
          </w:p>
        </w:tc>
        <w:tc>
          <w:tcPr>
            <w:tcW w:w="1418" w:type="dxa"/>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Бюджет громади</w:t>
            </w:r>
          </w:p>
        </w:tc>
        <w:tc>
          <w:tcPr>
            <w:tcW w:w="1276" w:type="dxa"/>
            <w:noWrap/>
            <w:vAlign w:val="center"/>
          </w:tcPr>
          <w:p w:rsidR="00E32FC4" w:rsidRPr="008452E5" w:rsidRDefault="00E32FC4" w:rsidP="0059152A">
            <w:pPr>
              <w:jc w:val="center"/>
              <w:rPr>
                <w:rFonts w:ascii="Times New Roman" w:hAnsi="Times New Roman"/>
                <w:sz w:val="20"/>
                <w:szCs w:val="20"/>
                <w:lang w:val="uk-UA"/>
              </w:rPr>
            </w:pPr>
            <w:r w:rsidRPr="008452E5">
              <w:rPr>
                <w:rFonts w:ascii="Times New Roman" w:hAnsi="Times New Roman"/>
                <w:sz w:val="20"/>
                <w:szCs w:val="20"/>
                <w:lang w:val="uk-UA"/>
              </w:rPr>
              <w:t>210.0</w:t>
            </w:r>
          </w:p>
        </w:tc>
        <w:tc>
          <w:tcPr>
            <w:tcW w:w="1134" w:type="dxa"/>
            <w:noWrap/>
          </w:tcPr>
          <w:p w:rsidR="00E32FC4" w:rsidRPr="008452E5" w:rsidRDefault="00E32FC4" w:rsidP="0059152A">
            <w:pPr>
              <w:rPr>
                <w:rFonts w:ascii="Times New Roman" w:hAnsi="Times New Roman"/>
                <w:color w:val="000000"/>
                <w:sz w:val="20"/>
                <w:szCs w:val="20"/>
                <w:lang w:val="uk-UA"/>
              </w:rPr>
            </w:pPr>
            <w:r w:rsidRPr="008452E5">
              <w:rPr>
                <w:rFonts w:ascii="Times New Roman" w:hAnsi="Times New Roman"/>
                <w:color w:val="000000"/>
                <w:sz w:val="20"/>
                <w:szCs w:val="20"/>
                <w:lang w:val="uk-UA"/>
              </w:rPr>
              <w:t>90,000</w:t>
            </w:r>
          </w:p>
        </w:tc>
        <w:tc>
          <w:tcPr>
            <w:tcW w:w="992" w:type="dxa"/>
            <w:noWrap/>
          </w:tcPr>
          <w:p w:rsidR="00E32FC4" w:rsidRPr="008452E5" w:rsidRDefault="00E32FC4" w:rsidP="0059152A">
            <w:pPr>
              <w:rPr>
                <w:rFonts w:ascii="Times New Roman" w:hAnsi="Times New Roman"/>
                <w:color w:val="000000"/>
                <w:sz w:val="20"/>
                <w:szCs w:val="20"/>
                <w:lang w:val="uk-UA"/>
              </w:rPr>
            </w:pPr>
            <w:r w:rsidRPr="008452E5">
              <w:rPr>
                <w:rFonts w:ascii="Times New Roman" w:hAnsi="Times New Roman"/>
                <w:color w:val="000000"/>
                <w:sz w:val="20"/>
                <w:szCs w:val="20"/>
                <w:lang w:val="uk-UA"/>
              </w:rPr>
              <w:t>50,000</w:t>
            </w:r>
          </w:p>
        </w:tc>
        <w:tc>
          <w:tcPr>
            <w:tcW w:w="992" w:type="dxa"/>
            <w:noWrap/>
          </w:tcPr>
          <w:p w:rsidR="00E32FC4" w:rsidRPr="008452E5" w:rsidRDefault="00E32FC4" w:rsidP="0059152A">
            <w:pPr>
              <w:rPr>
                <w:rFonts w:ascii="Times New Roman" w:hAnsi="Times New Roman"/>
                <w:color w:val="000000"/>
                <w:sz w:val="20"/>
                <w:szCs w:val="20"/>
                <w:lang w:val="uk-UA"/>
              </w:rPr>
            </w:pPr>
            <w:r w:rsidRPr="008452E5">
              <w:rPr>
                <w:rFonts w:ascii="Times New Roman" w:hAnsi="Times New Roman"/>
                <w:color w:val="000000"/>
                <w:sz w:val="20"/>
                <w:szCs w:val="20"/>
                <w:lang w:val="uk-UA"/>
              </w:rPr>
              <w:t>70,000</w:t>
            </w:r>
          </w:p>
        </w:tc>
        <w:tc>
          <w:tcPr>
            <w:tcW w:w="2410" w:type="dxa"/>
            <w:vAlign w:val="center"/>
          </w:tcPr>
          <w:p w:rsidR="00E32FC4" w:rsidRPr="008452E5" w:rsidRDefault="00E32FC4" w:rsidP="0059152A">
            <w:pPr>
              <w:rPr>
                <w:rFonts w:ascii="Times New Roman" w:hAnsi="Times New Roman"/>
                <w:color w:val="000000"/>
                <w:sz w:val="20"/>
                <w:szCs w:val="20"/>
                <w:lang w:val="uk-UA"/>
              </w:rPr>
            </w:pPr>
            <w:r w:rsidRPr="008452E5">
              <w:rPr>
                <w:rFonts w:ascii="Times New Roman" w:hAnsi="Times New Roman"/>
                <w:color w:val="000000"/>
                <w:sz w:val="20"/>
                <w:szCs w:val="20"/>
                <w:lang w:val="uk-UA"/>
              </w:rPr>
              <w:t>1-  гараж літера В -</w:t>
            </w:r>
          </w:p>
          <w:p w:rsidR="00E32FC4" w:rsidRPr="008452E5" w:rsidRDefault="00E32FC4" w:rsidP="0059152A">
            <w:pPr>
              <w:rPr>
                <w:rFonts w:ascii="Times New Roman" w:hAnsi="Times New Roman"/>
                <w:color w:val="000000"/>
                <w:sz w:val="20"/>
                <w:szCs w:val="20"/>
                <w:lang w:val="uk-UA"/>
              </w:rPr>
            </w:pPr>
            <w:r w:rsidRPr="008452E5">
              <w:rPr>
                <w:rFonts w:ascii="Times New Roman" w:hAnsi="Times New Roman"/>
                <w:color w:val="000000"/>
                <w:sz w:val="20"/>
                <w:szCs w:val="20"/>
                <w:lang w:val="uk-UA"/>
              </w:rPr>
              <w:t>64 м2.</w:t>
            </w:r>
          </w:p>
          <w:p w:rsidR="00E32FC4" w:rsidRPr="008452E5" w:rsidRDefault="00E32FC4" w:rsidP="0059152A">
            <w:pPr>
              <w:jc w:val="center"/>
              <w:rPr>
                <w:rFonts w:ascii="Times New Roman" w:hAnsi="Times New Roman"/>
                <w:sz w:val="20"/>
                <w:szCs w:val="20"/>
                <w:lang w:val="uk-UA"/>
              </w:rPr>
            </w:pPr>
          </w:p>
        </w:tc>
      </w:tr>
      <w:tr w:rsidR="009C1627" w:rsidRPr="008452E5" w:rsidTr="008452E5">
        <w:trPr>
          <w:trHeight w:val="2208"/>
        </w:trPr>
        <w:tc>
          <w:tcPr>
            <w:tcW w:w="250" w:type="dxa"/>
            <w:noWrap/>
            <w:vAlign w:val="center"/>
          </w:tcPr>
          <w:p w:rsidR="009C1627" w:rsidRPr="008452E5" w:rsidRDefault="009C1627" w:rsidP="0059152A">
            <w:pPr>
              <w:jc w:val="center"/>
              <w:rPr>
                <w:rFonts w:ascii="Times New Roman" w:hAnsi="Times New Roman"/>
                <w:sz w:val="20"/>
                <w:szCs w:val="20"/>
                <w:lang w:val="uk-UA"/>
              </w:rPr>
            </w:pPr>
          </w:p>
        </w:tc>
        <w:tc>
          <w:tcPr>
            <w:tcW w:w="1559" w:type="dxa"/>
          </w:tcPr>
          <w:p w:rsidR="009C1627" w:rsidRPr="008452E5" w:rsidRDefault="009C1627" w:rsidP="008452E5">
            <w:pPr>
              <w:pStyle w:val="a4"/>
              <w:shd w:val="clear" w:color="auto" w:fill="FFFFFF"/>
              <w:jc w:val="both"/>
              <w:rPr>
                <w:rFonts w:ascii="Times New Roman" w:hAnsi="Times New Roman"/>
                <w:sz w:val="24"/>
                <w:szCs w:val="24"/>
                <w:lang w:val="uk-UA"/>
              </w:rPr>
            </w:pPr>
            <w:r w:rsidRPr="008452E5">
              <w:rPr>
                <w:rFonts w:ascii="Times New Roman" w:hAnsi="Times New Roman"/>
                <w:sz w:val="24"/>
                <w:szCs w:val="24"/>
                <w:lang w:val="uk-UA"/>
              </w:rPr>
              <w:t>Забезпечення соціальних гарантій</w:t>
            </w:r>
          </w:p>
        </w:tc>
        <w:tc>
          <w:tcPr>
            <w:tcW w:w="2410" w:type="dxa"/>
          </w:tcPr>
          <w:p w:rsidR="009C1627" w:rsidRPr="008452E5" w:rsidRDefault="009C1627" w:rsidP="008452E5">
            <w:pPr>
              <w:pStyle w:val="a4"/>
              <w:shd w:val="clear" w:color="auto" w:fill="FFFFFF"/>
              <w:jc w:val="both"/>
              <w:rPr>
                <w:rFonts w:ascii="Times New Roman" w:hAnsi="Times New Roman"/>
                <w:sz w:val="24"/>
                <w:szCs w:val="24"/>
                <w:lang w:val="uk-UA"/>
              </w:rPr>
            </w:pPr>
            <w:r w:rsidRPr="008452E5">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9C1627" w:rsidRPr="008452E5" w:rsidRDefault="009C1627" w:rsidP="008452E5">
            <w:pPr>
              <w:pStyle w:val="a4"/>
              <w:shd w:val="clear" w:color="auto" w:fill="FFFFFF"/>
              <w:jc w:val="both"/>
              <w:rPr>
                <w:rFonts w:ascii="Times New Roman" w:hAnsi="Times New Roman"/>
                <w:sz w:val="24"/>
                <w:szCs w:val="24"/>
                <w:lang w:val="uk-UA"/>
              </w:rPr>
            </w:pPr>
            <w:proofErr w:type="spellStart"/>
            <w:r w:rsidRPr="008452E5">
              <w:rPr>
                <w:rFonts w:ascii="Times New Roman" w:hAnsi="Times New Roman"/>
                <w:sz w:val="24"/>
                <w:szCs w:val="24"/>
                <w:lang w:val="uk-UA"/>
              </w:rPr>
              <w:t>Компнсації</w:t>
            </w:r>
            <w:proofErr w:type="spellEnd"/>
            <w:r w:rsidRPr="008452E5">
              <w:rPr>
                <w:rFonts w:ascii="Times New Roman" w:hAnsi="Times New Roman"/>
                <w:sz w:val="24"/>
                <w:szCs w:val="24"/>
                <w:lang w:val="uk-UA"/>
              </w:rPr>
              <w:t xml:space="preserve"> виплат та відшкодування збитків за здійснення спеціальних перевезень</w:t>
            </w:r>
          </w:p>
        </w:tc>
        <w:tc>
          <w:tcPr>
            <w:tcW w:w="1559" w:type="dxa"/>
          </w:tcPr>
          <w:p w:rsidR="009C1627" w:rsidRPr="008452E5" w:rsidRDefault="009C1627" w:rsidP="009C1627">
            <w:pPr>
              <w:pStyle w:val="a4"/>
              <w:shd w:val="clear" w:color="auto" w:fill="FFFFFF"/>
              <w:jc w:val="both"/>
              <w:rPr>
                <w:rFonts w:ascii="Times New Roman" w:hAnsi="Times New Roman"/>
                <w:sz w:val="24"/>
                <w:szCs w:val="24"/>
                <w:lang w:val="uk-UA"/>
              </w:rPr>
            </w:pPr>
            <w:r w:rsidRPr="008452E5">
              <w:rPr>
                <w:rFonts w:ascii="Times New Roman" w:hAnsi="Times New Roman"/>
                <w:sz w:val="24"/>
                <w:szCs w:val="24"/>
                <w:lang w:val="uk-UA"/>
              </w:rPr>
              <w:t>Фінансове управління,</w:t>
            </w:r>
          </w:p>
          <w:p w:rsidR="009C1627" w:rsidRPr="008452E5" w:rsidRDefault="009C1627" w:rsidP="009C1627">
            <w:pPr>
              <w:pStyle w:val="1"/>
              <w:shd w:val="clear" w:color="auto" w:fill="FFFFFF"/>
              <w:jc w:val="both"/>
              <w:rPr>
                <w:rFonts w:ascii="Times New Roman" w:hAnsi="Times New Roman" w:cs="Times New Roman"/>
                <w:sz w:val="20"/>
                <w:szCs w:val="20"/>
              </w:rPr>
            </w:pPr>
            <w:r w:rsidRPr="008452E5">
              <w:rPr>
                <w:rFonts w:ascii="Times New Roman" w:hAnsi="Times New Roman"/>
                <w:color w:val="000000"/>
                <w:sz w:val="24"/>
                <w:szCs w:val="24"/>
              </w:rPr>
              <w:t>Управління транспортних мереж та зв'язку ТМР</w:t>
            </w:r>
          </w:p>
        </w:tc>
        <w:tc>
          <w:tcPr>
            <w:tcW w:w="1418" w:type="dxa"/>
            <w:vAlign w:val="center"/>
          </w:tcPr>
          <w:p w:rsidR="009C1627" w:rsidRPr="008452E5" w:rsidRDefault="00F44762" w:rsidP="0059152A">
            <w:pPr>
              <w:jc w:val="center"/>
              <w:rPr>
                <w:rFonts w:ascii="Times New Roman" w:hAnsi="Times New Roman"/>
                <w:sz w:val="20"/>
                <w:szCs w:val="20"/>
                <w:lang w:val="uk-UA"/>
              </w:rPr>
            </w:pPr>
            <w:r w:rsidRPr="008452E5">
              <w:rPr>
                <w:rFonts w:ascii="Times New Roman" w:hAnsi="Times New Roman"/>
                <w:sz w:val="20"/>
                <w:szCs w:val="20"/>
                <w:lang w:val="uk-UA"/>
              </w:rPr>
              <w:t>Бюджет громади</w:t>
            </w:r>
          </w:p>
        </w:tc>
        <w:tc>
          <w:tcPr>
            <w:tcW w:w="1276" w:type="dxa"/>
            <w:noWrap/>
            <w:vAlign w:val="center"/>
          </w:tcPr>
          <w:p w:rsidR="009C1627" w:rsidRPr="008452E5" w:rsidRDefault="00D87830" w:rsidP="00F44762">
            <w:pPr>
              <w:jc w:val="center"/>
              <w:rPr>
                <w:rFonts w:ascii="Times New Roman" w:hAnsi="Times New Roman"/>
                <w:sz w:val="20"/>
                <w:szCs w:val="20"/>
                <w:lang w:val="uk-UA"/>
              </w:rPr>
            </w:pPr>
            <w:r w:rsidRPr="008452E5">
              <w:rPr>
                <w:rFonts w:ascii="Times New Roman" w:hAnsi="Times New Roman"/>
                <w:sz w:val="20"/>
                <w:szCs w:val="20"/>
                <w:lang w:val="uk-UA"/>
              </w:rPr>
              <w:t>273593.3</w:t>
            </w:r>
          </w:p>
        </w:tc>
        <w:tc>
          <w:tcPr>
            <w:tcW w:w="1134" w:type="dxa"/>
            <w:noWrap/>
          </w:tcPr>
          <w:p w:rsidR="00F44762" w:rsidRPr="008452E5" w:rsidRDefault="00F44762" w:rsidP="0059152A">
            <w:pPr>
              <w:rPr>
                <w:rFonts w:ascii="Times New Roman" w:hAnsi="Times New Roman"/>
                <w:sz w:val="20"/>
                <w:szCs w:val="20"/>
                <w:lang w:val="uk-UA"/>
              </w:rPr>
            </w:pPr>
          </w:p>
          <w:p w:rsidR="00F44762" w:rsidRPr="008452E5" w:rsidRDefault="00F44762" w:rsidP="0059152A">
            <w:pPr>
              <w:rPr>
                <w:rFonts w:ascii="Times New Roman" w:hAnsi="Times New Roman"/>
                <w:sz w:val="20"/>
                <w:szCs w:val="20"/>
                <w:lang w:val="uk-UA"/>
              </w:rPr>
            </w:pPr>
          </w:p>
          <w:p w:rsidR="00F44762" w:rsidRPr="008452E5" w:rsidRDefault="00F44762" w:rsidP="0059152A">
            <w:pPr>
              <w:rPr>
                <w:rFonts w:ascii="Times New Roman" w:hAnsi="Times New Roman"/>
                <w:sz w:val="20"/>
                <w:szCs w:val="20"/>
                <w:lang w:val="uk-UA"/>
              </w:rPr>
            </w:pPr>
          </w:p>
          <w:p w:rsidR="00F44762" w:rsidRPr="008452E5" w:rsidRDefault="00F44762" w:rsidP="0059152A">
            <w:pPr>
              <w:rPr>
                <w:rFonts w:ascii="Times New Roman" w:hAnsi="Times New Roman"/>
                <w:sz w:val="20"/>
                <w:szCs w:val="20"/>
                <w:lang w:val="uk-UA"/>
              </w:rPr>
            </w:pPr>
          </w:p>
          <w:p w:rsidR="009C1627" w:rsidRPr="008452E5" w:rsidRDefault="00F44762" w:rsidP="00783040">
            <w:pPr>
              <w:rPr>
                <w:rFonts w:ascii="Times New Roman" w:hAnsi="Times New Roman"/>
                <w:color w:val="000000"/>
                <w:sz w:val="20"/>
                <w:szCs w:val="20"/>
                <w:lang w:val="uk-UA"/>
              </w:rPr>
            </w:pPr>
            <w:r w:rsidRPr="008452E5">
              <w:rPr>
                <w:rFonts w:ascii="Times New Roman" w:hAnsi="Times New Roman"/>
                <w:sz w:val="20"/>
                <w:szCs w:val="20"/>
                <w:lang w:val="uk-UA"/>
              </w:rPr>
              <w:t>8622</w:t>
            </w:r>
            <w:r w:rsidR="00783040" w:rsidRPr="008452E5">
              <w:rPr>
                <w:rFonts w:ascii="Times New Roman" w:hAnsi="Times New Roman"/>
                <w:sz w:val="20"/>
                <w:szCs w:val="20"/>
                <w:lang w:val="uk-UA"/>
              </w:rPr>
              <w:t>6</w:t>
            </w:r>
          </w:p>
        </w:tc>
        <w:tc>
          <w:tcPr>
            <w:tcW w:w="992" w:type="dxa"/>
            <w:noWrap/>
          </w:tcPr>
          <w:p w:rsidR="00F44762" w:rsidRPr="008452E5" w:rsidRDefault="00F44762" w:rsidP="0059152A">
            <w:pPr>
              <w:rPr>
                <w:rFonts w:ascii="Times New Roman" w:hAnsi="Times New Roman"/>
                <w:sz w:val="20"/>
                <w:szCs w:val="20"/>
                <w:lang w:val="uk-UA"/>
              </w:rPr>
            </w:pPr>
          </w:p>
          <w:p w:rsidR="00F44762" w:rsidRPr="008452E5" w:rsidRDefault="00F44762" w:rsidP="0059152A">
            <w:pPr>
              <w:rPr>
                <w:rFonts w:ascii="Times New Roman" w:hAnsi="Times New Roman"/>
                <w:sz w:val="20"/>
                <w:szCs w:val="20"/>
                <w:lang w:val="uk-UA"/>
              </w:rPr>
            </w:pPr>
          </w:p>
          <w:p w:rsidR="00F44762" w:rsidRPr="008452E5" w:rsidRDefault="00F44762" w:rsidP="0059152A">
            <w:pPr>
              <w:rPr>
                <w:rFonts w:ascii="Times New Roman" w:hAnsi="Times New Roman"/>
                <w:sz w:val="20"/>
                <w:szCs w:val="20"/>
                <w:lang w:val="uk-UA"/>
              </w:rPr>
            </w:pPr>
          </w:p>
          <w:p w:rsidR="00F44762" w:rsidRPr="008452E5" w:rsidRDefault="00F44762" w:rsidP="0059152A">
            <w:pPr>
              <w:rPr>
                <w:rFonts w:ascii="Times New Roman" w:hAnsi="Times New Roman"/>
                <w:sz w:val="20"/>
                <w:szCs w:val="20"/>
                <w:lang w:val="uk-UA"/>
              </w:rPr>
            </w:pPr>
          </w:p>
          <w:p w:rsidR="009C1627" w:rsidRPr="008452E5" w:rsidRDefault="00783040" w:rsidP="0059152A">
            <w:pPr>
              <w:rPr>
                <w:rFonts w:ascii="Times New Roman" w:hAnsi="Times New Roman"/>
                <w:color w:val="000000"/>
                <w:sz w:val="20"/>
                <w:szCs w:val="20"/>
                <w:lang w:val="uk-UA"/>
              </w:rPr>
            </w:pPr>
            <w:r w:rsidRPr="008452E5">
              <w:rPr>
                <w:rFonts w:ascii="Times New Roman" w:hAnsi="Times New Roman"/>
                <w:color w:val="000000"/>
                <w:sz w:val="20"/>
                <w:szCs w:val="20"/>
                <w:lang w:val="uk-UA"/>
              </w:rPr>
              <w:t>91398,7</w:t>
            </w:r>
          </w:p>
        </w:tc>
        <w:tc>
          <w:tcPr>
            <w:tcW w:w="992" w:type="dxa"/>
            <w:noWrap/>
          </w:tcPr>
          <w:p w:rsidR="00F44762" w:rsidRPr="008452E5" w:rsidRDefault="00F44762" w:rsidP="0059152A">
            <w:pPr>
              <w:rPr>
                <w:rFonts w:ascii="Times New Roman" w:hAnsi="Times New Roman"/>
                <w:sz w:val="20"/>
                <w:szCs w:val="20"/>
                <w:lang w:val="uk-UA"/>
              </w:rPr>
            </w:pPr>
          </w:p>
          <w:p w:rsidR="00F44762" w:rsidRPr="008452E5" w:rsidRDefault="00F44762" w:rsidP="0059152A">
            <w:pPr>
              <w:rPr>
                <w:rFonts w:ascii="Times New Roman" w:hAnsi="Times New Roman"/>
                <w:sz w:val="20"/>
                <w:szCs w:val="20"/>
                <w:lang w:val="uk-UA"/>
              </w:rPr>
            </w:pPr>
          </w:p>
          <w:p w:rsidR="00F44762" w:rsidRPr="008452E5" w:rsidRDefault="00F44762" w:rsidP="0059152A">
            <w:pPr>
              <w:rPr>
                <w:rFonts w:ascii="Times New Roman" w:hAnsi="Times New Roman"/>
                <w:sz w:val="20"/>
                <w:szCs w:val="20"/>
                <w:lang w:val="uk-UA"/>
              </w:rPr>
            </w:pPr>
          </w:p>
          <w:p w:rsidR="00F44762" w:rsidRPr="008452E5" w:rsidRDefault="00F44762" w:rsidP="0059152A">
            <w:pPr>
              <w:rPr>
                <w:rFonts w:ascii="Times New Roman" w:hAnsi="Times New Roman"/>
                <w:sz w:val="20"/>
                <w:szCs w:val="20"/>
                <w:lang w:val="uk-UA"/>
              </w:rPr>
            </w:pPr>
          </w:p>
          <w:p w:rsidR="009C1627" w:rsidRPr="008452E5" w:rsidRDefault="00783040" w:rsidP="0059152A">
            <w:pPr>
              <w:rPr>
                <w:rFonts w:ascii="Times New Roman" w:hAnsi="Times New Roman"/>
                <w:color w:val="000000"/>
                <w:sz w:val="20"/>
                <w:szCs w:val="20"/>
                <w:lang w:val="uk-UA"/>
              </w:rPr>
            </w:pPr>
            <w:r w:rsidRPr="008452E5">
              <w:rPr>
                <w:rFonts w:ascii="Times New Roman" w:hAnsi="Times New Roman"/>
                <w:color w:val="000000"/>
                <w:sz w:val="20"/>
                <w:szCs w:val="20"/>
                <w:lang w:val="uk-UA"/>
              </w:rPr>
              <w:t>95968,6</w:t>
            </w:r>
          </w:p>
        </w:tc>
        <w:tc>
          <w:tcPr>
            <w:tcW w:w="2410" w:type="dxa"/>
            <w:vAlign w:val="center"/>
          </w:tcPr>
          <w:p w:rsidR="009C1627" w:rsidRPr="008452E5" w:rsidRDefault="009C1627" w:rsidP="009C1627">
            <w:pPr>
              <w:pStyle w:val="a4"/>
              <w:shd w:val="clear" w:color="auto" w:fill="FFFFFF"/>
              <w:jc w:val="both"/>
              <w:rPr>
                <w:rFonts w:ascii="Times New Roman" w:hAnsi="Times New Roman"/>
                <w:sz w:val="24"/>
                <w:szCs w:val="24"/>
                <w:lang w:val="uk-UA"/>
              </w:rPr>
            </w:pPr>
            <w:r w:rsidRPr="008452E5">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9C1627" w:rsidRPr="008452E5" w:rsidRDefault="009C1627" w:rsidP="0059152A">
            <w:pPr>
              <w:rPr>
                <w:rFonts w:ascii="Times New Roman" w:hAnsi="Times New Roman"/>
                <w:color w:val="000000"/>
                <w:sz w:val="20"/>
                <w:szCs w:val="20"/>
                <w:lang w:val="uk-UA"/>
              </w:rPr>
            </w:pPr>
          </w:p>
        </w:tc>
      </w:tr>
      <w:tr w:rsidR="00A0456C" w:rsidRPr="008452E5" w:rsidTr="00A0456C">
        <w:trPr>
          <w:trHeight w:val="842"/>
        </w:trPr>
        <w:tc>
          <w:tcPr>
            <w:tcW w:w="14000" w:type="dxa"/>
            <w:gridSpan w:val="10"/>
            <w:noWrap/>
          </w:tcPr>
          <w:p w:rsidR="00A0456C" w:rsidRPr="008452E5" w:rsidRDefault="00A0456C" w:rsidP="008452E5">
            <w:pPr>
              <w:pStyle w:val="a4"/>
              <w:shd w:val="clear" w:color="auto" w:fill="FFFFFF"/>
              <w:jc w:val="both"/>
              <w:rPr>
                <w:rFonts w:ascii="Times New Roman" w:hAnsi="Times New Roman"/>
                <w:sz w:val="24"/>
                <w:szCs w:val="24"/>
                <w:lang w:val="uk-UA"/>
              </w:rPr>
            </w:pPr>
            <w:r w:rsidRPr="008452E5">
              <w:rPr>
                <w:rFonts w:ascii="Times New Roman" w:hAnsi="Times New Roman"/>
                <w:sz w:val="24"/>
                <w:szCs w:val="24"/>
                <w:lang w:val="uk-UA"/>
              </w:rPr>
              <w:t>Завдання 3. Впровадження інноваційних технологій</w:t>
            </w:r>
          </w:p>
        </w:tc>
      </w:tr>
      <w:tr w:rsidR="00A87951" w:rsidRPr="008452E5" w:rsidTr="008452E5">
        <w:trPr>
          <w:trHeight w:val="2208"/>
        </w:trPr>
        <w:tc>
          <w:tcPr>
            <w:tcW w:w="250" w:type="dxa"/>
            <w:noWrap/>
            <w:vAlign w:val="center"/>
          </w:tcPr>
          <w:p w:rsidR="00A87951" w:rsidRPr="008452E5" w:rsidRDefault="00A87951" w:rsidP="00A87951">
            <w:pPr>
              <w:jc w:val="center"/>
              <w:rPr>
                <w:rFonts w:ascii="Times New Roman" w:hAnsi="Times New Roman"/>
                <w:sz w:val="20"/>
                <w:szCs w:val="20"/>
                <w:lang w:val="uk-UA"/>
              </w:rPr>
            </w:pPr>
          </w:p>
        </w:tc>
        <w:tc>
          <w:tcPr>
            <w:tcW w:w="1559" w:type="dxa"/>
            <w:vAlign w:val="center"/>
          </w:tcPr>
          <w:p w:rsidR="00A87951" w:rsidRPr="008452E5" w:rsidRDefault="00A87951" w:rsidP="00A87951">
            <w:pPr>
              <w:shd w:val="clear" w:color="auto" w:fill="FFFFFF"/>
              <w:spacing w:after="0" w:line="240" w:lineRule="auto"/>
              <w:ind w:left="142" w:hanging="33"/>
              <w:rPr>
                <w:rFonts w:ascii="Times New Roman" w:hAnsi="Times New Roman"/>
                <w:sz w:val="24"/>
                <w:szCs w:val="24"/>
                <w:lang w:val="uk-UA"/>
              </w:rPr>
            </w:pPr>
            <w:r w:rsidRPr="008452E5">
              <w:rPr>
                <w:rFonts w:ascii="Times New Roman" w:hAnsi="Times New Roman"/>
                <w:sz w:val="24"/>
                <w:szCs w:val="24"/>
                <w:lang w:val="uk-UA"/>
              </w:rPr>
              <w:t>Виготовлення та видача  електронних квитків «Соціальна карта Тернополянина»</w:t>
            </w:r>
          </w:p>
          <w:p w:rsidR="00A87951" w:rsidRPr="008452E5" w:rsidRDefault="00A87951" w:rsidP="00A87951">
            <w:pPr>
              <w:jc w:val="center"/>
              <w:rPr>
                <w:rFonts w:ascii="Times New Roman" w:hAnsi="Times New Roman"/>
                <w:sz w:val="20"/>
                <w:szCs w:val="20"/>
                <w:lang w:val="uk-UA"/>
              </w:rPr>
            </w:pPr>
          </w:p>
        </w:tc>
        <w:tc>
          <w:tcPr>
            <w:tcW w:w="2410" w:type="dxa"/>
            <w:vAlign w:val="center"/>
          </w:tcPr>
          <w:p w:rsidR="00A87951" w:rsidRPr="008452E5" w:rsidRDefault="00A87951" w:rsidP="00A87951">
            <w:pPr>
              <w:jc w:val="center"/>
              <w:rPr>
                <w:rFonts w:ascii="Times New Roman" w:hAnsi="Times New Roman"/>
                <w:color w:val="000000"/>
                <w:sz w:val="20"/>
                <w:szCs w:val="20"/>
                <w:lang w:val="uk-UA"/>
              </w:rPr>
            </w:pPr>
            <w:r w:rsidRPr="008452E5">
              <w:rPr>
                <w:rFonts w:ascii="Times New Roman" w:hAnsi="Times New Roman"/>
                <w:sz w:val="24"/>
                <w:szCs w:val="24"/>
                <w:lang w:val="uk-UA"/>
              </w:rPr>
              <w:t>Забезпечення достовірного обліку наданих послуг з без платного перевезення пільгових категорій пасажирів.</w:t>
            </w:r>
          </w:p>
        </w:tc>
        <w:tc>
          <w:tcPr>
            <w:tcW w:w="1559" w:type="dxa"/>
          </w:tcPr>
          <w:p w:rsidR="00A87951" w:rsidRPr="008452E5" w:rsidRDefault="00A87951" w:rsidP="00A87951">
            <w:pPr>
              <w:shd w:val="clear" w:color="auto" w:fill="FFFFFF"/>
              <w:spacing w:after="0" w:line="240" w:lineRule="auto"/>
              <w:rPr>
                <w:rFonts w:ascii="Times New Roman" w:hAnsi="Times New Roman"/>
                <w:sz w:val="24"/>
                <w:szCs w:val="24"/>
                <w:lang w:val="uk-UA"/>
              </w:rPr>
            </w:pPr>
            <w:r w:rsidRPr="008452E5">
              <w:rPr>
                <w:rFonts w:ascii="Times New Roman" w:hAnsi="Times New Roman"/>
                <w:sz w:val="24"/>
                <w:szCs w:val="24"/>
                <w:lang w:val="uk-UA"/>
              </w:rPr>
              <w:t>Оператор</w:t>
            </w:r>
          </w:p>
          <w:p w:rsidR="00A87951" w:rsidRPr="008452E5" w:rsidRDefault="00A87951" w:rsidP="00A87951">
            <w:pPr>
              <w:shd w:val="clear" w:color="auto" w:fill="FFFFFF"/>
              <w:spacing w:after="0" w:line="240" w:lineRule="auto"/>
              <w:rPr>
                <w:rFonts w:ascii="Times New Roman" w:hAnsi="Times New Roman"/>
                <w:sz w:val="24"/>
                <w:szCs w:val="24"/>
                <w:lang w:val="uk-UA"/>
              </w:rPr>
            </w:pPr>
            <w:r w:rsidRPr="008452E5">
              <w:rPr>
                <w:rFonts w:ascii="Times New Roman" w:hAnsi="Times New Roman"/>
                <w:sz w:val="24"/>
                <w:szCs w:val="24"/>
                <w:lang w:val="uk-UA"/>
              </w:rPr>
              <w:t xml:space="preserve">Управління соціальної політики ТМР </w:t>
            </w:r>
          </w:p>
        </w:tc>
        <w:tc>
          <w:tcPr>
            <w:tcW w:w="1418" w:type="dxa"/>
            <w:vAlign w:val="center"/>
          </w:tcPr>
          <w:p w:rsidR="00A87951" w:rsidRPr="008452E5" w:rsidRDefault="00A87951" w:rsidP="00A87951">
            <w:pPr>
              <w:jc w:val="center"/>
              <w:rPr>
                <w:rFonts w:ascii="Times New Roman" w:hAnsi="Times New Roman"/>
                <w:sz w:val="20"/>
                <w:szCs w:val="20"/>
                <w:lang w:val="uk-UA"/>
              </w:rPr>
            </w:pPr>
            <w:r w:rsidRPr="008452E5">
              <w:rPr>
                <w:rFonts w:ascii="Times New Roman" w:hAnsi="Times New Roman"/>
                <w:sz w:val="20"/>
                <w:szCs w:val="20"/>
                <w:lang w:val="uk-UA"/>
              </w:rPr>
              <w:t>Бюджет громади</w:t>
            </w:r>
          </w:p>
        </w:tc>
        <w:tc>
          <w:tcPr>
            <w:tcW w:w="1276" w:type="dxa"/>
            <w:noWrap/>
          </w:tcPr>
          <w:p w:rsidR="00A87951" w:rsidRPr="008452E5" w:rsidRDefault="00A87951" w:rsidP="00A87951">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1365,0</w:t>
            </w: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tc>
        <w:tc>
          <w:tcPr>
            <w:tcW w:w="1134" w:type="dxa"/>
            <w:noWrap/>
          </w:tcPr>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r w:rsidRPr="008452E5">
              <w:rPr>
                <w:rFonts w:ascii="Times New Roman" w:hAnsi="Times New Roman"/>
                <w:sz w:val="24"/>
                <w:szCs w:val="24"/>
                <w:lang w:val="uk-UA"/>
              </w:rPr>
              <w:t>455,0</w:t>
            </w: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tc>
        <w:tc>
          <w:tcPr>
            <w:tcW w:w="992" w:type="dxa"/>
            <w:noWrap/>
          </w:tcPr>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r w:rsidRPr="008452E5">
              <w:rPr>
                <w:rFonts w:ascii="Times New Roman" w:hAnsi="Times New Roman"/>
                <w:sz w:val="24"/>
                <w:szCs w:val="24"/>
                <w:lang w:val="uk-UA"/>
              </w:rPr>
              <w:t>455,0</w:t>
            </w: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p w:rsidR="00A87951" w:rsidRPr="008452E5" w:rsidRDefault="00A87951" w:rsidP="00A87951">
            <w:pPr>
              <w:shd w:val="clear" w:color="auto" w:fill="FFFFFF"/>
              <w:spacing w:after="0" w:line="240" w:lineRule="auto"/>
              <w:ind w:right="72"/>
              <w:jc w:val="both"/>
              <w:rPr>
                <w:rFonts w:ascii="Times New Roman" w:hAnsi="Times New Roman"/>
                <w:sz w:val="24"/>
                <w:szCs w:val="24"/>
                <w:lang w:val="uk-UA"/>
              </w:rPr>
            </w:pPr>
          </w:p>
        </w:tc>
        <w:tc>
          <w:tcPr>
            <w:tcW w:w="992" w:type="dxa"/>
            <w:noWrap/>
          </w:tcPr>
          <w:p w:rsidR="00A87951" w:rsidRPr="008452E5" w:rsidRDefault="00A87951" w:rsidP="00A87951">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455,0</w:t>
            </w: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tc>
        <w:tc>
          <w:tcPr>
            <w:tcW w:w="2410" w:type="dxa"/>
          </w:tcPr>
          <w:p w:rsidR="00A87951" w:rsidRPr="008452E5" w:rsidRDefault="00A87951" w:rsidP="00A87951">
            <w:pPr>
              <w:shd w:val="clear" w:color="auto" w:fill="FFFFFF"/>
              <w:spacing w:after="0" w:line="240" w:lineRule="auto"/>
              <w:rPr>
                <w:rFonts w:ascii="Times New Roman" w:hAnsi="Times New Roman"/>
                <w:sz w:val="24"/>
                <w:szCs w:val="24"/>
                <w:lang w:val="uk-UA"/>
              </w:rPr>
            </w:pPr>
            <w:r w:rsidRPr="008452E5">
              <w:rPr>
                <w:rFonts w:ascii="Times New Roman" w:hAnsi="Times New Roman"/>
                <w:sz w:val="24"/>
                <w:szCs w:val="24"/>
                <w:lang w:val="uk-UA"/>
              </w:rPr>
              <w:t xml:space="preserve">Відшкодування витрат з виготовлення та видачі е-квитків «Соціальна карта Тернополянина» пільговим категоріям громадян, учням перших класів, працівникам </w:t>
            </w:r>
            <w:r w:rsidRPr="008452E5">
              <w:rPr>
                <w:rFonts w:ascii="Times New Roman" w:eastAsia="Verdana" w:hAnsi="Times New Roman"/>
                <w:sz w:val="24"/>
                <w:szCs w:val="24"/>
                <w:lang w:val="uk-UA"/>
              </w:rPr>
              <w:t xml:space="preserve"> державних органів, яким законодавством надано право безоплатного </w:t>
            </w:r>
            <w:r w:rsidRPr="008452E5">
              <w:rPr>
                <w:rFonts w:ascii="Times New Roman" w:eastAsia="Verdana" w:hAnsi="Times New Roman"/>
                <w:sz w:val="24"/>
                <w:szCs w:val="24"/>
                <w:lang w:val="uk-UA"/>
              </w:rPr>
              <w:lastRenderedPageBreak/>
              <w:t>проїзду для виконання покладених на них службових обов’язків,  працівникам закладів охорони здоров’я комунальної форми власності.</w:t>
            </w:r>
          </w:p>
          <w:p w:rsidR="00A87951" w:rsidRPr="008452E5" w:rsidRDefault="00A87951" w:rsidP="00A87951">
            <w:pPr>
              <w:shd w:val="clear" w:color="auto" w:fill="FFFFFF"/>
              <w:spacing w:after="0" w:line="240" w:lineRule="auto"/>
              <w:jc w:val="both"/>
              <w:rPr>
                <w:rFonts w:ascii="Times New Roman" w:hAnsi="Times New Roman"/>
                <w:sz w:val="24"/>
                <w:szCs w:val="24"/>
                <w:lang w:val="uk-UA"/>
              </w:rPr>
            </w:pPr>
          </w:p>
        </w:tc>
      </w:tr>
    </w:tbl>
    <w:p w:rsidR="000D69AD" w:rsidRPr="008452E5" w:rsidRDefault="000D69AD" w:rsidP="000D69AD">
      <w:pPr>
        <w:rPr>
          <w:rFonts w:ascii="Times New Roman" w:hAnsi="Times New Roman"/>
          <w:sz w:val="24"/>
          <w:szCs w:val="24"/>
          <w:lang w:val="uk-UA"/>
        </w:rPr>
      </w:pPr>
    </w:p>
    <w:p w:rsidR="000D69AD" w:rsidRPr="008452E5" w:rsidRDefault="000D69AD" w:rsidP="000D69AD">
      <w:pPr>
        <w:rPr>
          <w:rFonts w:ascii="Times New Roman" w:hAnsi="Times New Roman"/>
          <w:sz w:val="24"/>
          <w:szCs w:val="24"/>
          <w:lang w:val="uk-UA"/>
        </w:rPr>
      </w:pPr>
    </w:p>
    <w:p w:rsidR="000D69AD" w:rsidRPr="008452E5" w:rsidRDefault="000D69AD" w:rsidP="000D69AD">
      <w:pPr>
        <w:rPr>
          <w:rFonts w:ascii="Times New Roman" w:hAnsi="Times New Roman"/>
          <w:sz w:val="24"/>
          <w:szCs w:val="24"/>
          <w:lang w:val="uk-UA"/>
        </w:rPr>
      </w:pPr>
    </w:p>
    <w:p w:rsidR="000D69AD" w:rsidRPr="008452E5" w:rsidRDefault="000D69AD" w:rsidP="000D69AD">
      <w:pPr>
        <w:rPr>
          <w:rFonts w:ascii="Times New Roman" w:hAnsi="Times New Roman"/>
          <w:sz w:val="24"/>
          <w:szCs w:val="24"/>
          <w:lang w:val="uk-UA"/>
        </w:rPr>
      </w:pPr>
    </w:p>
    <w:p w:rsidR="000D69AD" w:rsidRPr="008452E5" w:rsidRDefault="000D69AD" w:rsidP="000D69AD">
      <w:pPr>
        <w:rPr>
          <w:rFonts w:ascii="Times New Roman" w:hAnsi="Times New Roman"/>
          <w:sz w:val="24"/>
          <w:szCs w:val="24"/>
          <w:lang w:val="uk-UA"/>
        </w:rPr>
      </w:pPr>
    </w:p>
    <w:p w:rsidR="000D69AD" w:rsidRPr="008452E5" w:rsidRDefault="000D69AD" w:rsidP="000D69AD">
      <w:pPr>
        <w:rPr>
          <w:rFonts w:ascii="Times New Roman" w:hAnsi="Times New Roman"/>
          <w:sz w:val="24"/>
          <w:szCs w:val="24"/>
          <w:lang w:val="uk-UA"/>
        </w:rPr>
      </w:pPr>
    </w:p>
    <w:p w:rsidR="000D69AD" w:rsidRPr="008452E5" w:rsidRDefault="000D69AD" w:rsidP="000D69AD">
      <w:pPr>
        <w:rPr>
          <w:lang w:val="uk-UA"/>
        </w:rPr>
      </w:pPr>
    </w:p>
    <w:p w:rsidR="000D69AD" w:rsidRPr="008452E5" w:rsidRDefault="000D69AD" w:rsidP="000D69AD">
      <w:pPr>
        <w:rPr>
          <w:lang w:val="uk-UA"/>
        </w:rPr>
      </w:pPr>
    </w:p>
    <w:sectPr w:rsidR="000D69AD" w:rsidRPr="008452E5" w:rsidSect="008452E5">
      <w:pgSz w:w="16838" w:h="11906" w:orient="landscape"/>
      <w:pgMar w:top="284"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774C7D68"/>
    <w:multiLevelType w:val="hybridMultilevel"/>
    <w:tmpl w:val="99C6D6CA"/>
    <w:lvl w:ilvl="0" w:tplc="31CA752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779B4FC6"/>
    <w:multiLevelType w:val="hybridMultilevel"/>
    <w:tmpl w:val="7CFE815C"/>
    <w:lvl w:ilvl="0" w:tplc="FD7AC530">
      <w:start w:val="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F79CA"/>
    <w:rsid w:val="00013307"/>
    <w:rsid w:val="000235B7"/>
    <w:rsid w:val="00023F47"/>
    <w:rsid w:val="00037B17"/>
    <w:rsid w:val="00037D46"/>
    <w:rsid w:val="0006546C"/>
    <w:rsid w:val="00070F9C"/>
    <w:rsid w:val="00072202"/>
    <w:rsid w:val="000749A0"/>
    <w:rsid w:val="000849D5"/>
    <w:rsid w:val="000A1190"/>
    <w:rsid w:val="000B4985"/>
    <w:rsid w:val="000D48A8"/>
    <w:rsid w:val="000D5D06"/>
    <w:rsid w:val="000D69AD"/>
    <w:rsid w:val="000F12A4"/>
    <w:rsid w:val="001017C8"/>
    <w:rsid w:val="001052CE"/>
    <w:rsid w:val="0014796A"/>
    <w:rsid w:val="00163221"/>
    <w:rsid w:val="001A17E3"/>
    <w:rsid w:val="001C2716"/>
    <w:rsid w:val="001D1C37"/>
    <w:rsid w:val="002150BD"/>
    <w:rsid w:val="00254A50"/>
    <w:rsid w:val="00261007"/>
    <w:rsid w:val="002916CC"/>
    <w:rsid w:val="002B04D7"/>
    <w:rsid w:val="002B27EE"/>
    <w:rsid w:val="002B3D80"/>
    <w:rsid w:val="003054E4"/>
    <w:rsid w:val="00325C65"/>
    <w:rsid w:val="00336FB8"/>
    <w:rsid w:val="00356F24"/>
    <w:rsid w:val="003927B0"/>
    <w:rsid w:val="003A134C"/>
    <w:rsid w:val="003A40F5"/>
    <w:rsid w:val="003B4A9A"/>
    <w:rsid w:val="003C1EF0"/>
    <w:rsid w:val="003C783A"/>
    <w:rsid w:val="003E7772"/>
    <w:rsid w:val="003F79CA"/>
    <w:rsid w:val="004068BB"/>
    <w:rsid w:val="00426A62"/>
    <w:rsid w:val="00431EBC"/>
    <w:rsid w:val="00440565"/>
    <w:rsid w:val="00464110"/>
    <w:rsid w:val="00465981"/>
    <w:rsid w:val="004673C1"/>
    <w:rsid w:val="00470E42"/>
    <w:rsid w:val="00476F4E"/>
    <w:rsid w:val="004902A9"/>
    <w:rsid w:val="004A10A2"/>
    <w:rsid w:val="004A1B3D"/>
    <w:rsid w:val="004A235B"/>
    <w:rsid w:val="004B1E5F"/>
    <w:rsid w:val="004B23EA"/>
    <w:rsid w:val="004B34A4"/>
    <w:rsid w:val="004C3D46"/>
    <w:rsid w:val="004E3081"/>
    <w:rsid w:val="00501623"/>
    <w:rsid w:val="00503054"/>
    <w:rsid w:val="00516ED4"/>
    <w:rsid w:val="00526F28"/>
    <w:rsid w:val="00527D57"/>
    <w:rsid w:val="00552C5F"/>
    <w:rsid w:val="00553308"/>
    <w:rsid w:val="005617E4"/>
    <w:rsid w:val="00563678"/>
    <w:rsid w:val="00564463"/>
    <w:rsid w:val="005644C3"/>
    <w:rsid w:val="0059152A"/>
    <w:rsid w:val="00593D6D"/>
    <w:rsid w:val="00596E3A"/>
    <w:rsid w:val="005A08C5"/>
    <w:rsid w:val="005A435D"/>
    <w:rsid w:val="005B1F48"/>
    <w:rsid w:val="005C73EC"/>
    <w:rsid w:val="00600FD0"/>
    <w:rsid w:val="006128D0"/>
    <w:rsid w:val="006171F2"/>
    <w:rsid w:val="00625735"/>
    <w:rsid w:val="00626957"/>
    <w:rsid w:val="00631543"/>
    <w:rsid w:val="0064615B"/>
    <w:rsid w:val="00653C7C"/>
    <w:rsid w:val="00655BAC"/>
    <w:rsid w:val="00655CA7"/>
    <w:rsid w:val="00682085"/>
    <w:rsid w:val="006A1DA2"/>
    <w:rsid w:val="006A4BA5"/>
    <w:rsid w:val="006C256A"/>
    <w:rsid w:val="006C5C73"/>
    <w:rsid w:val="006D24FD"/>
    <w:rsid w:val="006E09B4"/>
    <w:rsid w:val="006E2BAF"/>
    <w:rsid w:val="006E7020"/>
    <w:rsid w:val="00702B98"/>
    <w:rsid w:val="007157CC"/>
    <w:rsid w:val="00746EDF"/>
    <w:rsid w:val="00762305"/>
    <w:rsid w:val="00766B5A"/>
    <w:rsid w:val="00783040"/>
    <w:rsid w:val="00783D4F"/>
    <w:rsid w:val="00784000"/>
    <w:rsid w:val="00784C29"/>
    <w:rsid w:val="0078709D"/>
    <w:rsid w:val="0079307D"/>
    <w:rsid w:val="007A4FA8"/>
    <w:rsid w:val="007B3D07"/>
    <w:rsid w:val="007D374C"/>
    <w:rsid w:val="007D42FD"/>
    <w:rsid w:val="007D622B"/>
    <w:rsid w:val="007F4DE4"/>
    <w:rsid w:val="007F76AA"/>
    <w:rsid w:val="00812FFA"/>
    <w:rsid w:val="00824F63"/>
    <w:rsid w:val="008254BF"/>
    <w:rsid w:val="00833EE6"/>
    <w:rsid w:val="008452E5"/>
    <w:rsid w:val="0085630F"/>
    <w:rsid w:val="00857858"/>
    <w:rsid w:val="00857C94"/>
    <w:rsid w:val="00881DD4"/>
    <w:rsid w:val="00887E38"/>
    <w:rsid w:val="008948E3"/>
    <w:rsid w:val="00895729"/>
    <w:rsid w:val="008B174E"/>
    <w:rsid w:val="008B25A5"/>
    <w:rsid w:val="008C4223"/>
    <w:rsid w:val="008D0118"/>
    <w:rsid w:val="008D1BC4"/>
    <w:rsid w:val="008E0E5E"/>
    <w:rsid w:val="008F3031"/>
    <w:rsid w:val="008F6A9A"/>
    <w:rsid w:val="00901974"/>
    <w:rsid w:val="009032BE"/>
    <w:rsid w:val="009075EF"/>
    <w:rsid w:val="009200B8"/>
    <w:rsid w:val="009264C9"/>
    <w:rsid w:val="00935DA5"/>
    <w:rsid w:val="00936F32"/>
    <w:rsid w:val="00955373"/>
    <w:rsid w:val="00955B09"/>
    <w:rsid w:val="00961762"/>
    <w:rsid w:val="00963E4B"/>
    <w:rsid w:val="00973344"/>
    <w:rsid w:val="009845E6"/>
    <w:rsid w:val="00985018"/>
    <w:rsid w:val="00993D52"/>
    <w:rsid w:val="009C1627"/>
    <w:rsid w:val="009C30E6"/>
    <w:rsid w:val="009E482F"/>
    <w:rsid w:val="009E5F51"/>
    <w:rsid w:val="009F71C1"/>
    <w:rsid w:val="00A0456C"/>
    <w:rsid w:val="00A065EE"/>
    <w:rsid w:val="00A108CF"/>
    <w:rsid w:val="00A20AA5"/>
    <w:rsid w:val="00A21896"/>
    <w:rsid w:val="00A25791"/>
    <w:rsid w:val="00A41A93"/>
    <w:rsid w:val="00A41BC6"/>
    <w:rsid w:val="00A70EFC"/>
    <w:rsid w:val="00A7574E"/>
    <w:rsid w:val="00A75A0C"/>
    <w:rsid w:val="00A87951"/>
    <w:rsid w:val="00A937E6"/>
    <w:rsid w:val="00A94015"/>
    <w:rsid w:val="00AA4703"/>
    <w:rsid w:val="00AA5C3D"/>
    <w:rsid w:val="00AF15C7"/>
    <w:rsid w:val="00B145ED"/>
    <w:rsid w:val="00B2498C"/>
    <w:rsid w:val="00B441A9"/>
    <w:rsid w:val="00B624BF"/>
    <w:rsid w:val="00B80327"/>
    <w:rsid w:val="00BA45DC"/>
    <w:rsid w:val="00BB1141"/>
    <w:rsid w:val="00BC28FD"/>
    <w:rsid w:val="00BE6957"/>
    <w:rsid w:val="00BF4DAE"/>
    <w:rsid w:val="00C10792"/>
    <w:rsid w:val="00C24B0A"/>
    <w:rsid w:val="00C349EA"/>
    <w:rsid w:val="00C34FBE"/>
    <w:rsid w:val="00C5187D"/>
    <w:rsid w:val="00C67E40"/>
    <w:rsid w:val="00C82177"/>
    <w:rsid w:val="00C8454F"/>
    <w:rsid w:val="00CB4015"/>
    <w:rsid w:val="00CB5417"/>
    <w:rsid w:val="00CC5903"/>
    <w:rsid w:val="00CC5BD2"/>
    <w:rsid w:val="00CD05EC"/>
    <w:rsid w:val="00CD62E3"/>
    <w:rsid w:val="00CF0869"/>
    <w:rsid w:val="00CF1C38"/>
    <w:rsid w:val="00D12407"/>
    <w:rsid w:val="00D12DE8"/>
    <w:rsid w:val="00D2014B"/>
    <w:rsid w:val="00D2551C"/>
    <w:rsid w:val="00D27172"/>
    <w:rsid w:val="00D675B2"/>
    <w:rsid w:val="00D676B8"/>
    <w:rsid w:val="00D8500A"/>
    <w:rsid w:val="00D8641B"/>
    <w:rsid w:val="00D87830"/>
    <w:rsid w:val="00D974BE"/>
    <w:rsid w:val="00DA3858"/>
    <w:rsid w:val="00DA4D3D"/>
    <w:rsid w:val="00DB3112"/>
    <w:rsid w:val="00DB4EFE"/>
    <w:rsid w:val="00E17108"/>
    <w:rsid w:val="00E32FC4"/>
    <w:rsid w:val="00E47EF2"/>
    <w:rsid w:val="00E63FAB"/>
    <w:rsid w:val="00E70FF5"/>
    <w:rsid w:val="00E74CEA"/>
    <w:rsid w:val="00E868D9"/>
    <w:rsid w:val="00E86E96"/>
    <w:rsid w:val="00E9771B"/>
    <w:rsid w:val="00EB2621"/>
    <w:rsid w:val="00EC117F"/>
    <w:rsid w:val="00EC3D67"/>
    <w:rsid w:val="00ED7684"/>
    <w:rsid w:val="00EE3300"/>
    <w:rsid w:val="00EE4D57"/>
    <w:rsid w:val="00EE57AB"/>
    <w:rsid w:val="00EF20F7"/>
    <w:rsid w:val="00F10ABF"/>
    <w:rsid w:val="00F11846"/>
    <w:rsid w:val="00F30D7D"/>
    <w:rsid w:val="00F44762"/>
    <w:rsid w:val="00F4508F"/>
    <w:rsid w:val="00F5678E"/>
    <w:rsid w:val="00F61D92"/>
    <w:rsid w:val="00F62638"/>
    <w:rsid w:val="00F64B4E"/>
    <w:rsid w:val="00F876F0"/>
    <w:rsid w:val="00FB4B8E"/>
    <w:rsid w:val="00FC4331"/>
    <w:rsid w:val="00FE55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CA"/>
    <w:rPr>
      <w:rFonts w:ascii="Calibri" w:eastAsia="Times New Roman" w:hAnsi="Calibri" w:cs="Times New Roman"/>
      <w:lang w:val="ru-RU" w:eastAsia="ru-RU"/>
    </w:rPr>
  </w:style>
  <w:style w:type="paragraph" w:styleId="2">
    <w:name w:val="heading 2"/>
    <w:basedOn w:val="a"/>
    <w:next w:val="a"/>
    <w:link w:val="20"/>
    <w:qFormat/>
    <w:rsid w:val="003F79CA"/>
    <w:pPr>
      <w:keepNext/>
      <w:spacing w:after="0" w:line="240" w:lineRule="auto"/>
      <w:ind w:firstLine="708"/>
      <w:jc w:val="center"/>
      <w:outlineLvl w:val="1"/>
    </w:pPr>
    <w:rPr>
      <w:rFonts w:ascii="Times New Roman" w:eastAsia="Calibri"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79CA"/>
    <w:rPr>
      <w:rFonts w:ascii="Times New Roman" w:eastAsia="Calibri" w:hAnsi="Times New Roman" w:cs="Times New Roman"/>
      <w:b/>
      <w:bCs/>
      <w:sz w:val="28"/>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3F79CA"/>
    <w:pPr>
      <w:spacing w:before="100" w:beforeAutospacing="1" w:after="100" w:afterAutospacing="1" w:line="240" w:lineRule="auto"/>
    </w:pPr>
    <w:rPr>
      <w:rFonts w:ascii="Times New Roman" w:eastAsia="Calibri" w:hAnsi="Times New Roman"/>
      <w:sz w:val="24"/>
      <w:szCs w:val="24"/>
      <w:lang w:val="uk-UA"/>
    </w:rPr>
  </w:style>
  <w:style w:type="character" w:customStyle="1" w:styleId="NoSpacingChar3">
    <w:name w:val="No Spacing Char3"/>
    <w:link w:val="1"/>
    <w:locked/>
    <w:rsid w:val="003F79CA"/>
    <w:rPr>
      <w:rFonts w:ascii="Calibri" w:eastAsia="Calibri" w:hAnsi="Calibri"/>
      <w:lang w:eastAsia="uk-UA"/>
    </w:rPr>
  </w:style>
  <w:style w:type="paragraph" w:customStyle="1" w:styleId="1">
    <w:name w:val="Без интервала1"/>
    <w:link w:val="NoSpacingChar3"/>
    <w:rsid w:val="003F79CA"/>
    <w:pPr>
      <w:spacing w:after="0" w:line="240" w:lineRule="auto"/>
    </w:pPr>
    <w:rPr>
      <w:rFonts w:ascii="Calibri" w:eastAsia="Calibri" w:hAnsi="Calibri"/>
      <w:lang w:eastAsia="uk-UA"/>
    </w:rPr>
  </w:style>
  <w:style w:type="paragraph" w:styleId="a4">
    <w:name w:val="No Spacing"/>
    <w:qFormat/>
    <w:rsid w:val="003F79CA"/>
    <w:pPr>
      <w:spacing w:after="0" w:line="240" w:lineRule="auto"/>
    </w:pPr>
    <w:rPr>
      <w:rFonts w:ascii="Calibri" w:eastAsia="Calibri" w:hAnsi="Calibri" w:cs="Times New Roman"/>
      <w:lang w:val="ru-RU"/>
    </w:rPr>
  </w:style>
  <w:style w:type="paragraph" w:styleId="a5">
    <w:name w:val="List Paragraph"/>
    <w:basedOn w:val="a"/>
    <w:uiPriority w:val="34"/>
    <w:qFormat/>
    <w:rsid w:val="003F79CA"/>
    <w:pPr>
      <w:ind w:left="720"/>
      <w:contextualSpacing/>
    </w:pPr>
  </w:style>
  <w:style w:type="table" w:styleId="a6">
    <w:name w:val="Table Grid"/>
    <w:basedOn w:val="a1"/>
    <w:uiPriority w:val="59"/>
    <w:rsid w:val="00BB1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0D69AD"/>
    <w:pPr>
      <w:widowControl w:val="0"/>
      <w:suppressAutoHyphens/>
      <w:spacing w:after="140" w:line="288" w:lineRule="auto"/>
    </w:pPr>
    <w:rPr>
      <w:rFonts w:ascii="Liberation Serif" w:eastAsia="Droid Sans Fallback" w:hAnsi="Liberation Serif" w:cs="FreeSans"/>
      <w:kern w:val="1"/>
      <w:sz w:val="24"/>
      <w:szCs w:val="24"/>
      <w:lang w:val="uk-UA" w:eastAsia="zh-CN" w:bidi="hi-IN"/>
    </w:rPr>
  </w:style>
  <w:style w:type="character" w:customStyle="1" w:styleId="a8">
    <w:name w:val="Основной текст Знак"/>
    <w:basedOn w:val="a0"/>
    <w:link w:val="a7"/>
    <w:rsid w:val="000D69AD"/>
    <w:rPr>
      <w:rFonts w:ascii="Liberation Serif" w:eastAsia="Droid Sans Fallback" w:hAnsi="Liberation Serif" w:cs="FreeSans"/>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C312-73F3-472F-A199-2192CACE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17602</Words>
  <Characters>10034</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d11-Pochyla</dc:creator>
  <cp:lastModifiedBy>d03-Hariv</cp:lastModifiedBy>
  <cp:revision>2</cp:revision>
  <cp:lastPrinted>2020-10-22T09:28:00Z</cp:lastPrinted>
  <dcterms:created xsi:type="dcterms:W3CDTF">2020-11-20T06:47:00Z</dcterms:created>
  <dcterms:modified xsi:type="dcterms:W3CDTF">2020-11-20T06:47:00Z</dcterms:modified>
</cp:coreProperties>
</file>