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color w:val="000000"/>
          <w:sz w:val="24"/>
          <w:szCs w:val="24"/>
        </w:rPr>
        <w:t xml:space="preserve">Додаток 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розпорядження міського голови 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 18.12.2020 № 295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color w:val="000000"/>
          <w:sz w:val="24"/>
          <w:szCs w:val="24"/>
        </w:rPr>
      </w:pP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color w:val="000000"/>
          <w:sz w:val="24"/>
          <w:szCs w:val="24"/>
        </w:rPr>
      </w:pP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82271">
        <w:rPr>
          <w:color w:val="000000"/>
          <w:sz w:val="24"/>
          <w:szCs w:val="24"/>
        </w:rPr>
        <w:t>Склад комісії щодо формування обсягів регіонального замовлення на підготовку робітничих кадрів та молодших спеціалістів  у професійних (професійно-технічних) закладах освіти  міста Тернополя</w:t>
      </w:r>
      <w:r>
        <w:rPr>
          <w:color w:val="000000"/>
          <w:sz w:val="24"/>
          <w:szCs w:val="24"/>
        </w:rPr>
        <w:t>.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color w:val="000000"/>
          <w:sz w:val="24"/>
          <w:szCs w:val="24"/>
        </w:rPr>
      </w:pPr>
    </w:p>
    <w:p w:rsidR="00BD4FFE" w:rsidRPr="00582271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b/>
          <w:color w:val="000000"/>
          <w:sz w:val="24"/>
          <w:szCs w:val="24"/>
        </w:rPr>
      </w:pP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Володимир                         - заступник міського голови </w:t>
      </w:r>
      <w:r w:rsidRPr="00773033">
        <w:rPr>
          <w:sz w:val="24"/>
          <w:szCs w:val="24"/>
        </w:rPr>
        <w:t>з питань діяльності</w:t>
      </w:r>
      <w:r>
        <w:rPr>
          <w:color w:val="000000"/>
          <w:sz w:val="24"/>
          <w:szCs w:val="24"/>
        </w:rPr>
        <w:t xml:space="preserve">  </w:t>
      </w:r>
    </w:p>
    <w:p w:rsidR="00BD4FFE" w:rsidRPr="00773033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ДІДИЧ                                   </w:t>
      </w:r>
      <w:r w:rsidRPr="00773033">
        <w:rPr>
          <w:sz w:val="24"/>
          <w:szCs w:val="24"/>
        </w:rPr>
        <w:t>виконавчих органів ради</w:t>
      </w:r>
      <w:r>
        <w:rPr>
          <w:color w:val="000000"/>
          <w:sz w:val="24"/>
          <w:szCs w:val="24"/>
        </w:rPr>
        <w:t>, голова</w:t>
      </w:r>
      <w:r w:rsidRPr="00773033">
        <w:rPr>
          <w:color w:val="000000"/>
          <w:sz w:val="24"/>
          <w:szCs w:val="24"/>
        </w:rPr>
        <w:t xml:space="preserve"> комісії;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Ольга                                  -  начальник управління освіти і науки, заступник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ПОХИЛЯК                            голови комісії;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Олена                                  -  головний спеціаліст з питань загальної середньої 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П'ЯТНОЧКА                         освіти відділу дошкільної, середньої та позашкільної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освіти</w:t>
      </w:r>
      <w:r w:rsidRPr="00CE653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управління освіти і науки, секретар комісії.</w:t>
      </w:r>
    </w:p>
    <w:p w:rsidR="00BD4FFE" w:rsidRPr="00582271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color w:val="000000"/>
          <w:sz w:val="24"/>
          <w:szCs w:val="24"/>
        </w:rPr>
      </w:pPr>
      <w:r w:rsidRPr="00582271">
        <w:rPr>
          <w:color w:val="000000"/>
          <w:sz w:val="24"/>
          <w:szCs w:val="24"/>
        </w:rPr>
        <w:t>Члени комісії:</w:t>
      </w:r>
    </w:p>
    <w:p w:rsidR="00BD4FFE" w:rsidRPr="00C07C80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b/>
          <w:color w:val="000000"/>
          <w:sz w:val="24"/>
          <w:szCs w:val="24"/>
        </w:rPr>
      </w:pPr>
    </w:p>
    <w:p w:rsidR="00BD4FFE" w:rsidRPr="004E41BA" w:rsidRDefault="00BD4FFE" w:rsidP="00BD4FFE">
      <w:pPr>
        <w:pBdr>
          <w:top w:val="nil"/>
          <w:left w:val="nil"/>
          <w:bottom w:val="nil"/>
          <w:right w:val="nil"/>
          <w:between w:val="nil"/>
        </w:pBdr>
        <w:ind w:left="709" w:hanging="851"/>
        <w:rPr>
          <w:color w:val="000000"/>
          <w:sz w:val="24"/>
          <w:szCs w:val="24"/>
        </w:rPr>
      </w:pPr>
      <w:r w:rsidRPr="004E41BA">
        <w:rPr>
          <w:color w:val="FF0000"/>
          <w:sz w:val="24"/>
          <w:szCs w:val="24"/>
        </w:rPr>
        <w:t xml:space="preserve">              </w:t>
      </w:r>
      <w:r w:rsidRPr="004E41BA">
        <w:rPr>
          <w:color w:val="000000"/>
          <w:sz w:val="24"/>
          <w:szCs w:val="24"/>
        </w:rPr>
        <w:t>Ганна</w:t>
      </w:r>
      <w:r>
        <w:rPr>
          <w:color w:val="000000"/>
          <w:sz w:val="24"/>
          <w:szCs w:val="24"/>
        </w:rPr>
        <w:t xml:space="preserve">                        </w:t>
      </w:r>
      <w:r w:rsidRPr="004E41BA">
        <w:rPr>
          <w:color w:val="000000"/>
          <w:sz w:val="24"/>
          <w:szCs w:val="24"/>
        </w:rPr>
        <w:t xml:space="preserve">          -  начальник відділу фінансів та бюджету фінансового                                                     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709" w:hanging="851"/>
        <w:rPr>
          <w:color w:val="000000"/>
          <w:sz w:val="24"/>
          <w:szCs w:val="24"/>
        </w:rPr>
      </w:pPr>
      <w:r w:rsidRPr="004E41BA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 </w:t>
      </w:r>
      <w:r w:rsidRPr="004E41BA">
        <w:rPr>
          <w:color w:val="000000"/>
          <w:sz w:val="24"/>
          <w:szCs w:val="24"/>
        </w:rPr>
        <w:t xml:space="preserve"> ГАЛАГІНА                   </w:t>
      </w:r>
      <w:r>
        <w:rPr>
          <w:color w:val="000000"/>
          <w:sz w:val="24"/>
          <w:szCs w:val="24"/>
        </w:rPr>
        <w:t xml:space="preserve">        </w:t>
      </w:r>
      <w:r w:rsidRPr="004E41BA">
        <w:rPr>
          <w:color w:val="000000"/>
          <w:sz w:val="24"/>
          <w:szCs w:val="24"/>
        </w:rPr>
        <w:t>управління;</w:t>
      </w:r>
    </w:p>
    <w:p w:rsidR="00BD4FFE" w:rsidRPr="004E41BA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709" w:hanging="851"/>
        <w:rPr>
          <w:color w:val="000000"/>
          <w:sz w:val="24"/>
          <w:szCs w:val="24"/>
        </w:rPr>
      </w:pP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35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Тетяна                                -  начальник управління економіки, промисловості та 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35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КОРЧАК                               праці;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35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Ірина                                   - заступник начальника управління освіти і науки – 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35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СУМ                                      начальник відділу дошкільної, середньої та                  позашкільної освіти</w:t>
      </w:r>
      <w:r w:rsidRPr="00CE653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управління освіти і науки;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693"/>
        <w:rPr>
          <w:color w:val="000000"/>
          <w:sz w:val="24"/>
          <w:szCs w:val="24"/>
        </w:rPr>
      </w:pP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Олена                                  - заступник начальника управління освіти і науки з ПЕЛЬВЕЦЬКА                    фінансових питань;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rPr>
          <w:color w:val="000000"/>
          <w:sz w:val="24"/>
          <w:szCs w:val="24"/>
        </w:rPr>
      </w:pP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Інна                                    -  головний спеціаліст відділу бухгалтерського обліку, 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ЯНЧУК                                планування та звітності управління освіти і науки.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35"/>
        <w:rPr>
          <w:color w:val="000000"/>
          <w:sz w:val="24"/>
          <w:szCs w:val="24"/>
        </w:rPr>
      </w:pP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4"/>
          <w:szCs w:val="24"/>
        </w:rPr>
      </w:pP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4"/>
          <w:szCs w:val="24"/>
        </w:rPr>
      </w:pP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4"/>
          <w:szCs w:val="24"/>
        </w:rPr>
      </w:pP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4"/>
          <w:szCs w:val="24"/>
        </w:rPr>
      </w:pP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4"/>
          <w:szCs w:val="24"/>
        </w:rPr>
      </w:pP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Міський голова                                                                        Сергій НАДАЛ</w:t>
      </w:r>
    </w:p>
    <w:p w:rsidR="00BD4FFE" w:rsidRDefault="00BD4FFE" w:rsidP="00BD4F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4"/>
          <w:szCs w:val="24"/>
        </w:rPr>
      </w:pPr>
    </w:p>
    <w:p w:rsidR="00BE5C69" w:rsidRDefault="00BE5C69"/>
    <w:sectPr w:rsidR="00BE5C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FE"/>
    <w:rsid w:val="00BD4FFE"/>
    <w:rsid w:val="00B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C2E0"/>
  <w15:chartTrackingRefBased/>
  <w15:docId w15:val="{C1ABDAA2-E157-4ED3-AA9F-BF17DA37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2020-12-21T09:16:00Z</dcterms:created>
  <dcterms:modified xsi:type="dcterms:W3CDTF">2020-12-21T09:17:00Z</dcterms:modified>
</cp:coreProperties>
</file>