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B" w:rsidRPr="005E143E" w:rsidRDefault="00BB6966" w:rsidP="00F85540">
      <w:pPr>
        <w:shd w:val="clear" w:color="auto" w:fill="FFFFFF"/>
        <w:ind w:left="576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Додаток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1</w:t>
      </w:r>
    </w:p>
    <w:p w:rsidR="00BB6966" w:rsidRPr="005E143E" w:rsidRDefault="00BB6966" w:rsidP="00F85540">
      <w:pPr>
        <w:shd w:val="clear" w:color="auto" w:fill="FFFFFF"/>
        <w:ind w:left="576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до рішення міської ради </w:t>
      </w:r>
    </w:p>
    <w:p w:rsidR="00E03258" w:rsidRPr="005E143E" w:rsidRDefault="00E03258" w:rsidP="00F855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03258" w:rsidRPr="005E143E" w:rsidRDefault="00E03258" w:rsidP="00F855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B6966" w:rsidRPr="005E143E" w:rsidRDefault="00BB6966" w:rsidP="005E14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Концепція</w:t>
      </w:r>
      <w:r w:rsidR="008703AB"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розвитку цифрових </w:t>
      </w:r>
      <w:r w:rsidR="008703AB"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компетентностей</w:t>
      </w:r>
      <w:r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="00547A88"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="00992B6E"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Тернопільської міської територіальної 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br/>
      </w:r>
    </w:p>
    <w:p w:rsidR="00BB6966" w:rsidRPr="005E143E" w:rsidRDefault="00BB6966" w:rsidP="00F855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1. Загальні положення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Концепція розвитку цифрової грамотності</w:t>
      </w:r>
      <w:r w:rsidR="009F7225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2F3F64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</w:t>
      </w:r>
      <w:r w:rsidR="009F7225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в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992B6E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Тернопільської міської територіальної 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(далі - Концепція) передбачає </w:t>
      </w:r>
      <w:r w:rsidR="00086513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аналіз стану цифрової грамотності,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здійснення заходів щодо розвитку </w:t>
      </w:r>
      <w:r w:rsidR="003F6139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цифрових компетентностей </w:t>
      </w:r>
      <w:r w:rsidR="003C37F8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населення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впровадження відповідних стимулів для цифровізації суспільної сфери, усвідомлення наявних викликів, набуття </w:t>
      </w:r>
      <w:r w:rsidR="003614F9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жителями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цифрових компетен</w:t>
      </w:r>
      <w:r w:rsidR="00AB5F5A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тн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>остей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, стимулювання використання та споживання цифрових технологій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 електронних послуг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Цифрова компетентність є ключовою в умовах четвертої промислової революції. Цей термін включає в себе впевнене, критичне, творче та відповідальне використання і взаємодію з засобами цифрових технологій для навчання, працевлаштування, роботи, дозвілля та участі у суспільному житті. Він охоплює такі поняття як інформаційна грамотність та медіа</w:t>
      </w:r>
      <w:r w:rsidR="00156CC6" w:rsidRPr="005E143E">
        <w:rPr>
          <w:rFonts w:ascii="Times New Roman" w:hAnsi="Times New Roman" w:cs="Times New Roman"/>
          <w:lang w:val="uk-UA"/>
        </w:rPr>
        <w:t>-</w:t>
      </w:r>
      <w:r w:rsidRPr="005E143E">
        <w:rPr>
          <w:rFonts w:ascii="Times New Roman" w:hAnsi="Times New Roman" w:cs="Times New Roman"/>
          <w:lang w:val="uk-UA"/>
        </w:rPr>
        <w:t>грамотність, комунікація та співпраця, створення цифрового контенту (включаючи основи програмування), безпека (включаючи захист персональних даних у цифровому середовищі та кібербезпеку), а також розв'язання різнопланових проблем з використанням цифрових технологій і навчання впродовж життя.</w:t>
      </w:r>
      <w:r w:rsidR="009F7225" w:rsidRPr="005E143E">
        <w:rPr>
          <w:rFonts w:ascii="Times New Roman" w:hAnsi="Times New Roman" w:cs="Times New Roman"/>
          <w:lang w:val="uk-UA"/>
        </w:rPr>
        <w:t xml:space="preserve"> </w:t>
      </w:r>
      <w:r w:rsidR="003614F9" w:rsidRPr="005E143E">
        <w:rPr>
          <w:rFonts w:ascii="Times New Roman" w:hAnsi="Times New Roman" w:cs="Times New Roman"/>
          <w:lang w:val="uk-UA"/>
        </w:rPr>
        <w:t xml:space="preserve"> </w:t>
      </w:r>
    </w:p>
    <w:p w:rsidR="00AF62AC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Розвиток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компетентностей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жителів </w:t>
      </w:r>
      <w:r w:rsidR="004408E7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полягає у впроваджені конкретних рішень, стимулів, мотивацій для збільшення попиту та формуванні потреб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щодо використання цифрових технологій, продуктів та </w:t>
      </w:r>
      <w:r w:rsidR="003614F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електронних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послуг у всіх сферах життєдіяльності.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1.1. Основні принципи Концепції.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1.1.1. Доступність.</w:t>
      </w:r>
    </w:p>
    <w:p w:rsidR="00BB6966" w:rsidRPr="005E143E" w:rsidRDefault="00BB6966" w:rsidP="00F85540">
      <w:pP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Доступність є базовою вимогою до функціонування системи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е-послуг,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цифрової освіти та інструментів формування цифрових навичок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3614F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У процесі реалізації Концепції має бути застосовано лише такі інструменти та створено елементи екосистеми цифрової освіти, які зможе використати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кожен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житель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F85540" w:rsidRPr="005E143E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незалежно від віку, соціального та матеріального становища з метою надбання необхідних компетенцій для ефективного використання цифрових сервісів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256FF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F85540" w:rsidRPr="005E143E" w:rsidRDefault="00F85540" w:rsidP="00F85540">
      <w:pP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1.1.2. Стратегічність.</w:t>
      </w:r>
    </w:p>
    <w:p w:rsidR="00DE22C5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Передбачає функціонування системи, яка б формувала лояльне сприйняття цифрової трансформації, впровадження та швидку адаптацію смарт-рішень та </w:t>
      </w:r>
      <w:r w:rsidR="003614F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здійснення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>цифрової трансформації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усіх сфер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DE22C5" w:rsidRPr="005E143E">
        <w:rPr>
          <w:rFonts w:ascii="Times New Roman" w:eastAsia="Times New Roman" w:hAnsi="Times New Roman" w:cs="Times New Roman"/>
          <w:color w:val="000000"/>
          <w:lang w:val="uk-UA"/>
        </w:rPr>
        <w:t>, а також побудови стратегії залучення партнерів, соціально відповідального бізнесу;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1.1.3. Комплексність.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Використання різних форматів актуалізації запиту та навчання. Принцип, який визначає необхідність формування системи, яка поєднує в собі існування та постійний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розвиток у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 xml:space="preserve">громаді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>спільноти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цифрових менторів, діджитал-студентів</w:t>
      </w:r>
      <w:r w:rsidR="003614F9" w:rsidRPr="005E143E">
        <w:rPr>
          <w:rFonts w:ascii="Times New Roman" w:eastAsia="Times New Roman" w:hAnsi="Times New Roman" w:cs="Times New Roman"/>
          <w:color w:val="000000"/>
          <w:lang w:val="uk-UA"/>
        </w:rPr>
        <w:t>, волонтерів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не лише шляхом навчання, але й шляхом формування цифрової культури 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1.1.4. Методологічність.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Виклад та поширення матеріалу, обрання таких методів і форм навчання, які є простими, зрозумілими та інформативними для відповідної цільової аудиторії</w:t>
      </w:r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>, а також з</w:t>
      </w:r>
      <w:bookmarkStart w:id="0" w:name="_GoBack"/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>міст</w:t>
      </w:r>
      <w:bookmarkEnd w:id="0"/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овно відповідають 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>вимогам концептуально-референтної</w:t>
      </w:r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Рамки цифрових компетентностей для громадян України.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1.1.5. Інноваційність.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Слугує орієнтиром на динамічні зміни в навколишньому світі та освітній діяльності, яка ґрунтується на розвитку різноманітних форм мислення, творчих здібностей, високих соціально-адаптаційних можливостей особистості. Вказаний принцип свідчить про відкритість, здатність до передбачення та прогнозування на основі постійної переоцінки цінностей, налаштованість на активні та конструктивні дії в швидко змінних ситуаціях.</w:t>
      </w:r>
    </w:p>
    <w:p w:rsidR="00B53EA7" w:rsidRPr="005E143E" w:rsidRDefault="00B53EA7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Розвиток цифрових компетентностей має бути спрямовано не лише на ефективне використання цифрових технологій та е-сервісів жителями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="0008651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на розвиток робочої сили та можливостей для розвитку кожного жителя,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а й на створення нових цифрових технологічних рішень та нових е- сервісів</w:t>
      </w:r>
      <w:r w:rsidR="008D4E9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="008D4E93"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1.2. Терміни, які вживаються у цій Концепції.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цифрова грамотність</w:t>
      </w:r>
      <w:r w:rsidR="009F7225" w:rsidRPr="005E143E">
        <w:rPr>
          <w:rFonts w:ascii="Times New Roman" w:hAnsi="Times New Roman" w:cs="Times New Roman"/>
          <w:lang w:val="uk-UA"/>
        </w:rPr>
        <w:t xml:space="preserve"> </w:t>
      </w:r>
      <w:r w:rsidRPr="005E143E">
        <w:rPr>
          <w:rFonts w:ascii="Times New Roman" w:hAnsi="Times New Roman" w:cs="Times New Roman"/>
          <w:lang w:val="uk-UA"/>
        </w:rPr>
        <w:t>– це здатність людини використовувати базові цифрові технології в сучасному цифровому суспільстві (цифрова грамотність включає комп’ютерну, інформаційну та медіаграмотність і є основою для формування/складовою частиною цифрової компетентності);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цифрова компетентність</w:t>
      </w:r>
      <w:r w:rsidRPr="005E143E">
        <w:rPr>
          <w:rFonts w:ascii="Times New Roman" w:hAnsi="Times New Roman" w:cs="Times New Roman"/>
          <w:lang w:val="uk-UA"/>
        </w:rPr>
        <w:t xml:space="preserve"> – це інтегральна характеристика особистості, яка динамічно поєднує знання, уміння, навички та ставлення щодо використання цифрових технологій для спілкування, власного розвитку, навчання, роботи, участі у суспільному житті, відповідно до сфери компетенцій, належним чином (безпечно, творчо, критично, відповідально, етично); 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цифрова комунікація</w:t>
      </w:r>
      <w:r w:rsidRPr="005E143E">
        <w:rPr>
          <w:rFonts w:ascii="Times New Roman" w:hAnsi="Times New Roman" w:cs="Times New Roman"/>
          <w:lang w:val="uk-UA"/>
        </w:rPr>
        <w:t xml:space="preserve"> – це процес взаємодії осіб у цифровому середовищі з метою спілкування, обміну інформацією, організації спільної діяльності з використанням цифрових технологій;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 xml:space="preserve">цифрова навичка </w:t>
      </w:r>
      <w:r w:rsidRPr="005E143E">
        <w:rPr>
          <w:rFonts w:ascii="Times New Roman" w:hAnsi="Times New Roman" w:cs="Times New Roman"/>
          <w:lang w:val="uk-UA"/>
        </w:rPr>
        <w:t xml:space="preserve">– це спроможність виконувати певну дію з використанням цифрових технологій впевнено, з належною точністю і швидкістю, яка з часом стає автоматичною (на відміну від цифрової компетентності, яка дозволяє виконувати комплексні завдання в цифровому середовищі); </w:t>
      </w:r>
    </w:p>
    <w:p w:rsidR="00B85042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цифрова освіта</w:t>
      </w:r>
      <w:r w:rsidRPr="005E143E">
        <w:rPr>
          <w:rFonts w:ascii="Times New Roman" w:hAnsi="Times New Roman" w:cs="Times New Roman"/>
          <w:lang w:val="uk-UA"/>
        </w:rPr>
        <w:t xml:space="preserve"> – це спосіб надання освітньої послуги з використанням цифрових платформ, нових цифрових і освітніх технологій, цифрових пристроїв та цифрових освітніх ресурсів;</w:t>
      </w:r>
    </w:p>
    <w:p w:rsidR="008F2A4E" w:rsidRPr="005E143E" w:rsidRDefault="008F2A4E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цифрова культура</w:t>
      </w:r>
      <w:r w:rsidRPr="005E143E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- </w:t>
      </w:r>
      <w:r w:rsidRPr="005E143E">
        <w:rPr>
          <w:rFonts w:ascii="Times New Roman" w:hAnsi="Times New Roman" w:cs="Times New Roman"/>
          <w:lang w:val="uk-UA"/>
        </w:rPr>
        <w:t>це освіченість людини у сфері цифрових технологій, творчі якості та здатності особистості, її вміння конструювати власні інноваційні рішення засобами цифрових технологій, спосіб творчої самореалізації людини, основою якого є діяльність із застосуванням цифрових технологій;</w:t>
      </w:r>
    </w:p>
    <w:p w:rsidR="00020206" w:rsidRPr="005E143E" w:rsidRDefault="00020206" w:rsidP="00F8554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i/>
          <w:lang w:val="uk-UA"/>
        </w:rPr>
        <w:t>цифрові послуги</w:t>
      </w:r>
      <w:r w:rsidRPr="005E143E">
        <w:rPr>
          <w:rFonts w:ascii="Times New Roman" w:hAnsi="Times New Roman" w:cs="Times New Roman"/>
          <w:lang w:val="uk-UA"/>
        </w:rPr>
        <w:t xml:space="preserve"> (державні або приватні) – це послуги, що надаються споживачам (громадянам, бізнесу та організаціям) у цифровому форматі за допомогою цифрових технологій, наприклад, надання цифрового зв'язку, інформації та/або цифрового контенту, послуг розрахункового обслуговування тощо;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lastRenderedPageBreak/>
        <w:t>цифрове</w:t>
      </w:r>
      <w:r w:rsidR="00F85540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волонтерство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— використання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цифрових технологій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не лише для власних потреб, але й для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навчання інших та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вдосконалення оточуючого світу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е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косистема цифрової освіти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— це системи всіх існуючих або новостворених сегментів, єдине функціонування яких дозволить підвищити рівень цифров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компетентностей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населення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ц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ентр доступу до цифрової освіти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— елемент єдиної системи цифрової освіти, з облаштованим робочим місцем, мета якого навчити отримувати міські послуги в режимі онлайн та використовувати електронні сервіси, надати можливість людям переглянути «освітній серіал» та підвищити свій рівень цифрової грамотності, отримати на місці консультацію щодо набутих знань та застосувати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їх на практиці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с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март-бібліотека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- це багатофункціональний елемент єдиної системи цифрової освіти у сфері розвитку та дозвілля, який забезпечує для користувачів можливість самостійно використовувати електронні сервіси «розумного міста» та технологічні новинки, є основним простором, де можливо підвищити рівень своєї цифрової грамотності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ц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ифрова інфраструктура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- комплекс технологій, продуктів та процесів, що забезпечують обчислювальні, телекомунікаційні та мережеві можливості електронної взаємодії, обміну даними, сигналами тощо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п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ринцип безпаперовості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- оцифрування документів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л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ендінг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- це вебсторінка, призначенням якої є зробити доступними електронні міські сервіси для кожного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жителя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використовуючи розміщення коротких змістовних інструкцій, та забезпечити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жителів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4408E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можливістю вільно використовувати міські інструменти підвищення цифрової грамотності населення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486209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ц</w:t>
      </w:r>
      <w:r w:rsidR="008A2064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ифровий</w:t>
      </w:r>
      <w:r w:rsidR="00F85540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i/>
          <w:color w:val="000000"/>
          <w:lang w:val="uk-UA"/>
        </w:rPr>
        <w:t>клуб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- це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>спільнота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що складається з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жителів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, які зацікавлені в підвищенні своєї цифрової грамотності та для яких в рамках вказаного клубу існує система заохочень.</w:t>
      </w:r>
    </w:p>
    <w:p w:rsidR="007A1476" w:rsidRPr="005E143E" w:rsidRDefault="007A147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B6966" w:rsidRPr="005E143E" w:rsidRDefault="007A1476" w:rsidP="00F85540">
      <w:pPr>
        <w:shd w:val="clear" w:color="auto" w:fill="FFFFFF"/>
        <w:spacing w:before="120" w:after="120"/>
        <w:ind w:firstLine="57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2. 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Мета Концепції та очікувані результати від її реалізації.</w:t>
      </w:r>
    </w:p>
    <w:p w:rsidR="00BB6966" w:rsidRPr="005E143E" w:rsidRDefault="00BB6966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Концепцію розроблено з метою більш зрозумілого, безпечного та доступного для кожного </w:t>
      </w:r>
      <w:r w:rsidR="002F3F64" w:rsidRPr="005E143E">
        <w:rPr>
          <w:rFonts w:ascii="Times New Roman" w:eastAsia="Times New Roman" w:hAnsi="Times New Roman" w:cs="Times New Roman"/>
          <w:color w:val="000000"/>
          <w:lang w:val="uk-UA"/>
        </w:rPr>
        <w:t>жителя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використанн</w:t>
      </w:r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я державних та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міських електронних сервісів, сприяння </w:t>
      </w:r>
      <w:r w:rsidR="0008651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 ефективному управлінні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громадою</w:t>
      </w:r>
      <w:r w:rsidR="0008651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 особистого розвитку  жителів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08651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 цифровому суспільстві.</w:t>
      </w:r>
    </w:p>
    <w:p w:rsidR="00BB6966" w:rsidRPr="005E143E" w:rsidRDefault="00BB6966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Очікуваними результатами розвитку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компетентностей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жителів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є:</w:t>
      </w:r>
    </w:p>
    <w:p w:rsidR="007A1476" w:rsidRPr="005E143E" w:rsidRDefault="007A147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досягнення 100%  цифрової грамотності населення за 5 років;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розвинута міська інтегрована система цифрової освіти; функціонування центрів доступу до цифрової освіти; ефективний безкоштовний курс з цифрової грамотності базового рівня; функціонування програми «Цифрові лабораторії» у закладах середньої </w:t>
      </w:r>
      <w:r w:rsidR="00B53EA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 професійно-технічної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освіти;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взаємодія з усіма великими та середніми підприємствами </w:t>
      </w:r>
      <w:r w:rsidR="00927F50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 питань підвищення рівня цифрової грамотності працівників та громадськості;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єдина уніфікована електронна інструкція з використання міських сервісів;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розвинута мережа смарт-бібліотек; розроблений лендінг цифрової освіти у </w:t>
      </w:r>
      <w:r w:rsidR="00927F50" w:rsidRPr="005E143E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 карта доступності цифрової освіти;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відкрита «гаряча лінія» для отримання відповіді на запитання щодо наявності та використання можливостей з підвищення рівня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компетентностей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 рамках міської концепції;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функціонування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міського </w:t>
      </w:r>
      <w:r w:rsidR="0048620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цифрового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-клубу;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зручна та розвинена цифрова інфраструктура;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формування лояльного ставлення до впровадження смарт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-рішень в діяльності міської влади;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збільшення споживання</w:t>
      </w:r>
      <w:r w:rsidR="00AB5F5A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е-послуг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закладення основи для подальшого розвитку цифрової економіки та підвищення конкурентоздатності в цій сфері;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збільшення кількості оброблених </w:t>
      </w:r>
      <w:r w:rsidR="00AB5F5A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цифрових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даних, які дозволяють отримувати цінну інформацію для використання в ділових процесах, суспільному житті, роботі </w:t>
      </w:r>
      <w:r w:rsidR="004408E7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розвинута цифрова культура в </w:t>
      </w:r>
      <w:r w:rsidR="004408E7">
        <w:rPr>
          <w:rFonts w:ascii="Times New Roman" w:eastAsia="Times New Roman" w:hAnsi="Times New Roman" w:cs="Times New Roman"/>
          <w:color w:val="000000" w:themeColor="text1"/>
          <w:lang w:val="uk-UA"/>
        </w:rPr>
        <w:t>громаді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завдяки обізнаному сприйняттю </w:t>
      </w:r>
      <w:r w:rsidR="00DF4D32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жителями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4408E7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цифрової реальності</w:t>
      </w:r>
      <w:r w:rsidR="003F6139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набуттю необхідних </w:t>
      </w:r>
      <w:r w:rsidR="00AB5F5A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цифрових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навичок </w:t>
      </w:r>
      <w:r w:rsidR="00AB5F5A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та компетентностей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управляти нею та працювати в ній;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підвищений індекс використання державних, муніципальних та приватних електронних сервісів;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втілення в життєдіяльність </w:t>
      </w:r>
      <w:r w:rsidR="00DF4D32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4408E7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принципу «освіта протягом життя» шляхом використання технології онлайн-навчання із застосуванням цифрових освітніх ресурсів;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формування у споживачів (бізнес, держава, громадяни) мотивації та потреби у цифрових технологіях;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наявність </w:t>
      </w:r>
      <w:r w:rsidR="003F6139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цифрових компетентностей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у </w:t>
      </w:r>
      <w:r w:rsidR="00DF4D32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67B6C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які б допомагали модернізувати, оптимізувати та розвивати власний бізнес і процеси життєдіяльності </w:t>
      </w:r>
      <w:r w:rsidR="00467B6C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; розвинене вміння застосовувати цифрові технології для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власних потреб; впровадження превентивних механізмів щодо виникнення нового виду дискримінації, спричиненої різними рівнями цифрової обізнаності населення у сфері використання цифрових технологій та електронних сервісів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зменшення рівня кібератак та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шахрайств шляхом формування культури особистої безпеки у мережі та використанні цифрових технологій;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створення цільових програм з метою забезпечення комфортних умов для функціонування та розвитку цифрових технологій;</w:t>
      </w:r>
    </w:p>
    <w:p w:rsidR="00BB6966" w:rsidRPr="005E143E" w:rsidRDefault="00BB6966" w:rsidP="00F85540">
      <w:pPr>
        <w:pStyle w:val="ae"/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підвищення конкурентоздатності людини на ринку завдяки вмінню працювати з </w:t>
      </w:r>
      <w:r w:rsidR="003F6139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цифровими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даними та їх аналізувати.</w:t>
      </w:r>
    </w:p>
    <w:p w:rsidR="007A1476" w:rsidRPr="005E143E" w:rsidRDefault="007A147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B6966" w:rsidRPr="005E143E" w:rsidRDefault="007A1476" w:rsidP="00F85540">
      <w:pPr>
        <w:shd w:val="clear" w:color="auto" w:fill="FFFFFF"/>
        <w:spacing w:before="120" w:after="120"/>
        <w:ind w:firstLine="57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3.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Доцільність розвитку </w:t>
      </w:r>
      <w:r w:rsidR="003F6139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цифрових компетентностей 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жителів </w:t>
      </w:r>
      <w:r w:rsidR="004408E7">
        <w:rPr>
          <w:rFonts w:ascii="Times New Roman" w:eastAsia="Times New Roman" w:hAnsi="Times New Roman" w:cs="Times New Roman"/>
          <w:b/>
          <w:color w:val="000000"/>
          <w:lang w:val="uk-UA"/>
        </w:rPr>
        <w:t>громади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.</w:t>
      </w:r>
    </w:p>
    <w:p w:rsidR="00BB6966" w:rsidRPr="005E143E" w:rsidRDefault="00BB6966" w:rsidP="00F85540">
      <w:pPr>
        <w:shd w:val="clear" w:color="auto" w:fill="FFFFFF"/>
        <w:spacing w:before="120" w:after="120"/>
        <w:ind w:firstLine="57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Відповідно до Концепції розвитку цифрової економіки та суспільства України на 2018-2020 роки, схваленої розпорядженням Кабінету Міністрів України від 17 січня 2018 року № 67-р, створення та виконання національної програми навчання загальним і професійним цифровим компетенціям та знанням зазначено як одне з пріоритетних завдань на шляху до прискореного розвитку цифрової економіки.</w:t>
      </w:r>
    </w:p>
    <w:p w:rsidR="00391FEE" w:rsidRPr="005E143E" w:rsidRDefault="003F6139" w:rsidP="00F85540">
      <w:pPr>
        <w:shd w:val="clear" w:color="auto" w:fill="FFFFFF"/>
        <w:spacing w:before="120" w:after="120"/>
        <w:ind w:firstLine="57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Концепці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розвитку цифрових компетентностей  в суспільстві України, </w:t>
      </w:r>
      <w:r w:rsidR="00156CC6" w:rsidRPr="005E143E">
        <w:rPr>
          <w:rFonts w:ascii="Times New Roman" w:eastAsia="Times New Roman" w:hAnsi="Times New Roman" w:cs="Times New Roman"/>
          <w:color w:val="000000"/>
          <w:lang w:val="uk-UA"/>
        </w:rPr>
        <w:t>схвалена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Розпорядженням Кабінету Міністрів України від </w:t>
      </w:r>
      <w:r w:rsidR="00F85540" w:rsidRPr="005E143E">
        <w:rPr>
          <w:rFonts w:ascii="Times New Roman" w:eastAsia="Times New Roman" w:hAnsi="Times New Roman" w:cs="Times New Roman"/>
          <w:color w:val="000000"/>
          <w:lang w:val="uk-UA"/>
        </w:rPr>
        <w:t>03.03.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2021 року №</w:t>
      </w:r>
      <w:r w:rsidR="00F8554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167-р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,</w:t>
      </w:r>
      <w:r w:rsidR="00B85042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визнає необхідність</w:t>
      </w:r>
      <w:r w:rsidR="009F5175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391FEE" w:rsidRPr="005E143E">
        <w:rPr>
          <w:rFonts w:ascii="Times New Roman" w:hAnsi="Times New Roman" w:cs="Times New Roman"/>
          <w:color w:val="000000" w:themeColor="text1"/>
          <w:lang w:val="uk-UA"/>
        </w:rPr>
        <w:t>розвит</w:t>
      </w:r>
      <w:r w:rsidR="00AF5031" w:rsidRPr="005E143E">
        <w:rPr>
          <w:rFonts w:ascii="Times New Roman" w:hAnsi="Times New Roman" w:cs="Times New Roman"/>
          <w:color w:val="000000" w:themeColor="text1"/>
          <w:lang w:val="uk-UA"/>
        </w:rPr>
        <w:t>к</w:t>
      </w:r>
      <w:r w:rsidR="00B85042" w:rsidRPr="005E143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391FEE" w:rsidRPr="005E143E">
        <w:rPr>
          <w:rFonts w:ascii="Times New Roman" w:hAnsi="Times New Roman" w:cs="Times New Roman"/>
          <w:color w:val="000000" w:themeColor="text1"/>
          <w:lang w:val="uk-UA"/>
        </w:rPr>
        <w:t xml:space="preserve"> цифрових компетентностей громадян Україн</w:t>
      </w:r>
      <w:r w:rsidR="009F5175" w:rsidRPr="005E143E">
        <w:rPr>
          <w:rFonts w:ascii="Times New Roman" w:hAnsi="Times New Roman" w:cs="Times New Roman"/>
          <w:color w:val="000000" w:themeColor="text1"/>
          <w:lang w:val="uk-UA"/>
        </w:rPr>
        <w:t xml:space="preserve">и </w:t>
      </w:r>
      <w:r w:rsidR="007A1476" w:rsidRPr="005E143E">
        <w:rPr>
          <w:rFonts w:ascii="Times New Roman" w:hAnsi="Times New Roman" w:cs="Times New Roman"/>
          <w:color w:val="000000" w:themeColor="text1"/>
          <w:lang w:val="uk-UA"/>
        </w:rPr>
        <w:t>задля</w:t>
      </w:r>
      <w:r w:rsidR="00F85540" w:rsidRPr="005E143E">
        <w:rPr>
          <w:rFonts w:ascii="Times New Roman" w:hAnsi="Times New Roman" w:cs="Times New Roman"/>
          <w:lang w:val="uk-UA"/>
        </w:rPr>
        <w:t>: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eastAsia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lastRenderedPageBreak/>
        <w:t>прискоренн</w:t>
      </w:r>
      <w:r w:rsidR="00391FEE" w:rsidRPr="005E143E">
        <w:rPr>
          <w:rFonts w:ascii="Times New Roman" w:hAnsi="Times New Roman" w:cs="Times New Roman"/>
          <w:lang w:val="uk-UA"/>
        </w:rPr>
        <w:t>я</w:t>
      </w:r>
      <w:r w:rsidRPr="005E143E">
        <w:rPr>
          <w:rFonts w:ascii="Times New Roman" w:hAnsi="Times New Roman" w:cs="Times New Roman"/>
          <w:lang w:val="uk-UA"/>
        </w:rPr>
        <w:t xml:space="preserve"> трансформаційних процесів розвитку цифрової економіки та суспільства</w:t>
      </w:r>
      <w:r w:rsidR="00391FEE" w:rsidRPr="005E143E">
        <w:rPr>
          <w:rFonts w:ascii="Times New Roman" w:hAnsi="Times New Roman" w:cs="Times New Roman"/>
          <w:lang w:val="uk-UA"/>
        </w:rPr>
        <w:t xml:space="preserve"> та </w:t>
      </w:r>
      <w:r w:rsidRPr="005E143E">
        <w:rPr>
          <w:rFonts w:ascii="Times New Roman" w:hAnsi="Times New Roman" w:cs="Times New Roman"/>
          <w:lang w:val="uk-UA"/>
        </w:rPr>
        <w:t>розвитку людського капіталу;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подолання цифрової нерівності та цифрового розриву;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покращення конкурентоздатності та зайнятості громадян України;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сприяння розвитку електронної демократії та цифрового громадянства, реалізації активної громадянської позиції щодо залучення до участі в реалізації політик за допомогою відповідних цифрових технологій;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підвищення рівня знань громадян щодо основних понять у сфері цифровізації, інформаційної та кібербезпеки;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підвищення загального рівня резистентності громадян до небезпек у цифровому середовищі;</w:t>
      </w:r>
    </w:p>
    <w:p w:rsidR="00F4515A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сприяння становленню єдиного цифрового ринку на території України та гармонізації національного цифрового ринку з ЄС;</w:t>
      </w:r>
    </w:p>
    <w:p w:rsidR="00391FEE" w:rsidRPr="005E143E" w:rsidRDefault="00F4515A" w:rsidP="00F85540">
      <w:pPr>
        <w:pStyle w:val="ae"/>
        <w:numPr>
          <w:ilvl w:val="0"/>
          <w:numId w:val="15"/>
        </w:numPr>
        <w:shd w:val="clear" w:color="auto" w:fill="FFFFFF"/>
        <w:ind w:right="340"/>
        <w:jc w:val="both"/>
        <w:rPr>
          <w:rFonts w:ascii="Times New Roman" w:hAnsi="Times New Roman" w:cs="Times New Roman"/>
          <w:lang w:val="uk-UA"/>
        </w:rPr>
      </w:pPr>
      <w:r w:rsidRPr="005E143E">
        <w:rPr>
          <w:rFonts w:ascii="Times New Roman" w:hAnsi="Times New Roman" w:cs="Times New Roman"/>
          <w:lang w:val="uk-UA"/>
        </w:rPr>
        <w:t>закладення передумов та підґрунтя для створення стратегії та стратегічного плану дій для розвитку цифрових компетентностей для громадян та працівників основних професійних груп різних сфер економічної діяльності.</w:t>
      </w:r>
    </w:p>
    <w:p w:rsidR="007A1476" w:rsidRPr="005E143E" w:rsidRDefault="007A1476" w:rsidP="00F85540">
      <w:pPr>
        <w:shd w:val="clear" w:color="auto" w:fill="FFFFFF"/>
        <w:ind w:right="340" w:firstLine="540"/>
        <w:jc w:val="both"/>
        <w:rPr>
          <w:rFonts w:ascii="Times New Roman" w:hAnsi="Times New Roman" w:cs="Times New Roman"/>
          <w:lang w:val="uk-UA"/>
        </w:rPr>
      </w:pPr>
    </w:p>
    <w:p w:rsidR="00AF5031" w:rsidRPr="005E143E" w:rsidRDefault="00391FEE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Цифрова грамотність повинна бути однією з ключових компетентностей</w:t>
      </w:r>
      <w:r w:rsidR="00AF503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кожного громадянина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України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BB6966" w:rsidRPr="005E143E" w:rsidRDefault="00BB6966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Завдяки використанню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технологій </w:t>
      </w:r>
      <w:r w:rsidR="002F3F64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</w:t>
      </w:r>
      <w:r w:rsidR="00391FEE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5E143E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можуть більш ефективно набувати знання, вміння та навички у багатьох інших сферах життя.</w:t>
      </w:r>
    </w:p>
    <w:p w:rsidR="00BB6966" w:rsidRPr="005E143E" w:rsidRDefault="00BB6966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Активне впровадження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цифрових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технологій в систему суспільно-політичних відносин значно розширює можливості громадян щодо їх участі в процесах державного управління та впливу на прийняття управлінських рішень, створює умови для формування якісно нового рівня взаємодії органів влади та громадян.</w:t>
      </w:r>
    </w:p>
    <w:p w:rsidR="00BB6966" w:rsidRPr="005E143E" w:rsidRDefault="00BB6966" w:rsidP="00F8554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Розвиток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компетентностей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жителів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обумовлений: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підвищенням рівня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комфорту</w:t>
      </w:r>
      <w:r w:rsidR="00A76BF3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2F3F64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жителів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шляхом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впровадження цифрових технологій абсолютно у всіх сферах людської діяльності;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збільшенням впливу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технологій на розширення можливостей людей навчатись, працювати, відпочивати, взаємодіяти;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забезпеченням спрощеного доступу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2F3F64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жителів</w:t>
      </w:r>
      <w:r w:rsidR="00A76BF3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до </w:t>
      </w:r>
      <w:r w:rsidR="00AB5F5A" w:rsidRPr="005E143E">
        <w:rPr>
          <w:rFonts w:ascii="Times New Roman" w:eastAsia="Times New Roman" w:hAnsi="Times New Roman" w:cs="Times New Roman"/>
          <w:color w:val="000000"/>
          <w:lang w:val="uk-UA"/>
        </w:rPr>
        <w:t>е-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послуг та товарів незалежно від віку;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полегшенням адаптивності до цифрових трансформацій і можливостей їх використання;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забезпеченням базових умов для ефективного управління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громадою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 підвищенням ефективності фінансових інструментів в умовах обмеженості фінансових ресурсів з метою вирішення соціальних питань через смарт-рішення;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оперативністю прийняття рішень на базі цифрового стандарту, базуючись на спроможності керувати інформацією та використовувати інформаційні бази даних;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підвищенням віку конкурентоздатних осіб на ринку праці;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цифрової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трансформацією освіти та навчального процесу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у цифровому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суспільстві;</w:t>
      </w:r>
    </w:p>
    <w:p w:rsidR="00BB6966" w:rsidRPr="005E143E" w:rsidRDefault="00BB6966" w:rsidP="00F85540">
      <w:pPr>
        <w:pStyle w:val="ae"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прискоренням економічного зростання цифрового ринку.</w:t>
      </w:r>
    </w:p>
    <w:p w:rsidR="007278D8" w:rsidRPr="005E143E" w:rsidRDefault="007A1476" w:rsidP="006C7598">
      <w:pPr>
        <w:shd w:val="clear" w:color="auto" w:fill="FFFFFF"/>
        <w:spacing w:before="120" w:after="120"/>
        <w:ind w:firstLine="57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4. 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Основні завдання Концепції.</w:t>
      </w:r>
    </w:p>
    <w:p w:rsidR="00017203" w:rsidRPr="005E143E" w:rsidRDefault="00BB6966" w:rsidP="00F85540">
      <w:pPr>
        <w:pStyle w:val="ae"/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Для ефективної реалізації Концепції та досягнення запланованих результатів необхідно: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ослідити кон’юнктури ринку та цільов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і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аудиторі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ї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 метою отримання індексу рівня цифрової грамотності у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в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провадити систематичний моніторинг динаміки рівня цифрової грамотності;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о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рганізувати безкоштовний курс базового рівня цифрової грамотності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в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ідкрити 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точки доступу до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набуття цифрових компетентностей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ідвищити рівень цифров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их компетентностей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учнів, вчителів та батьків; 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ідвищити рівень цифров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76BF3" w:rsidRPr="005E143E">
        <w:rPr>
          <w:rFonts w:ascii="Times New Roman" w:eastAsia="Times New Roman" w:hAnsi="Times New Roman" w:cs="Times New Roman"/>
          <w:color w:val="000000"/>
          <w:lang w:val="uk-UA"/>
        </w:rPr>
        <w:t>компетентностей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державних службовців та посадових осіб органів місцевого самоврядування;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с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творити та розвивати екосистему цифрової освіти у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017203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алучити усі </w:t>
      </w:r>
      <w:r w:rsidR="006C7598" w:rsidRPr="005E143E">
        <w:rPr>
          <w:rFonts w:ascii="Times New Roman" w:eastAsia="Times New Roman" w:hAnsi="Times New Roman" w:cs="Times New Roman"/>
          <w:color w:val="000000"/>
          <w:lang w:val="uk-UA"/>
        </w:rPr>
        <w:t>виконавчі органи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міської ради до впровадження Концепції, забезпечення доступності до міських електронних сервісів у будь-якій сфері;</w:t>
      </w:r>
    </w:p>
    <w:p w:rsidR="006E5171" w:rsidRPr="005E143E" w:rsidRDefault="006E5171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алучити усі великі та середні підприємства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до реалізації Концепції шляхом впровадження курсу з цифрової грамотності для своїх працівників;</w:t>
      </w:r>
    </w:p>
    <w:p w:rsidR="00BB6966" w:rsidRPr="005E143E" w:rsidRDefault="00BB6966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запровадити принцип безпаперовості в роботі органів місцевого самоврядування шляхом розвитку 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цифрових компетентностей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 посадових осіб.</w:t>
      </w:r>
    </w:p>
    <w:p w:rsidR="00AF5031" w:rsidRPr="005E143E" w:rsidRDefault="00BE620E" w:rsidP="00F85540">
      <w:pPr>
        <w:shd w:val="clear" w:color="auto" w:fill="FFFFFF"/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І таким чином д</w:t>
      </w:r>
      <w:r w:rsidR="00AF5031" w:rsidRPr="005E143E">
        <w:rPr>
          <w:rFonts w:ascii="Times New Roman" w:eastAsia="Times New Roman" w:hAnsi="Times New Roman" w:cs="Times New Roman"/>
          <w:color w:val="000000"/>
          <w:lang w:val="uk-UA"/>
        </w:rPr>
        <w:t>осягти 100%  цифрової грамотності населення за 5 років дії даної Концепції.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7A1476" w:rsidRPr="005E143E" w:rsidRDefault="007A1476" w:rsidP="00F85540">
      <w:pPr>
        <w:shd w:val="clear" w:color="auto" w:fill="FFFFFF"/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066D0" w:rsidRPr="005E143E" w:rsidRDefault="00BB6966" w:rsidP="006C7598">
      <w:pPr>
        <w:pStyle w:val="ae"/>
        <w:numPr>
          <w:ilvl w:val="0"/>
          <w:numId w:val="8"/>
        </w:num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Заходи щодо розвитку </w:t>
      </w:r>
      <w:r w:rsidR="00A57341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цифрових компетентностей </w:t>
      </w: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жителів </w:t>
      </w:r>
      <w:r w:rsidR="00340188">
        <w:rPr>
          <w:rFonts w:ascii="Times New Roman" w:eastAsia="Times New Roman" w:hAnsi="Times New Roman" w:cs="Times New Roman"/>
          <w:b/>
          <w:color w:val="000000"/>
          <w:lang w:val="uk-UA"/>
        </w:rPr>
        <w:t>громади</w:t>
      </w:r>
    </w:p>
    <w:p w:rsidR="006C7598" w:rsidRPr="005E143E" w:rsidRDefault="006C7598" w:rsidP="006C7598">
      <w:pPr>
        <w:pStyle w:val="ae"/>
        <w:shd w:val="clear" w:color="auto" w:fill="FFFFFF"/>
        <w:spacing w:before="120" w:after="120"/>
        <w:ind w:left="360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0066D0" w:rsidRPr="005E143E" w:rsidRDefault="00FC7490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Аналіз нормативно-правових актів у сфері електронної демократії та цифрової грамотності.</w:t>
      </w:r>
    </w:p>
    <w:p w:rsidR="000066D0" w:rsidRPr="005E143E" w:rsidRDefault="000066D0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Дослідження 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та аналіз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кон’юнктури ринку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>, цифрових компетентностей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7A147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основних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цільов</w:t>
      </w:r>
      <w:r w:rsidR="007A1476" w:rsidRPr="005E143E"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аудиторій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6E5171" w:rsidRPr="005E143E" w:rsidRDefault="00BB6966" w:rsidP="00F85540">
      <w:pPr>
        <w:pStyle w:val="ae"/>
        <w:numPr>
          <w:ilvl w:val="2"/>
          <w:numId w:val="8"/>
        </w:numPr>
        <w:shd w:val="clear" w:color="auto" w:fill="FFFFFF"/>
        <w:spacing w:before="120" w:after="120"/>
        <w:ind w:left="1560" w:firstLine="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Соціологічне дослідження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для 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різних цільових груп населення 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(державні службовці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люди похилого віку, безробітні,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медичні працівники,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педагогічні працівники,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>учні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>,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люди з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інвалідніст</w:t>
      </w:r>
      <w:r w:rsidR="00C22C6F" w:rsidRPr="005E143E">
        <w:rPr>
          <w:rFonts w:ascii="Times New Roman" w:eastAsia="Times New Roman" w:hAnsi="Times New Roman" w:cs="Times New Roman"/>
          <w:color w:val="000000"/>
          <w:lang w:val="uk-UA"/>
        </w:rPr>
        <w:t>ю та/ або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особливими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потребами, підприємці тощо)</w:t>
      </w:r>
      <w:r w:rsidR="00E253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 метою</w:t>
      </w:r>
      <w:r w:rsidR="00C22C6F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виявлення рівня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цифрових компетентностей  відповідно до Рамки цифрових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компетентностей</w:t>
      </w:r>
      <w:r w:rsidR="00C22C6F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для 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громадян України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6E5171" w:rsidRPr="005E143E" w:rsidRDefault="00BB6966" w:rsidP="00F85540">
      <w:pPr>
        <w:pStyle w:val="ae"/>
        <w:numPr>
          <w:ilvl w:val="2"/>
          <w:numId w:val="8"/>
        </w:numPr>
        <w:shd w:val="clear" w:color="auto" w:fill="FFFFFF"/>
        <w:spacing w:before="120" w:after="120"/>
        <w:ind w:left="1560" w:firstLine="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Проведення дослідження щодо чинників, які впливають на рівень цифрової грамотності населення у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BB6966" w:rsidRPr="005E143E" w:rsidRDefault="00BB6966" w:rsidP="00F85540">
      <w:pPr>
        <w:pStyle w:val="ae"/>
        <w:numPr>
          <w:ilvl w:val="2"/>
          <w:numId w:val="8"/>
        </w:numPr>
        <w:shd w:val="clear" w:color="auto" w:fill="FFFFFF"/>
        <w:spacing w:before="120" w:after="120"/>
        <w:ind w:left="1560" w:firstLine="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Проведення аналізу та розроблення рекомендацій щодо створення необхідної інфраструктури 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 xml:space="preserve">громаді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для підвищення рівня цифров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их компетен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тн</w:t>
      </w:r>
      <w:r w:rsidR="00A57341" w:rsidRPr="005E143E">
        <w:rPr>
          <w:rFonts w:ascii="Times New Roman" w:eastAsia="Times New Roman" w:hAnsi="Times New Roman" w:cs="Times New Roman"/>
          <w:color w:val="000000"/>
          <w:lang w:val="uk-UA"/>
        </w:rPr>
        <w:t>остей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населення.</w:t>
      </w:r>
    </w:p>
    <w:p w:rsidR="006E5171" w:rsidRPr="005E143E" w:rsidRDefault="006E5171" w:rsidP="00F85540">
      <w:pPr>
        <w:pStyle w:val="ae"/>
        <w:shd w:val="clear" w:color="auto" w:fill="FFFFFF"/>
        <w:spacing w:before="120" w:after="120"/>
        <w:ind w:left="156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0066D0" w:rsidRPr="005E143E" w:rsidRDefault="00BB6966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Впровадження безкоштовн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курс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 цифрової грамотності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, як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і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змістовно відповіда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>ють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вимогам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Рамки цифрових компетентностей для громадян України</w:t>
      </w:r>
      <w:r w:rsidR="009B28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та потребам різних цільових груп</w:t>
      </w:r>
      <w:r w:rsidR="006E5171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населення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="004408E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>за результатами соціологічного дослідження;</w:t>
      </w:r>
    </w:p>
    <w:p w:rsidR="000066D0" w:rsidRPr="005E143E" w:rsidRDefault="000066D0" w:rsidP="00F85540">
      <w:pPr>
        <w:pStyle w:val="ae"/>
        <w:shd w:val="clear" w:color="auto" w:fill="FFFFFF"/>
        <w:spacing w:before="120" w:after="120"/>
        <w:ind w:left="108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B6966" w:rsidRPr="005E143E" w:rsidRDefault="00BB6966" w:rsidP="00F85540">
      <w:pPr>
        <w:pStyle w:val="ae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Формування партнерської мережі.</w:t>
      </w:r>
    </w:p>
    <w:p w:rsidR="000066D0" w:rsidRPr="005E143E" w:rsidRDefault="00BB696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Модернізація міських бібліотек</w:t>
      </w:r>
      <w:r w:rsidR="007A147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C7490" w:rsidRPr="005E143E">
        <w:rPr>
          <w:rFonts w:ascii="Times New Roman" w:eastAsia="Times New Roman" w:hAnsi="Times New Roman" w:cs="Times New Roman"/>
          <w:color w:val="000000"/>
          <w:lang w:val="uk-UA"/>
        </w:rPr>
        <w:t>п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ередбачає їх перетворення у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формат смарт-бібліотеки, що є поліфункціональним сегментом у сфері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розвитку цифрової</w:t>
      </w:r>
      <w:r w:rsidR="009B28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освіти, який забезпечує для користувачів можливість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самостійно використовувати електронні сервіси «розумного міста» та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технологічні новинки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Крім того, бібліотеки існують як універсальні центри цифрової освіти, на </w:t>
      </w:r>
      <w:r w:rsidR="009B28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базі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яких буде забезпечено можливість пройти онлайн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курс,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користуватись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інтернетом, отримати консультацію, пройти міський </w:t>
      </w:r>
      <w:r w:rsidR="00B85042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оффлайн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курс з цифрової </w:t>
      </w:r>
      <w:r w:rsidR="00C22C6F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грамотності</w:t>
      </w:r>
      <w:r w:rsidR="009B28B5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за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напрямками використання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смартфон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комп’ютер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навчитись використовувати електронні сервіси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0066D0" w:rsidRPr="005E143E" w:rsidRDefault="000066D0" w:rsidP="00F85540">
      <w:pPr>
        <w:pStyle w:val="ae"/>
        <w:shd w:val="clear" w:color="auto" w:fill="FFFFFF"/>
        <w:spacing w:before="120" w:after="120"/>
        <w:ind w:left="141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066D0" w:rsidRPr="005E143E" w:rsidRDefault="00BB696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Функціонування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курс</w:t>
      </w:r>
      <w:r w:rsidR="00A57341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ів підвищення цифрових компетентностей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 </w:t>
      </w:r>
      <w:r w:rsidR="00490518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базі створених територіальних центрів.</w:t>
      </w:r>
    </w:p>
    <w:p w:rsidR="000066D0" w:rsidRPr="005E143E" w:rsidRDefault="000066D0" w:rsidP="00F85540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0066D0" w:rsidRPr="005E143E" w:rsidRDefault="00BB696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Реалізація курс</w:t>
      </w:r>
      <w:r w:rsidR="00B85042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ів цифрової грамотності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всіх великих та середніх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підприємствах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0066D0" w:rsidRPr="005E143E" w:rsidRDefault="000066D0" w:rsidP="00F85540">
      <w:pPr>
        <w:pStyle w:val="ae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066D0" w:rsidRPr="005E143E" w:rsidRDefault="00FC7490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Відкриття оффлайн хабів у партнерстві з Міністерством цифрової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трансформації України.</w:t>
      </w:r>
    </w:p>
    <w:p w:rsidR="000066D0" w:rsidRPr="005E143E" w:rsidRDefault="000066D0" w:rsidP="00F85540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0066D0" w:rsidRPr="005E143E" w:rsidRDefault="00FC7490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Формування та розвиток спільноти цифрових менторів, тюторів та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ab/>
      </w:r>
      <w:r w:rsidR="00490518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волонтерів.</w:t>
      </w:r>
    </w:p>
    <w:p w:rsidR="000066D0" w:rsidRPr="005E143E" w:rsidRDefault="000066D0" w:rsidP="00F85540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0066D0" w:rsidRPr="005E143E" w:rsidRDefault="00490518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Створення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 розвиток міських та райо</w:t>
      </w:r>
      <w:r w:rsidR="000066D0" w:rsidRPr="005E143E">
        <w:rPr>
          <w:rFonts w:ascii="Times New Roman" w:eastAsia="Times New Roman" w:hAnsi="Times New Roman" w:cs="Times New Roman"/>
          <w:color w:val="000000"/>
          <w:lang w:val="uk-UA"/>
        </w:rPr>
        <w:t>н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них цифрових-клубів та/ або центрів цифрової компетентності.</w:t>
      </w:r>
    </w:p>
    <w:p w:rsidR="000066D0" w:rsidRPr="005E143E" w:rsidRDefault="000066D0" w:rsidP="00F85540">
      <w:pPr>
        <w:pStyle w:val="ae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490518" w:rsidRPr="005E143E" w:rsidRDefault="00490518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Формування мережі профільних курсів з цифрової грамотності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базового рівня відповідно до вимог Рамки цифрових компетентностей для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>громадян України.</w:t>
      </w:r>
    </w:p>
    <w:p w:rsidR="001A142E" w:rsidRPr="005E143E" w:rsidRDefault="001A142E" w:rsidP="003E1E37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1A142E" w:rsidRPr="005E143E" w:rsidRDefault="00220E94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Формування точок доступу до цифрових можливостей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1A142E" w:rsidRPr="005E143E" w:rsidRDefault="00220E94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Залучення приватного сектору.</w:t>
      </w:r>
    </w:p>
    <w:p w:rsidR="001A142E" w:rsidRPr="005E143E" w:rsidRDefault="00220E94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Технічне облаштування Центрів надання адміністративних послуг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робочого </w:t>
      </w: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місця</w:t>
      </w:r>
      <w:r w:rsidR="003E1E37"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жителя.</w:t>
      </w:r>
    </w:p>
    <w:p w:rsidR="001A142E" w:rsidRPr="005E143E" w:rsidRDefault="00220E94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Розробка програмного забезпечення, яке буде містити у собі короткі</w:t>
      </w:r>
      <w:r w:rsidR="003E1E3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змістовні інструкції наявних міських електронних сервісів.</w:t>
      </w:r>
    </w:p>
    <w:p w:rsidR="001A142E" w:rsidRPr="005E143E" w:rsidRDefault="00BB6966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Формування цифрової культури у закладах освіти.</w:t>
      </w:r>
    </w:p>
    <w:p w:rsidR="001A142E" w:rsidRPr="005E143E" w:rsidRDefault="00220E94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Щорічне здійснення моніторингу цифрових компетентностей 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адміністрації закладів освіти, вчителів та вихователів, випускники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закладів загальної середньої освіти та професійно-технічних училищ, з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метою виявлення 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прогалин та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рівня цифрових компетентностей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а також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щорічного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відслідковування динаміки позитивних змін  протягом дії даної Концепції.</w:t>
      </w:r>
    </w:p>
    <w:p w:rsidR="001A142E" w:rsidRPr="005E143E" w:rsidRDefault="00156CC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Розроблення стратегічних планів 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дій щодо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цифровізації закладів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освіти, які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передбача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>тимуть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заходи спрямовані на підвищення рівня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цифрових компетентностей учасників освітнього процесу (керівників,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вчителів, учнів, батьків тощо) відповідно до нових професійних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стандартів та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Рамки цифрових компетентностей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>педагогічн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працівників, заходи спрямовані на підвищення рівня цифрових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>компетентностей учнів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а  також 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заходи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на здійснення 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інших напрямків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цифров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ої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трансформаці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ї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закладу освіти, а саме покращення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інфраструктури закладу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освіти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збільшення</w:t>
      </w:r>
      <w:r w:rsidR="00220E94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швидкості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підключення до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мережі інтернет, автоматизації управління закладом,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створення освітніх платформ з використанням LMS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(Learning Management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System),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покращення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як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о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ті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та кількості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цифрових освітніх ресурсів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, е-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>підручників, е-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журналів, е-розкладів занять,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тощо</w:t>
      </w:r>
      <w:r w:rsidR="00017203" w:rsidRPr="005E143E">
        <w:rPr>
          <w:rFonts w:ascii="Times New Roman" w:eastAsia="Times New Roman" w:hAnsi="Times New Roman" w:cs="Times New Roman"/>
          <w:color w:val="000000"/>
          <w:lang w:val="uk-UA"/>
        </w:rPr>
        <w:t>)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1A142E" w:rsidRPr="005E143E" w:rsidRDefault="00156CC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Створення та інтеграція Цифрових лабораторій в закладах середньої та професійно-технічної освіти.</w:t>
      </w:r>
    </w:p>
    <w:p w:rsidR="001A142E" w:rsidRPr="005E143E" w:rsidRDefault="00BB696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Формування мережі </w:t>
      </w:r>
      <w:r w:rsidR="00691ED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цифрових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менторів</w:t>
      </w:r>
      <w:r w:rsidR="00691ED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та/або волонтерів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у </w:t>
      </w:r>
      <w:r w:rsidR="003E1E3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691ED7" w:rsidRPr="005E143E">
        <w:rPr>
          <w:rFonts w:ascii="Times New Roman" w:eastAsia="Times New Roman" w:hAnsi="Times New Roman" w:cs="Times New Roman"/>
          <w:color w:val="000000"/>
          <w:lang w:val="uk-UA"/>
        </w:rPr>
        <w:t>закладах вищої  та професійно-технічної освіти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1A142E" w:rsidRPr="005E143E" w:rsidRDefault="00BB6966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Організація навчання посадових осіб органів місцевого</w:t>
      </w:r>
      <w:r w:rsidR="003E1E37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самоврядування.</w:t>
      </w:r>
    </w:p>
    <w:p w:rsidR="001A142E" w:rsidRPr="005E143E" w:rsidRDefault="00BB6966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Організація міського форуму цифрового спрямування для людей похилого віку.</w:t>
      </w:r>
    </w:p>
    <w:p w:rsidR="001A142E" w:rsidRPr="005E143E" w:rsidRDefault="00BB6966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Створення механізмів інструктування з наявних електронних сервісів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3E1E37" w:rsidRPr="005E143E">
        <w:rPr>
          <w:rFonts w:ascii="Times New Roman" w:eastAsia="Times New Roman" w:hAnsi="Times New Roman" w:cs="Times New Roman"/>
          <w:color w:val="000000"/>
          <w:lang w:val="uk-UA"/>
        </w:rPr>
        <w:t>управління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цифрової трансформації </w:t>
      </w:r>
      <w:r w:rsidR="003E1E37" w:rsidRPr="005E143E">
        <w:rPr>
          <w:rFonts w:ascii="Times New Roman" w:eastAsia="Times New Roman" w:hAnsi="Times New Roman" w:cs="Times New Roman"/>
          <w:color w:val="000000"/>
          <w:lang w:val="uk-UA"/>
        </w:rPr>
        <w:t>та комунікацій зі ЗМІ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та їх використання.</w:t>
      </w:r>
    </w:p>
    <w:p w:rsidR="001A142E" w:rsidRPr="005E143E" w:rsidRDefault="00BB6966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Організація системи інформування про можливості підвищення, рівня 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цифрової грамотності</w:t>
      </w:r>
      <w:r w:rsidR="00490518" w:rsidRPr="005E143E">
        <w:rPr>
          <w:rFonts w:ascii="Times New Roman" w:eastAsia="Times New Roman" w:hAnsi="Times New Roman" w:cs="Times New Roman"/>
          <w:color w:val="000000"/>
          <w:lang w:val="uk-UA"/>
        </w:rPr>
        <w:t>:</w:t>
      </w:r>
    </w:p>
    <w:p w:rsidR="001A142E" w:rsidRPr="005E143E" w:rsidRDefault="00490518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 w:themeColor="text1"/>
          <w:lang w:val="uk-UA"/>
        </w:rPr>
        <w:t>створення лендінгу з цифрової грамотності;</w:t>
      </w:r>
    </w:p>
    <w:p w:rsidR="001A142E" w:rsidRPr="005E143E" w:rsidRDefault="00490518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с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творення інтерактивної карти цифрової освіти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1A142E" w:rsidRPr="005E143E" w:rsidRDefault="00490518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апуск «гарячої лінії».</w:t>
      </w:r>
    </w:p>
    <w:p w:rsidR="001A142E" w:rsidRPr="005E143E" w:rsidRDefault="008A2064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Інформаційне та м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аркетингове просування.</w:t>
      </w:r>
    </w:p>
    <w:p w:rsidR="001A142E" w:rsidRPr="005E143E" w:rsidRDefault="00BB6966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Створення </w:t>
      </w:r>
      <w:r w:rsidR="008A2064" w:rsidRPr="005E143E">
        <w:rPr>
          <w:rFonts w:ascii="Times New Roman" w:eastAsia="Times New Roman" w:hAnsi="Times New Roman" w:cs="Times New Roman"/>
          <w:color w:val="000000"/>
          <w:lang w:val="uk-UA"/>
        </w:rPr>
        <w:t>комунікаційно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го плану популяризації  Рамки цифрових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компетентностей для громадян України серед населення </w:t>
      </w:r>
      <w:r w:rsidR="005E143E" w:rsidRPr="005E143E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роз’яснення необхідності підвищення рівня цифрової грамотності,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підвищення рівня захисту від шайхрайства та маніпуляцій в цифровому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середовищі, уникнення інших небезпек в інтернеті, використанню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цифрових технологій для навчання протягом життя та власного розвитку, </w:t>
      </w:r>
      <w:r w:rsidR="00646B73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>для ефективного користування державними, комунальними та іншими електронними сервісами тощо.</w:t>
      </w:r>
    </w:p>
    <w:p w:rsidR="001A142E" w:rsidRPr="005E143E" w:rsidRDefault="00646B73" w:rsidP="00F85540">
      <w:pPr>
        <w:pStyle w:val="ae"/>
        <w:numPr>
          <w:ilvl w:val="2"/>
          <w:numId w:val="13"/>
        </w:numPr>
        <w:shd w:val="clear" w:color="auto" w:fill="FFFFFF"/>
        <w:spacing w:before="120" w:after="120"/>
        <w:ind w:left="1418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Створення маркетингової стратегії, спрямованої на актуалізацію запиту щодо цифрових компетентностей.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Промоція включатиме в себе</w:t>
      </w:r>
      <w:r w:rsidR="001A142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заходи, які спрямовані на впровадження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BE620E" w:rsidRPr="005E143E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цифрової 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культури та </w:t>
      </w:r>
      <w:r w:rsidR="008A2064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медіа та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8A2064" w:rsidRPr="005E143E">
        <w:rPr>
          <w:rFonts w:ascii="Times New Roman" w:eastAsia="Times New Roman" w:hAnsi="Times New Roman" w:cs="Times New Roman"/>
          <w:color w:val="000000"/>
          <w:lang w:val="uk-UA"/>
        </w:rPr>
        <w:t>кібер-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гігієни, шляхом проведення вистав, тижневих тренінгів, фестивалів,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конференцій з цифрової грамотності та інших форм залучення різних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цільових аудиторій.</w:t>
      </w:r>
    </w:p>
    <w:p w:rsidR="00BB6966" w:rsidRPr="00340188" w:rsidRDefault="00646B73" w:rsidP="00F85540">
      <w:pPr>
        <w:pStyle w:val="ae"/>
        <w:numPr>
          <w:ilvl w:val="1"/>
          <w:numId w:val="13"/>
        </w:numPr>
        <w:shd w:val="clear" w:color="auto" w:fill="FFFFFF"/>
        <w:spacing w:before="120" w:after="120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Здійснення с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истематичн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ого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моніторинг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ефективності обраних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ab/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інструментів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на реалізацію даної Концепції</w:t>
      </w:r>
      <w:r w:rsidR="00BB6966" w:rsidRPr="005E143E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340188" w:rsidRPr="00340188" w:rsidRDefault="00340188" w:rsidP="00340188">
      <w:pPr>
        <w:pStyle w:val="af"/>
        <w:numPr>
          <w:ilvl w:val="0"/>
          <w:numId w:val="13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40188">
        <w:rPr>
          <w:rFonts w:ascii="Times New Roman" w:hAnsi="Times New Roman"/>
          <w:b w:val="0"/>
          <w:sz w:val="24"/>
          <w:szCs w:val="24"/>
        </w:rPr>
        <w:t xml:space="preserve">лан заходів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340188">
        <w:rPr>
          <w:rFonts w:ascii="Times New Roman" w:hAnsi="Times New Roman"/>
          <w:b w:val="0"/>
          <w:sz w:val="24"/>
          <w:szCs w:val="24"/>
        </w:rPr>
        <w:t>ернопільської міської ради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0188">
        <w:rPr>
          <w:rFonts w:ascii="Times New Roman" w:hAnsi="Times New Roman"/>
          <w:b w:val="0"/>
          <w:sz w:val="24"/>
          <w:szCs w:val="24"/>
        </w:rPr>
        <w:t xml:space="preserve">з реалізації концепції розвитку цифрових компетентності населення на 2021-2025рр.  </w:t>
      </w:r>
    </w:p>
    <w:tbl>
      <w:tblPr>
        <w:tblStyle w:val="af0"/>
        <w:tblW w:w="0" w:type="auto"/>
        <w:tblLook w:val="04A0"/>
      </w:tblPr>
      <w:tblGrid>
        <w:gridCol w:w="2591"/>
        <w:gridCol w:w="2064"/>
        <w:gridCol w:w="2144"/>
        <w:gridCol w:w="2211"/>
      </w:tblGrid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</w:p>
        </w:tc>
        <w:tc>
          <w:tcPr>
            <w:tcW w:w="2211" w:type="dxa"/>
          </w:tcPr>
          <w:p w:rsidR="00340188" w:rsidRPr="005E143E" w:rsidRDefault="00340188" w:rsidP="00FB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Індикатор виконання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дослідження для оцінки потенціалу та перспектив цифрового розвитку населення Тернопільської громади 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ІІ квартал 2021р.</w:t>
            </w:r>
          </w:p>
        </w:tc>
        <w:tc>
          <w:tcPr>
            <w:tcW w:w="221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В процесі вивчення питання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із залученням </w:t>
            </w: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представників бізнесу та громадськості план заходів щодо усунення законодавчих, інституційних, податкових бар’єрів для стимулювання розвитку цифрової економіки в громаді.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цифрової </w:t>
            </w: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трансформації та комунікацій зі ЗМІ, Управління стратегічного розвитку міста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квартал 2021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Організувати безкоштовний міський курс базового рівня цифрової грамотності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ЗМІ, Управління культури та мистецтв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ІІІ квартал 2021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Розробити та запровадити перелік цифрових компетенцій та навичок цифрових професій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ЗМІ, Управління освіти і науки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ІV квартал 2021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Розробити цикл відео навчань для підвищення рівня цифрової компетентності людей похилого віку на місцевому телебаченні.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ІV квартал 2021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Розробка ПЗ, яке буде містити у собі коротко змістовні інструкції наявних міських електронних сервісів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ІV квартал 2021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4408E7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E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 в </w:t>
            </w:r>
            <w:r w:rsidR="004408E7" w:rsidRPr="0044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громаді </w:t>
            </w:r>
            <w:r w:rsidRPr="004408E7">
              <w:rPr>
                <w:rFonts w:ascii="Times New Roman" w:hAnsi="Times New Roman" w:cs="Times New Roman"/>
                <w:sz w:val="24"/>
                <w:szCs w:val="24"/>
              </w:rPr>
              <w:t>точки доступу до набуття цифрових компетентностей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мистецтв, 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Проведення конференцій, семінарів, симпозіумів з питань використання новітніх цифрових сервісів для працівників великих </w:t>
            </w:r>
            <w:r w:rsidRPr="005E14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підприємств, державних службовців та працівників освіти та культури.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культури та мистецтв, Управління освіти і науки, Управління цифрової </w:t>
            </w: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2021-2025 років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інформаційних кампаній, спрямованих на популяризацію цифрових технологій в цілому та цифрових навичок та цифрових компетентностей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Створення баз даних або інтерактивних карт закладів які реалізують заходи щодо цифрової грамотності населення, та їх постійне оновлення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2022 року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конкурсів, турнірів, олімпіад, інших інтелектуальних змагань, літніх шкіл, всеукраїнських фестивалів науки для підвищення рівня цифрової компетентності різних вікових груп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 спільно з Управління освіти і науки та Управління культури і мистецтв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000847" w:rsidRDefault="00000847" w:rsidP="00FB5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При підготовці нових або внесення змін до існуючих законодавчих актів та реалізації владних повноважень органами державної влади та місцевого самоврядування запровадити реалізацію принципу «цифровий за замовчуванням»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цифрової трансформації та комунікацій зі ЗМІ, Управління правового забезпечення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та запровадити застосування універсальних цифрових послуг для </w:t>
            </w: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 у сфері освіти, науки, охорони здоров’я, громадської безпеки, транспорту, екології тощо.</w:t>
            </w:r>
          </w:p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Виконавчі органи міської ради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</w:t>
            </w:r>
          </w:p>
        </w:tc>
      </w:tr>
      <w:tr w:rsidR="00340188" w:rsidRPr="005E143E" w:rsidTr="00FB55A9">
        <w:tc>
          <w:tcPr>
            <w:tcW w:w="259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Збільшення кількості навчальних закладів, що надають спеціалізовану STEM освіту, створення науково-дослідницьких центрів із залученням міжнародних організацій тощо.</w:t>
            </w:r>
          </w:p>
        </w:tc>
        <w:tc>
          <w:tcPr>
            <w:tcW w:w="206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Управління стратегічного розвитку міста, Управління цифрової трансформації та комунікацій зі ЗМІ, Управління освіти і науки</w:t>
            </w:r>
          </w:p>
        </w:tc>
        <w:tc>
          <w:tcPr>
            <w:tcW w:w="2144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>Протягом 2021-2025 років</w:t>
            </w:r>
          </w:p>
        </w:tc>
        <w:tc>
          <w:tcPr>
            <w:tcW w:w="2211" w:type="dxa"/>
          </w:tcPr>
          <w:p w:rsidR="00340188" w:rsidRPr="005E143E" w:rsidRDefault="00340188" w:rsidP="00FB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3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</w:t>
            </w:r>
          </w:p>
        </w:tc>
      </w:tr>
    </w:tbl>
    <w:p w:rsidR="00340188" w:rsidRPr="00340188" w:rsidRDefault="00340188" w:rsidP="0034018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BB6966" w:rsidRPr="005E143E" w:rsidRDefault="00646B73" w:rsidP="003E1E37">
      <w:pPr>
        <w:shd w:val="clear" w:color="auto" w:fill="FFFFFF"/>
        <w:spacing w:before="120" w:after="120"/>
        <w:ind w:firstLine="57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6</w:t>
      </w:r>
      <w:r w:rsidR="00BB6966" w:rsidRPr="005E143E">
        <w:rPr>
          <w:rFonts w:ascii="Times New Roman" w:eastAsia="Times New Roman" w:hAnsi="Times New Roman" w:cs="Times New Roman"/>
          <w:b/>
          <w:color w:val="000000"/>
          <w:lang w:val="uk-UA"/>
        </w:rPr>
        <w:t>. Строк виконання.</w:t>
      </w:r>
    </w:p>
    <w:p w:rsidR="00BB6966" w:rsidRPr="005E143E" w:rsidRDefault="00BB6966" w:rsidP="00F85540">
      <w:pPr>
        <w:shd w:val="clear" w:color="auto" w:fill="FFFFFF"/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t>Враховуючи стрімке впровадження цифрових технологій, реалізація Концепції</w:t>
      </w:r>
      <w:r w:rsidR="007278D8"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цифрової грамотності жителів </w:t>
      </w:r>
      <w:r w:rsidR="004408E7">
        <w:rPr>
          <w:rFonts w:ascii="Times New Roman" w:eastAsia="Times New Roman" w:hAnsi="Times New Roman" w:cs="Times New Roman"/>
          <w:color w:val="000000"/>
          <w:lang w:val="uk-UA"/>
        </w:rPr>
        <w:t>громади</w:t>
      </w:r>
      <w:r w:rsidRPr="005E143E">
        <w:rPr>
          <w:rFonts w:ascii="Times New Roman" w:eastAsia="Times New Roman" w:hAnsi="Times New Roman" w:cs="Times New Roman"/>
          <w:color w:val="000000"/>
          <w:lang w:val="uk-UA"/>
        </w:rPr>
        <w:t xml:space="preserve">  розрахована до 5 років.</w:t>
      </w:r>
    </w:p>
    <w:p w:rsidR="00BB6966" w:rsidRPr="005E143E" w:rsidRDefault="00BB6966" w:rsidP="00F855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7261C0" w:rsidRPr="005E143E" w:rsidRDefault="007261C0" w:rsidP="003E1E3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:rsidR="003E1E37" w:rsidRPr="005E143E" w:rsidRDefault="003E1E37" w:rsidP="003E1E3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5E143E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Міський голова                                        Сергій НАДАЛ</w:t>
      </w:r>
    </w:p>
    <w:p w:rsidR="00992B6E" w:rsidRPr="005E143E" w:rsidRDefault="00992B6E" w:rsidP="003E1E3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:rsidR="00992B6E" w:rsidRPr="005E143E" w:rsidRDefault="00992B6E" w:rsidP="003E1E3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:rsidR="00992B6E" w:rsidRPr="005E143E" w:rsidRDefault="00992B6E" w:rsidP="00340188">
      <w:pPr>
        <w:rPr>
          <w:rFonts w:ascii="Times New Roman" w:hAnsi="Times New Roman" w:cs="Times New Roman"/>
          <w:b/>
          <w:bCs/>
          <w:lang w:val="uk-UA"/>
        </w:rPr>
      </w:pPr>
    </w:p>
    <w:sectPr w:rsidR="00992B6E" w:rsidRPr="005E143E" w:rsidSect="00436B7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56" w:rsidRDefault="005C6656" w:rsidP="00BB6966">
      <w:r>
        <w:separator/>
      </w:r>
    </w:p>
  </w:endnote>
  <w:endnote w:type="continuationSeparator" w:id="0">
    <w:p w:rsidR="005C6656" w:rsidRDefault="005C6656" w:rsidP="00BB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028163674"/>
      <w:docPartObj>
        <w:docPartGallery w:val="Page Numbers (Bottom of Page)"/>
        <w:docPartUnique/>
      </w:docPartObj>
    </w:sdtPr>
    <w:sdtContent>
      <w:p w:rsidR="007261C0" w:rsidRDefault="00176E7F" w:rsidP="007261C0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7261C0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261C0" w:rsidRDefault="007261C0" w:rsidP="00BB69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452835333"/>
      <w:docPartObj>
        <w:docPartGallery w:val="Page Numbers (Bottom of Page)"/>
        <w:docPartUnique/>
      </w:docPartObj>
    </w:sdtPr>
    <w:sdtContent>
      <w:p w:rsidR="007261C0" w:rsidRDefault="00176E7F" w:rsidP="007261C0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7261C0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730D2">
          <w:rPr>
            <w:rStyle w:val="a6"/>
            <w:noProof/>
          </w:rPr>
          <w:t>11</w:t>
        </w:r>
        <w:r>
          <w:rPr>
            <w:rStyle w:val="a6"/>
          </w:rPr>
          <w:fldChar w:fldCharType="end"/>
        </w:r>
      </w:p>
    </w:sdtContent>
  </w:sdt>
  <w:p w:rsidR="007261C0" w:rsidRDefault="007261C0" w:rsidP="00BB69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56" w:rsidRDefault="005C6656" w:rsidP="00BB6966">
      <w:r>
        <w:separator/>
      </w:r>
    </w:p>
  </w:footnote>
  <w:footnote w:type="continuationSeparator" w:id="0">
    <w:p w:rsidR="005C6656" w:rsidRDefault="005C6656" w:rsidP="00BB6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815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4BE3A10"/>
    <w:multiLevelType w:val="hybridMultilevel"/>
    <w:tmpl w:val="856E6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0BD4"/>
    <w:multiLevelType w:val="hybridMultilevel"/>
    <w:tmpl w:val="E2BABE2E"/>
    <w:lvl w:ilvl="0" w:tplc="DCEA77E4">
      <w:start w:val="1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31425B7B"/>
    <w:multiLevelType w:val="hybridMultilevel"/>
    <w:tmpl w:val="9672F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2E5"/>
    <w:multiLevelType w:val="hybridMultilevel"/>
    <w:tmpl w:val="C958E032"/>
    <w:lvl w:ilvl="0" w:tplc="7826B604">
      <w:start w:val="4"/>
      <w:numFmt w:val="decimal"/>
      <w:lvlText w:val="%1.1., 4.2., 4.3.,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56F9"/>
    <w:multiLevelType w:val="multilevel"/>
    <w:tmpl w:val="6F2A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D22624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4993524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046A02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61D2A7F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68D75EC"/>
    <w:multiLevelType w:val="multilevel"/>
    <w:tmpl w:val="6972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4F7F43"/>
    <w:multiLevelType w:val="hybridMultilevel"/>
    <w:tmpl w:val="23AE2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6E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724A3D"/>
    <w:multiLevelType w:val="hybridMultilevel"/>
    <w:tmpl w:val="9844E85E"/>
    <w:lvl w:ilvl="0" w:tplc="E6780548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F3F14"/>
    <w:multiLevelType w:val="multilevel"/>
    <w:tmpl w:val="33243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DB14180"/>
    <w:multiLevelType w:val="multilevel"/>
    <w:tmpl w:val="81EA9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66"/>
    <w:rsid w:val="00000847"/>
    <w:rsid w:val="000066D0"/>
    <w:rsid w:val="00017203"/>
    <w:rsid w:val="00020206"/>
    <w:rsid w:val="00086513"/>
    <w:rsid w:val="000B5398"/>
    <w:rsid w:val="000C5E35"/>
    <w:rsid w:val="000E1F3A"/>
    <w:rsid w:val="00124628"/>
    <w:rsid w:val="00156CC6"/>
    <w:rsid w:val="00174B9B"/>
    <w:rsid w:val="00176E7F"/>
    <w:rsid w:val="001A142E"/>
    <w:rsid w:val="001F5E4D"/>
    <w:rsid w:val="00220E94"/>
    <w:rsid w:val="00256FFE"/>
    <w:rsid w:val="002F3F64"/>
    <w:rsid w:val="00340188"/>
    <w:rsid w:val="003614F9"/>
    <w:rsid w:val="00391FEE"/>
    <w:rsid w:val="003B581F"/>
    <w:rsid w:val="003C37F8"/>
    <w:rsid w:val="003E1E37"/>
    <w:rsid w:val="003E29E6"/>
    <w:rsid w:val="003E6FFF"/>
    <w:rsid w:val="003F6139"/>
    <w:rsid w:val="00436B77"/>
    <w:rsid w:val="004408E7"/>
    <w:rsid w:val="00467B6C"/>
    <w:rsid w:val="00481F30"/>
    <w:rsid w:val="00486209"/>
    <w:rsid w:val="00490518"/>
    <w:rsid w:val="00547A88"/>
    <w:rsid w:val="005661F3"/>
    <w:rsid w:val="005C6656"/>
    <w:rsid w:val="005E143E"/>
    <w:rsid w:val="00646B73"/>
    <w:rsid w:val="0068266B"/>
    <w:rsid w:val="00691ED7"/>
    <w:rsid w:val="006C7598"/>
    <w:rsid w:val="006D0A8C"/>
    <w:rsid w:val="006E5171"/>
    <w:rsid w:val="007261C0"/>
    <w:rsid w:val="007278D8"/>
    <w:rsid w:val="007504EF"/>
    <w:rsid w:val="007961E6"/>
    <w:rsid w:val="007A1476"/>
    <w:rsid w:val="0086217D"/>
    <w:rsid w:val="008703AB"/>
    <w:rsid w:val="008A2064"/>
    <w:rsid w:val="008B5566"/>
    <w:rsid w:val="008D4E93"/>
    <w:rsid w:val="008F2A4E"/>
    <w:rsid w:val="00927F50"/>
    <w:rsid w:val="00992B6E"/>
    <w:rsid w:val="009B28B5"/>
    <w:rsid w:val="009B42C2"/>
    <w:rsid w:val="009F5175"/>
    <w:rsid w:val="009F7225"/>
    <w:rsid w:val="00A57341"/>
    <w:rsid w:val="00A76BF3"/>
    <w:rsid w:val="00A8710A"/>
    <w:rsid w:val="00AB5F5A"/>
    <w:rsid w:val="00AE490F"/>
    <w:rsid w:val="00AF5031"/>
    <w:rsid w:val="00AF6299"/>
    <w:rsid w:val="00AF62AC"/>
    <w:rsid w:val="00B130F5"/>
    <w:rsid w:val="00B51136"/>
    <w:rsid w:val="00B53EA7"/>
    <w:rsid w:val="00B730D2"/>
    <w:rsid w:val="00B85042"/>
    <w:rsid w:val="00BA485F"/>
    <w:rsid w:val="00BB6966"/>
    <w:rsid w:val="00BE620E"/>
    <w:rsid w:val="00C22C6F"/>
    <w:rsid w:val="00C8599D"/>
    <w:rsid w:val="00D15C11"/>
    <w:rsid w:val="00D47C24"/>
    <w:rsid w:val="00DC2E81"/>
    <w:rsid w:val="00DE22C5"/>
    <w:rsid w:val="00DF4D32"/>
    <w:rsid w:val="00E03258"/>
    <w:rsid w:val="00E253B5"/>
    <w:rsid w:val="00E87190"/>
    <w:rsid w:val="00E90E4F"/>
    <w:rsid w:val="00F4515A"/>
    <w:rsid w:val="00F66381"/>
    <w:rsid w:val="00F85540"/>
    <w:rsid w:val="00FC7490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">
    <w:name w:val="rvts8"/>
    <w:basedOn w:val="a0"/>
    <w:rsid w:val="00BB6966"/>
  </w:style>
  <w:style w:type="character" w:customStyle="1" w:styleId="rvts6">
    <w:name w:val="rvts6"/>
    <w:basedOn w:val="a0"/>
    <w:rsid w:val="00BB6966"/>
  </w:style>
  <w:style w:type="paragraph" w:customStyle="1" w:styleId="rvps4">
    <w:name w:val="rvps4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5">
    <w:name w:val="rvps5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6">
    <w:name w:val="rvps6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26">
    <w:name w:val="rvps26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">
    <w:name w:val="rvps1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1">
    <w:name w:val="rvps11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a"/>
    <w:rsid w:val="00BB6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BB6966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6966"/>
  </w:style>
  <w:style w:type="character" w:styleId="a6">
    <w:name w:val="page number"/>
    <w:basedOn w:val="a0"/>
    <w:uiPriority w:val="99"/>
    <w:semiHidden/>
    <w:unhideWhenUsed/>
    <w:rsid w:val="00BB6966"/>
  </w:style>
  <w:style w:type="character" w:styleId="a7">
    <w:name w:val="annotation reference"/>
    <w:basedOn w:val="a0"/>
    <w:uiPriority w:val="99"/>
    <w:semiHidden/>
    <w:unhideWhenUsed/>
    <w:rsid w:val="00BB69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9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69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69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69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6966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6966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E620E"/>
    <w:pPr>
      <w:ind w:left="720"/>
      <w:contextualSpacing/>
    </w:pPr>
  </w:style>
  <w:style w:type="paragraph" w:customStyle="1" w:styleId="af">
    <w:name w:val="Назва документа"/>
    <w:basedOn w:val="a"/>
    <w:next w:val="a"/>
    <w:rsid w:val="00992B6E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f0">
    <w:name w:val="Table Grid"/>
    <w:basedOn w:val="a1"/>
    <w:uiPriority w:val="59"/>
    <w:rsid w:val="00992B6E"/>
    <w:rPr>
      <w:rFonts w:eastAsiaTheme="minorEastAsia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Nanaieva</dc:creator>
  <cp:lastModifiedBy>d03-Babiy1</cp:lastModifiedBy>
  <cp:revision>2</cp:revision>
  <dcterms:created xsi:type="dcterms:W3CDTF">2021-05-18T08:08:00Z</dcterms:created>
  <dcterms:modified xsi:type="dcterms:W3CDTF">2021-05-18T08:08:00Z</dcterms:modified>
</cp:coreProperties>
</file>