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B1" w:rsidRPr="00653CD0" w:rsidRDefault="003533B1" w:rsidP="003533B1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Додаток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7 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викладено</w:t>
      </w:r>
      <w:proofErr w:type="spellEnd"/>
      <w:proofErr w:type="gram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новій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редакції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відповідно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рішення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ВК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31.03.2021 </w:t>
      </w:r>
      <w:r w:rsidRPr="00653CD0">
        <w:rPr>
          <w:rFonts w:ascii="Times New Roman" w:hAnsi="Times New Roman" w:cs="Times New Roman"/>
          <w:color w:val="FF0000"/>
          <w:sz w:val="24"/>
          <w:szCs w:val="24"/>
        </w:rPr>
        <w:t>№ 237</w:t>
      </w:r>
    </w:p>
    <w:p w:rsidR="003533B1" w:rsidRPr="00653CD0" w:rsidRDefault="003533B1" w:rsidP="003533B1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В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додаток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7 внесено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зміни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відповідно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рішення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ВК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03.03.2021 № 136</w:t>
      </w:r>
    </w:p>
    <w:p w:rsidR="003533B1" w:rsidRPr="00653CD0" w:rsidRDefault="003533B1" w:rsidP="003533B1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В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додаток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7 внесено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зміни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відповідно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рішення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ВК </w:t>
      </w:r>
      <w:proofErr w:type="spellStart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</w:t>
      </w:r>
      <w:proofErr w:type="spellEnd"/>
      <w:r w:rsidRPr="00653C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02.02.2021 № 55</w:t>
      </w:r>
    </w:p>
    <w:p w:rsidR="003533B1" w:rsidRPr="00653CD0" w:rsidRDefault="003533B1" w:rsidP="003533B1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653CD0">
        <w:rPr>
          <w:rFonts w:ascii="Times New Roman" w:hAnsi="Times New Roman"/>
          <w:color w:val="FF0000"/>
          <w:sz w:val="24"/>
          <w:szCs w:val="24"/>
        </w:rPr>
        <w:t>В додаток 7 внесено зміни відповідно до рішення ВК від 23.12.2020 № 173</w:t>
      </w:r>
    </w:p>
    <w:p w:rsidR="003533B1" w:rsidRPr="00653CD0" w:rsidRDefault="003533B1" w:rsidP="003533B1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653CD0">
        <w:rPr>
          <w:rFonts w:ascii="Times New Roman" w:hAnsi="Times New Roman"/>
          <w:color w:val="FF0000"/>
          <w:sz w:val="24"/>
          <w:szCs w:val="24"/>
        </w:rPr>
        <w:t>Доповнено додаток 7 відповідно до рішення ВК від 16.12.2020 № 124</w:t>
      </w:r>
    </w:p>
    <w:p w:rsidR="003533B1" w:rsidRPr="00653CD0" w:rsidRDefault="003533B1" w:rsidP="003533B1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653CD0">
        <w:rPr>
          <w:rFonts w:ascii="Times New Roman" w:hAnsi="Times New Roman"/>
          <w:sz w:val="24"/>
          <w:szCs w:val="24"/>
        </w:rPr>
        <w:t>Додаток 7</w:t>
      </w:r>
    </w:p>
    <w:p w:rsidR="003533B1" w:rsidRPr="00653CD0" w:rsidRDefault="003533B1" w:rsidP="003533B1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653CD0">
        <w:rPr>
          <w:rFonts w:ascii="Times New Roman" w:hAnsi="Times New Roman"/>
          <w:sz w:val="24"/>
          <w:szCs w:val="24"/>
        </w:rPr>
        <w:t xml:space="preserve">до рішення виконавчого комітету  </w:t>
      </w:r>
    </w:p>
    <w:p w:rsidR="003533B1" w:rsidRPr="00653CD0" w:rsidRDefault="003533B1" w:rsidP="003533B1">
      <w:pPr>
        <w:pStyle w:val="a5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3CD0">
        <w:rPr>
          <w:rFonts w:ascii="Times New Roman" w:hAnsi="Times New Roman"/>
          <w:sz w:val="24"/>
          <w:szCs w:val="24"/>
        </w:rPr>
        <w:t>міської ради від 15.10.2020р. № 793</w:t>
      </w:r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p w:rsidR="003533B1" w:rsidRPr="00653CD0" w:rsidRDefault="003533B1" w:rsidP="003533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CD0">
        <w:rPr>
          <w:rFonts w:ascii="Times New Roman" w:hAnsi="Times New Roman"/>
          <w:b/>
          <w:bCs/>
          <w:sz w:val="24"/>
          <w:szCs w:val="24"/>
        </w:rPr>
        <w:t>ПЕРЕЛІК</w:t>
      </w:r>
    </w:p>
    <w:p w:rsidR="003533B1" w:rsidRPr="00653CD0" w:rsidRDefault="003533B1" w:rsidP="003533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CD0">
        <w:rPr>
          <w:rFonts w:ascii="Times New Roman" w:hAnsi="Times New Roman"/>
          <w:b/>
          <w:bCs/>
          <w:sz w:val="24"/>
          <w:szCs w:val="24"/>
        </w:rPr>
        <w:t>послуг, що надаються через віддалені робочі місця адміністраторів</w:t>
      </w:r>
    </w:p>
    <w:p w:rsidR="003533B1" w:rsidRPr="00653CD0" w:rsidRDefault="003533B1" w:rsidP="003533B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CD0">
        <w:rPr>
          <w:rFonts w:ascii="Times New Roman" w:hAnsi="Times New Roman"/>
          <w:b/>
          <w:bCs/>
          <w:sz w:val="24"/>
          <w:szCs w:val="24"/>
        </w:rPr>
        <w:t xml:space="preserve">Центру надання адміністративних послуг </w:t>
      </w:r>
      <w:r w:rsidRPr="00653CD0">
        <w:rPr>
          <w:rStyle w:val="a4"/>
          <w:rFonts w:ascii="Times New Roman" w:hAnsi="Times New Roman"/>
          <w:sz w:val="24"/>
          <w:szCs w:val="24"/>
        </w:rPr>
        <w:t>у місті Тернополі</w:t>
      </w:r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1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82"/>
        <w:gridCol w:w="1364"/>
        <w:gridCol w:w="282"/>
        <w:gridCol w:w="4033"/>
        <w:gridCol w:w="282"/>
        <w:gridCol w:w="2792"/>
        <w:gridCol w:w="282"/>
      </w:tblGrid>
      <w:tr w:rsidR="003533B1" w:rsidRPr="00653CD0" w:rsidTr="00DC4922">
        <w:trPr>
          <w:gridAfter w:val="1"/>
          <w:wAfter w:w="143" w:type="pct"/>
          <w:trHeight w:val="64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Шифр послуги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Назва послуги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Суб’єкт надання 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А-03-01-01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копій рішень міської ради (з 2006 року)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А-03-01-02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копій рішень виконавчого комітету міської ради (з 2006 року)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А-03-01-03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копій розпоряджень міського голови (з 2006 року)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витягів з протоколів засідань постійних комісій міської ради (з травня 2014 року)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А-03-06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витягів з протоколів засідань виконавчого комітету Тернопільської міської ради (з березня 2016 року)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А-13-24-00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А-13-24-01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А-13-24-02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А-13-25-00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Встановлення статусу та видача посвідчення учасника війни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А-13-25-01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А-13-26-00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А-13-26-01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А-13-26-02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Продовження терміну дії посвідчення члена сім'ї загиблого (померлого) ветерана війни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А-13.5-27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Встановлення статусу та видача посвідчення  "Ветеран праці"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А-13-28-00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посвідчення жертви нацистських переслідувань особам, які мають право на пільги, встановлені Законом України «Про жертви нацистських переслідувань»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А-13-28-01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жертви нацистських переслідувань особам, які мають право на пільги, встановлені Законом України «Про жертви нацистських переслідувань» (у разі втрати або непридатності до користування)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А-13-28-02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Продовження терміну дії посвідчення жертви нацистських переслідувань особам, які мають право на пільги, встановлені Законом України «Про жертви нацистських переслідувань»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А-13.5-33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А-13.5-34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Засвідчення належності особи до категорії дітей війни відповідно до Закону України «Про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соціальнийзахист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дітей війни»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А-15-04-01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53CD0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А-15-04-02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А-15-04-03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видалення зелених насаджень у випадку відновлення світлового режиму в житловому приміщенні, що затіняється деревами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А-15-05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перепоховання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А-15-06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створення та реєстрацію органу самоорганізації населення-будинкового комітету (ОСН-БК)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А-17.2-01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Повідомна реєстрація колективних договорів, змін та доповнень до них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економіки, промисловості та праці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щодо визначення або зміни імені, прізвища, по батькові дитини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А-24-04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на укладання договору про припинення права на аліменти на утримання дитини (дітей), в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зв’язкуіз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передачею батьком права власності на майно на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ім’ядитини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(дітей)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1085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А-24-05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перереєстрацію автомобіля, який належить малолітній (неповнолітній) дитині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1147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виділення частки майна у спільній сумісній власності малолітньої (неповнолітньої) дитини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А-24-08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зняття грошових заощаджень від імені малолітньої (неповнолітньої) дитини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А-24-10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дозволу на видачу державного акту про право власності на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земельнуділянку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на ім’я малолітніх  (неповнолітніх) дітей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А-24-14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Утворення прийомної сім’ї, створення дитячого будинку сімейного типу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А-24-15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статусу дитини-сироти або дитини, позбавленої батьківського піклування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А-24-17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Звільнення опікуна, піклувальника від здійснення повноважень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посвідчення батьків багатодітної сім’ї та дитини з багатодітної сім’ї у разі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Продовження строку дії посвідчень батьків багатодітної сім’ї та дитини з багатодітної  сім’ї у разі навчання дитини після 18-річного віку за денною формою навчання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Продовження строку дії посвідчення батьків багатодітної сім’ї та дитини з багатодітної сім’ї у разі народження дитини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А-24-26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Вклеювання фотокартки у посвідчення дитини з багатодітної сім’ї у разі досягнення дитиною 14-ічного віку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А-24-29  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погодження на звільнення дитини з роботи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сім'ї, молодіжної політики та захисту дітей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Відділземельних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розробку технічної документації з землеустрою щодо встановлення меж земельної ділянки в натурі (на місцевості)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А-25-07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Затвердження технічної документації 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селянського господарства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А-25-08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Поновлення договору оренди землі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А-25-09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зміну цільового призначення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А-25-11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Передача земельної ділянки в суборенду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А-25-12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Укладання договору оренди землі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A-25-13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укладання договору земельного сервітуту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А-25-14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Вилучення та надання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А-25-15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Передача безоплатно у власність земельної ділянки.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А-25-16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Поділ (об'єднання) земельної ділянки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А-28-16-00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проживання/перебування особи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держаної реєстрації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А-28-17-00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проживання/перебування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держаної реєстрації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Н-25-02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Включення в Реєстр отримувачів грошової компенсації учасниками бойових дій та особами прирівняних до них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3533B1" w:rsidRPr="00653CD0" w:rsidTr="00DC4922">
        <w:trPr>
          <w:trHeight w:val="998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Н-5-01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допомоги на поховання померлої особи, яка на момент смерті не працювала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обліку та фінансового забезпечення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Н-10-02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Н-10-03-01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на території Тернопільської міської територіальної громади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Н-10-03-02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Погодження режиму роботи торгових кіосків, тимчасових споруд, автопричепів, лотків на території на території Тернопільської міської територіальної громади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Н-10-03-03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Погодження режиму роботи пересувної мережі (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автокав’ярні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велокав’ярні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, автомобілі з реалізації питної води), торгових розносок на території на території Тернопільської міської територіальної громади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Н-10-03-04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Погодження режиму роботи кіосків, лотків в стаціонарних спорудах на території на території Тернопільської міської територіальної громади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Н-11-18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сплату пайового внеску на створення і розвиток інженерно-транспортної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Н-11-19-01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перебування на квартирному обліку при виконавчому комітеті міської ради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Н-11-19-02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не перебування на квартирному обліку при виконавчому комітеті міської ради</w:t>
            </w:r>
          </w:p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15-04-00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об’єкту благоустрою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15-04-01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Переоформлення дозволу на порушення об’єкту благоустрою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15-04-02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Анулювання дозволу на порушення об’єкту благоустрою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2-01-00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Дозвіл на розміщення зовнішньої реклами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стратегічного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розвиткуміста</w:t>
            </w:r>
            <w:proofErr w:type="spellEnd"/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2-01-01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Дозвіл на розміщення зовнішньої реклами (переоформлення)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стратегічногорозвиткуміста</w:t>
            </w:r>
            <w:proofErr w:type="spellEnd"/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 xml:space="preserve">ДДХ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</w:rPr>
            </w:pPr>
            <w:r w:rsidRPr="00653CD0">
              <w:rPr>
                <w:rFonts w:ascii="Times New Roman" w:hAnsi="Times New Roman"/>
              </w:rPr>
              <w:t>2-01-02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Дозвіл на розміщення зовнішньої реклами, анулювання (скасування)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стратегічного 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розвиткуміста</w:t>
            </w:r>
            <w:proofErr w:type="spellEnd"/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ААБК-04-03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Реєстрація </w:t>
            </w:r>
            <w:hyperlink r:id="rId5" w:history="1">
              <w:r w:rsidRPr="00653CD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декларації про готовність об’єкта до експлуатації</w:t>
              </w:r>
            </w:hyperlink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(щодо об’єктів, що за класом наслідків (відповідальності) належить до об’єктів з незначними (СС1) наслідками, та об’єктів, будівництво яких здійснювалось на підставі будівельного паспорта, розташованих за межами населених пунктів і на території кількох адміністративно-територіальних одиниць, а також на територіях де сільські, селищні, міські ради не утворили виконавчі органи з питань державного архітектурно-будівельного контролю)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ААБК-04-06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Внесення змін до декларації про готовність об’єкта до експлуатації (щодо об’єктів, що за класом наслідків (відповідальності) належать до об’єктів з незначними (СС1) наслідками, та щодо об’єктів, які належать до </w:t>
            </w:r>
            <w:r w:rsidRPr="00653C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5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категорії  складності (клас наслідків відповідності) СС2), розташованих за межами населених пунктів і на території кількох адміністративно-територіальних одиниць, а також на територіях де сільські, селищні, міські ради не утворили виконавчі органи з питань державного архітектурно-будівельного контролю)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ААБК-04-12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Реєстрація декларації про готовність об’єкта до експлуатації 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ААБК-04-13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Внесення змін до декларації про готовність об’єкта до експлуатації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АДРС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смерті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Тернопільський міськрайонний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АМ-01-06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Тернопільський міський відділ УДМС України в Тернопільській області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ВРМ-01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заробітну плату для обчислення пенсій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Староста села (сіл)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ВРМ-02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довідки-відомості про кількість вироблених трудоднів (</w:t>
            </w:r>
            <w:proofErr w:type="spellStart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людиноднів</w:t>
            </w:r>
            <w:proofErr w:type="spellEnd"/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), трудову участь в колективному виробництві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Староста села (сіл)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ВРМ-03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у фізичної особи земельної ділянки (ф № 3ДФ)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Староста села (сіл)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ВРМ-04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Видача довідки про те, що громадянин не працює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B1" w:rsidRPr="00653CD0" w:rsidRDefault="003533B1" w:rsidP="00FE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D0">
              <w:rPr>
                <w:rFonts w:ascii="Times New Roman" w:hAnsi="Times New Roman" w:cs="Times New Roman"/>
                <w:sz w:val="24"/>
                <w:szCs w:val="24"/>
              </w:rPr>
              <w:t>Староста села (сіл)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Доповнено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послугою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ВК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06.05.2021 №339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А-28-23-00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зареєстрованих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житловому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приміщенні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533B1" w:rsidRPr="00653CD0" w:rsidTr="00DC4922">
        <w:trPr>
          <w:trHeight w:val="563"/>
        </w:trPr>
        <w:tc>
          <w:tcPr>
            <w:tcW w:w="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DC49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Доповнено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послугою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ВК </w:t>
            </w:r>
            <w:proofErr w:type="spellStart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53CD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06.05.2021 №339 </w:t>
            </w:r>
          </w:p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А-28-22-00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особи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3B1" w:rsidRPr="00653CD0" w:rsidRDefault="003533B1" w:rsidP="00FE1BE0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«Центр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653C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  <w:r w:rsidRPr="00653CD0">
        <w:rPr>
          <w:rFonts w:ascii="Times New Roman" w:hAnsi="Times New Roman"/>
          <w:sz w:val="24"/>
          <w:szCs w:val="24"/>
        </w:rPr>
        <w:t xml:space="preserve">                                   Міський голова                                                     С.В. </w:t>
      </w:r>
      <w:proofErr w:type="spellStart"/>
      <w:r w:rsidRPr="00653CD0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p w:rsidR="003533B1" w:rsidRPr="00653CD0" w:rsidRDefault="003533B1" w:rsidP="003533B1">
      <w:pPr>
        <w:pStyle w:val="a5"/>
        <w:rPr>
          <w:rFonts w:ascii="Times New Roman" w:hAnsi="Times New Roman"/>
          <w:sz w:val="24"/>
          <w:szCs w:val="24"/>
        </w:rPr>
      </w:pPr>
    </w:p>
    <w:p w:rsidR="00F034B9" w:rsidRDefault="00F034B9"/>
    <w:sectPr w:rsidR="00F034B9" w:rsidSect="00F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5684"/>
    <w:multiLevelType w:val="hybridMultilevel"/>
    <w:tmpl w:val="B2586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533B1"/>
    <w:rsid w:val="003533B1"/>
    <w:rsid w:val="00DC4922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C6B7DB-3F70-41B5-AC52-A0B6D5C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B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3B1"/>
    <w:rPr>
      <w:color w:val="0000FF"/>
      <w:u w:val="single"/>
    </w:rPr>
  </w:style>
  <w:style w:type="character" w:styleId="a4">
    <w:name w:val="Strong"/>
    <w:uiPriority w:val="22"/>
    <w:qFormat/>
    <w:rsid w:val="003533B1"/>
    <w:rPr>
      <w:rFonts w:cs="Times New Roman"/>
      <w:b/>
      <w:bCs/>
    </w:rPr>
  </w:style>
  <w:style w:type="paragraph" w:styleId="a5">
    <w:name w:val="No Spacing"/>
    <w:link w:val="a6"/>
    <w:uiPriority w:val="1"/>
    <w:qFormat/>
    <w:rsid w:val="003533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3533B1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te.ua/app/webroot/files/Strukturni_pidrozdily/DDH%201.4%2004-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10534</Words>
  <Characters>6005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Maria Pogrizhuk</cp:lastModifiedBy>
  <cp:revision>2</cp:revision>
  <dcterms:created xsi:type="dcterms:W3CDTF">2021-05-28T07:53:00Z</dcterms:created>
  <dcterms:modified xsi:type="dcterms:W3CDTF">2021-05-28T08:04:00Z</dcterms:modified>
</cp:coreProperties>
</file>