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3BED82" w14:textId="77777777" w:rsidR="00D2232D" w:rsidRPr="00D2232D" w:rsidRDefault="00D2232D" w:rsidP="00D2232D">
      <w:pPr>
        <w:rPr>
          <w:rFonts w:ascii="Times New Roman" w:hAnsi="Times New Roman" w:cs="Times New Roman"/>
          <w:sz w:val="24"/>
          <w:szCs w:val="24"/>
        </w:rPr>
      </w:pPr>
    </w:p>
    <w:p w14:paraId="04136933" w14:textId="77777777" w:rsidR="00D2232D" w:rsidRPr="00D2232D" w:rsidRDefault="00D2232D" w:rsidP="00D2232D">
      <w:pPr>
        <w:rPr>
          <w:rFonts w:ascii="Times New Roman" w:hAnsi="Times New Roman" w:cs="Times New Roman"/>
          <w:sz w:val="24"/>
          <w:szCs w:val="24"/>
        </w:rPr>
      </w:pPr>
    </w:p>
    <w:p w14:paraId="77B77C40" w14:textId="139FD166" w:rsidR="00D2232D" w:rsidRPr="00D2232D" w:rsidRDefault="00D2232D" w:rsidP="00D223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  <w:r w:rsidRPr="00D2232D">
        <w:rPr>
          <w:rFonts w:ascii="Times New Roman" w:hAnsi="Times New Roman" w:cs="Times New Roman"/>
          <w:sz w:val="24"/>
          <w:szCs w:val="24"/>
        </w:rPr>
        <w:t xml:space="preserve">Додаток </w:t>
      </w:r>
      <w:r>
        <w:rPr>
          <w:rFonts w:ascii="Times New Roman" w:hAnsi="Times New Roman" w:cs="Times New Roman"/>
          <w:sz w:val="24"/>
          <w:szCs w:val="24"/>
        </w:rPr>
        <w:t>2</w:t>
      </w:r>
    </w:p>
    <w:p w14:paraId="26C459D3" w14:textId="77777777" w:rsidR="00D2232D" w:rsidRPr="00D2232D" w:rsidRDefault="00D2232D" w:rsidP="00D2232D">
      <w:pPr>
        <w:rPr>
          <w:rFonts w:ascii="Times New Roman" w:hAnsi="Times New Roman" w:cs="Times New Roman"/>
          <w:b/>
          <w:sz w:val="24"/>
          <w:szCs w:val="24"/>
        </w:rPr>
      </w:pPr>
    </w:p>
    <w:p w14:paraId="55B6CDF1" w14:textId="77777777" w:rsidR="00D2232D" w:rsidRPr="00D2232D" w:rsidRDefault="00D2232D" w:rsidP="00D2232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232D">
        <w:rPr>
          <w:rFonts w:ascii="Times New Roman" w:hAnsi="Times New Roman" w:cs="Times New Roman"/>
          <w:b/>
          <w:sz w:val="24"/>
          <w:szCs w:val="24"/>
        </w:rPr>
        <w:t>ПЕРЕЛІК</w:t>
      </w:r>
    </w:p>
    <w:p w14:paraId="61076BAB" w14:textId="77777777" w:rsidR="00D2232D" w:rsidRPr="00D2232D" w:rsidRDefault="00D2232D" w:rsidP="00D2232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232D">
        <w:rPr>
          <w:rFonts w:ascii="Times New Roman" w:hAnsi="Times New Roman" w:cs="Times New Roman"/>
          <w:b/>
          <w:sz w:val="24"/>
          <w:szCs w:val="24"/>
        </w:rPr>
        <w:t>послуг (документів дозвільного характеру), що надаються через Центр надання адміністративних послуг у місті Тернополі</w:t>
      </w:r>
    </w:p>
    <w:p w14:paraId="74BA6625" w14:textId="77777777" w:rsidR="00D2232D" w:rsidRPr="00D2232D" w:rsidRDefault="00D2232D" w:rsidP="00D2232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DED9047" w14:textId="77777777" w:rsidR="00D2232D" w:rsidRPr="00D2232D" w:rsidRDefault="00D2232D" w:rsidP="00D2232D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64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1702"/>
        <w:gridCol w:w="4563"/>
        <w:gridCol w:w="2528"/>
      </w:tblGrid>
      <w:tr w:rsidR="00D2232D" w:rsidRPr="00D2232D" w14:paraId="65A16231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4D0EF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№ з/п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00BD5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Шифр документу дозвільного характеру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2CE41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Назва послуги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F98B1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Назва суб’єкта надання адміністративної послуги</w:t>
            </w:r>
          </w:p>
        </w:tc>
      </w:tr>
      <w:tr w:rsidR="00D2232D" w:rsidRPr="00D2232D" w14:paraId="5F8F764E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40CBDD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9CF53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ДДХ </w:t>
            </w:r>
          </w:p>
          <w:p w14:paraId="61F38EAC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2-01-00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54F80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Дозвіл на розміщення зовнішньої реклами</w:t>
              </w:r>
            </w:hyperlink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7B45E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стратегічного розвитку міста</w:t>
            </w:r>
          </w:p>
        </w:tc>
      </w:tr>
      <w:tr w:rsidR="00D2232D" w:rsidRPr="00D2232D" w14:paraId="66A092B1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BA675A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BB972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ДДХ </w:t>
            </w:r>
          </w:p>
          <w:p w14:paraId="29A60469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2-01-01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3FA3F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Дозвіл на розміщення зовнішньої реклами (переоформлення)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43560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стратегічного розвитку міста</w:t>
            </w:r>
          </w:p>
        </w:tc>
      </w:tr>
      <w:tr w:rsidR="00D2232D" w:rsidRPr="00D2232D" w14:paraId="22CF6D59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88304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70DD0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ДДХ </w:t>
            </w:r>
          </w:p>
          <w:p w14:paraId="7519CAD6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2-01-02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7719E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Дозвіл на розміщення зовнішньої реклами анулювання (скасування)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EC098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стратегічного розвитку міста</w:t>
            </w:r>
          </w:p>
        </w:tc>
      </w:tr>
      <w:tr w:rsidR="00D2232D" w:rsidRPr="00D2232D" w14:paraId="0B54B08D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2B8EA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CAAB9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ДДХ 8-1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E3A25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Видача дозволів на розміщення зовнішньої реклами поза межами населених пунктів</w:t>
              </w:r>
            </w:hyperlink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98D75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регіонального розвитку, інфраструктури та дорожнього господарства Тернопільської обласної державної адміністрації</w:t>
            </w:r>
          </w:p>
        </w:tc>
      </w:tr>
      <w:tr w:rsidR="00D2232D" w:rsidRPr="00D2232D" w14:paraId="73A05C25" w14:textId="77777777" w:rsidTr="00EE595A">
        <w:trPr>
          <w:trHeight w:val="80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5CC0B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18C07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ДДХ 11-1 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5ADB3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Видача </w:t>
            </w:r>
            <w:hyperlink r:id="rId9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дозволу на викиди забруднюючих речовин в атмосферне повітря стаціонарними джерелами</w:t>
              </w:r>
            </w:hyperlink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 для об’єктів другої та третьої групи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59EF8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Управління екології та природних ресурсів Тернопільської обласної державної адміністрації</w:t>
              </w:r>
            </w:hyperlink>
          </w:p>
        </w:tc>
      </w:tr>
      <w:tr w:rsidR="00D2232D" w:rsidRPr="00D2232D" w14:paraId="6339D4A0" w14:textId="77777777" w:rsidTr="00EE595A">
        <w:trPr>
          <w:trHeight w:val="80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BDF4A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210CA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11-3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B1FB4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Видача дозволу на спеціальне використання природних ресурсів у межах територій та об’єктів природно-заповідного фонду загальнодержавного значення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BFBDB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Управління екології та природних ресурсів Тернопільської обласної державної адміністрації</w:t>
              </w:r>
            </w:hyperlink>
          </w:p>
        </w:tc>
      </w:tr>
      <w:tr w:rsidR="00D2232D" w:rsidRPr="00D2232D" w14:paraId="46DFEDA3" w14:textId="77777777" w:rsidTr="00EE595A">
        <w:trPr>
          <w:trHeight w:val="80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EF6AF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A7B61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11-5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C0FFB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Видача висновку про погодження документації із землеустрою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DDE8E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Управління екології та природних ресурсів Тернопільської </w:t>
              </w:r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lastRenderedPageBreak/>
                <w:t>обласної державної адміністрації</w:t>
              </w:r>
            </w:hyperlink>
          </w:p>
        </w:tc>
      </w:tr>
      <w:tr w:rsidR="00D2232D" w:rsidRPr="00D2232D" w14:paraId="4C6BC291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C7064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606E90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ДДХ 12-1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E7A09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Видача </w:t>
            </w:r>
            <w:hyperlink r:id="rId14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дозволу на виконання робіт підвищеної небезпеки та на експлуатацією (застосування) машин, механізмів, устаткування підвищеної небезпеки</w:t>
              </w:r>
            </w:hyperlink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C5814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Управління </w:t>
              </w:r>
              <w:proofErr w:type="spellStart"/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Держпраці</w:t>
              </w:r>
              <w:proofErr w:type="spellEnd"/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 у Тернопільській області </w:t>
              </w:r>
            </w:hyperlink>
          </w:p>
        </w:tc>
      </w:tr>
      <w:tr w:rsidR="00D2232D" w:rsidRPr="00D2232D" w14:paraId="6897AB26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142391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56B48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12-2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1A1CB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Анулювання  </w:t>
            </w:r>
            <w:hyperlink r:id="rId16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дозволу на виконання робіт підвищеної небезпеки та на експлуатацією (застосування) машин, механізмів, устаткування підвищеної небезпеки</w:t>
              </w:r>
            </w:hyperlink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8AD29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Управління </w:t>
              </w:r>
              <w:proofErr w:type="spellStart"/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Держпраці</w:t>
              </w:r>
              <w:proofErr w:type="spellEnd"/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 у Тернопільській області </w:t>
              </w:r>
            </w:hyperlink>
          </w:p>
        </w:tc>
      </w:tr>
      <w:tr w:rsidR="00D2232D" w:rsidRPr="00D2232D" w14:paraId="15613DB5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DC5EC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E9E89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ДДХ </w:t>
            </w:r>
          </w:p>
          <w:p w14:paraId="7744E99F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15-04-00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382A2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Надання дозволу на порушення об’єктів благоустрою </w:t>
              </w:r>
            </w:hyperlink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73CB8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Управління житлово-комунального господарства, благоустрою та екології</w:t>
              </w:r>
            </w:hyperlink>
          </w:p>
        </w:tc>
      </w:tr>
      <w:tr w:rsidR="00D2232D" w:rsidRPr="00D2232D" w14:paraId="4C025572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88FA95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1F7F3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ДДХ </w:t>
            </w:r>
          </w:p>
          <w:p w14:paraId="7E920C9A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15-04-01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A5C5E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Переоформлення дозволу на порушення об’єктів благоустрою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655B1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Управління житлово-комунального господарства, благоустрою та екології</w:t>
              </w:r>
            </w:hyperlink>
          </w:p>
        </w:tc>
      </w:tr>
      <w:tr w:rsidR="00D2232D" w:rsidRPr="00D2232D" w14:paraId="5070946E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4D0DB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D1E40" w14:textId="77777777" w:rsidR="00D2232D" w:rsidRPr="00D2232D" w:rsidRDefault="00D2232D" w:rsidP="00D2232D">
            <w:pPr>
              <w:rPr>
                <w:rStyle w:val="a3"/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D2232D">
              <w:rPr>
                <w:rFonts w:ascii="Times New Roman" w:hAnsi="Times New Roman" w:cs="Times New Roman"/>
                <w:sz w:val="24"/>
                <w:szCs w:val="24"/>
              </w:rPr>
              <w:instrText>HYPERLINK "http://rada.te.ua/app/webroot/files/Strukturni_pidrozdily/DDH_1_401_15-04.rar"</w:instrText>
            </w:r>
            <w:r w:rsidRPr="00D2232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D2232D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ДДХ </w:t>
            </w:r>
          </w:p>
          <w:p w14:paraId="501E5C09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15-04</w:t>
            </w:r>
            <w:r w:rsidRPr="00D2232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-02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D967E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Анулювання дозволу на порушення об’єктів благоустрою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335B6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Управління житлово-комунального господарства, благоустрою та екології</w:t>
              </w:r>
            </w:hyperlink>
          </w:p>
        </w:tc>
      </w:tr>
      <w:tr w:rsidR="00D2232D" w:rsidRPr="00D2232D" w14:paraId="4FCEDF48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FB2FFB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C78DE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ДДХ 16-1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659777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Видача </w:t>
            </w:r>
            <w:hyperlink r:id="rId23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дозволу (санітарного паспорта) на роботи з радіоактивними речовинами та іншими джерелами іонізуючого випромінювання </w:t>
              </w:r>
            </w:hyperlink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0A09F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Головне управління </w:t>
            </w:r>
            <w:proofErr w:type="spellStart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Держпродспоживслужби</w:t>
            </w:r>
            <w:proofErr w:type="spellEnd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 в Тернопільській області</w:t>
            </w:r>
          </w:p>
        </w:tc>
      </w:tr>
      <w:tr w:rsidR="00D2232D" w:rsidRPr="00D2232D" w14:paraId="35BF127F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8C018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E4AFC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ДДХ 16-</w:t>
              </w:r>
            </w:hyperlink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F7F76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Експлуатаційний дозвіл для провадження діяльності: на </w:t>
            </w:r>
            <w:proofErr w:type="spellStart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потужностях</w:t>
            </w:r>
            <w:proofErr w:type="spellEnd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 (об’єктах) з переробки неїстівних продуктів тваринного походження; на </w:t>
            </w:r>
            <w:proofErr w:type="spellStart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потужностях</w:t>
            </w:r>
            <w:proofErr w:type="spellEnd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 (об’єктах) з виробництва, змішування та приготування кормових добавок, </w:t>
            </w:r>
            <w:proofErr w:type="spellStart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преміксів</w:t>
            </w:r>
            <w:proofErr w:type="spellEnd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 і кормів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9AA83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Головне управління </w:t>
            </w:r>
            <w:proofErr w:type="spellStart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Держпродспоживслужби</w:t>
            </w:r>
            <w:proofErr w:type="spellEnd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 в Тернопільській області</w:t>
            </w:r>
          </w:p>
        </w:tc>
      </w:tr>
      <w:tr w:rsidR="00D2232D" w:rsidRPr="00D2232D" w14:paraId="3264DA74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560BC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CFAE4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ДДХ 16-4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1DA91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Видача експлуатаційного дозволу операторам ринку, що провадить діяльність, пов’язану  з виробництвом та/або зберіганням  харчових продуктів тваринного походження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AA911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Головне управління </w:t>
            </w:r>
            <w:proofErr w:type="spellStart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Держпродспоживслужби</w:t>
            </w:r>
            <w:proofErr w:type="spellEnd"/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 в Тернопільській області</w:t>
            </w:r>
          </w:p>
        </w:tc>
      </w:tr>
      <w:tr w:rsidR="00D2232D" w:rsidRPr="00D2232D" w14:paraId="4CC4AE6F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D4F7B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F1C7E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ДДХ 17-1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4DC73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Видача (переоформлення та анулювання) висновків з погодження проектів землеустрою щодо відведення земельної ділянки </w:t>
              </w:r>
            </w:hyperlink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9F6F9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Управління культури Тернопільської обласної державної адміністрації</w:t>
              </w:r>
            </w:hyperlink>
          </w:p>
        </w:tc>
      </w:tr>
      <w:tr w:rsidR="00D2232D" w:rsidRPr="00D2232D" w14:paraId="2660FABF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4BB75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836E5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ДДХ 19-1 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EBC4B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Дозвіл на участь у дорожньому русі транспортного засобу, вагові або габаритні параметри якого перевищують нормативні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A5F90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Управління</w:t>
              </w:r>
            </w:hyperlink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 патрульної поліції в Тернопільській області Департаменту патрульної поліції</w:t>
            </w:r>
          </w:p>
        </w:tc>
      </w:tr>
      <w:tr w:rsidR="00D2232D" w:rsidRPr="00D2232D" w14:paraId="071DB807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02649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9A180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ДДХ 19-2 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58365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Погодження маршруту руху транспортного засобу під час дорожнього перевезення небезпечних вантажів 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E6FA4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Управління</w:t>
              </w:r>
            </w:hyperlink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 патрульної поліції в Тернопільській області Департаменту патрульної поліції</w:t>
            </w:r>
          </w:p>
        </w:tc>
      </w:tr>
      <w:tr w:rsidR="00D2232D" w:rsidRPr="00D2232D" w14:paraId="1432668B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9A908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64C22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ДДХ 20-1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37EFA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Видача рішення  про передачу у власність, надання у користування  земельних ділянок сільськогосподарського призначення, що перебувають у  державній власності 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B39BA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Головне управління </w:t>
              </w:r>
              <w:proofErr w:type="spellStart"/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Держгеокадастру</w:t>
              </w:r>
              <w:proofErr w:type="spellEnd"/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 в Тернопільській області</w:t>
              </w:r>
            </w:hyperlink>
          </w:p>
        </w:tc>
      </w:tr>
      <w:tr w:rsidR="00D2232D" w:rsidRPr="00D2232D" w14:paraId="4E37B618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94B165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653CC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ДДХ 20-2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9865D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945BAE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Проведення  обов’язкової державної експертизи землевпорядної документації </w:t>
            </w:r>
          </w:p>
          <w:p w14:paraId="1B8DD70A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F5048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Головне управління </w:t>
              </w:r>
              <w:proofErr w:type="spellStart"/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Держгеокадастру</w:t>
              </w:r>
              <w:proofErr w:type="spellEnd"/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 в Тернопільській області</w:t>
              </w:r>
            </w:hyperlink>
          </w:p>
        </w:tc>
      </w:tr>
      <w:tr w:rsidR="00D2232D" w:rsidRPr="00D2232D" w14:paraId="309E2D76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18BB0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8B807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ДДХ 20-3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8BD43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Видача </w:t>
            </w:r>
            <w:hyperlink r:id="rId38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дозволу на зняття та перенесення ґрунтового покриву  земельних ділян</w:t>
              </w:r>
            </w:hyperlink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16938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Головне управління </w:t>
              </w:r>
              <w:proofErr w:type="spellStart"/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Держгеокадастру</w:t>
              </w:r>
              <w:proofErr w:type="spellEnd"/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 xml:space="preserve"> в Тернопільській області</w:t>
              </w:r>
            </w:hyperlink>
          </w:p>
        </w:tc>
      </w:tr>
      <w:tr w:rsidR="00D2232D" w:rsidRPr="00D2232D" w14:paraId="435CF310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2D079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48C2D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ДДХ 21-1</w:t>
              </w:r>
            </w:hyperlink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24223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Отримання </w:t>
            </w:r>
            <w:hyperlink r:id="rId41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спеціального дозволу – лісорубного квитка на заготівлю деревини під час проведення рубок головного користува</w:t>
              </w:r>
            </w:hyperlink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ння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FFD80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tgtFrame="_blank" w:history="1">
              <w:r w:rsidRPr="00D2232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Тернопільське обласне управління лісового та мисливського господарства</w:t>
              </w:r>
            </w:hyperlink>
          </w:p>
        </w:tc>
      </w:tr>
      <w:tr w:rsidR="00D2232D" w:rsidRPr="00D2232D" w14:paraId="1CF56067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5854D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7C8AC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24-1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A1EF7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Видача дозволу на спеціальне водокористування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2B138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Сектор у Тернопільській області Державного  агентства водних ресурсів України</w:t>
            </w:r>
          </w:p>
        </w:tc>
      </w:tr>
      <w:tr w:rsidR="00D2232D" w:rsidRPr="00D2232D" w14:paraId="0BBF17F1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00598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35836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24-2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BC7BD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Анулювання дозволу на спеціальне водокористування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A7960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Сектор у Тернопільській області Державного  агентства водних ресурсів України</w:t>
            </w:r>
          </w:p>
        </w:tc>
      </w:tr>
      <w:tr w:rsidR="00D2232D" w:rsidRPr="00D2232D" w14:paraId="1DD7779C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0637A4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1662C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25-1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9666D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Видача  дозволу на спеціальне використання водних біоресурсів у рибогосподарських водних об’єктах (їх частинах)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B1F2A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Державного агентства рибного господарства у Тернопільській області</w:t>
            </w:r>
          </w:p>
        </w:tc>
      </w:tr>
      <w:tr w:rsidR="00D2232D" w:rsidRPr="00D2232D" w14:paraId="3CB64C4D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45E21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C1C9D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25-2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279FE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Переоформлення дозволу на спеціальне використання водних біоресурсів у рибогосподарських водних об’єктах (їх частинах)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EDFA2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 xml:space="preserve">Управління Державного агентства рибного господарства </w:t>
            </w:r>
            <w:r w:rsidRPr="00D223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 Тернопільській області</w:t>
            </w:r>
          </w:p>
        </w:tc>
      </w:tr>
      <w:tr w:rsidR="00D2232D" w:rsidRPr="00D2232D" w14:paraId="56A17AAD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A08F4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65076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25-3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96DD8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Анулювання дозволу на спеціальне використання водних біоресурсів у рибогосподарських водних об’єктах (їх частинах)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7F366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Державного агентства рибного господарства у Тернопільській області</w:t>
            </w:r>
          </w:p>
        </w:tc>
      </w:tr>
      <w:tr w:rsidR="00D2232D" w:rsidRPr="00D2232D" w14:paraId="19536C5E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C2AF9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94A0D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25-4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ACC61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Видача підтвердження законності вилучення водних біоресурсів із середовища їх існування та переробки продуктів лову (у разі необхідності суб’єкту господарювання для здійснення зовнішньоторговельних операцій)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FA896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Державного агентства рибного господарства у Тернопільській області</w:t>
            </w:r>
          </w:p>
        </w:tc>
      </w:tr>
      <w:tr w:rsidR="00D2232D" w:rsidRPr="00D2232D" w14:paraId="639E896A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11EE0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A5136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25-5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A7CA7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Переоформлення підтвердження законності вилучення водних біоресурсів із середовища їх існування та переробки продуктів лову (у разі необхідності суб’єкту господарювання для здійснення зовнішньоторговельних операцій)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CEC36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Державного агентства рибного господарства у Тернопільській області</w:t>
            </w:r>
          </w:p>
        </w:tc>
      </w:tr>
      <w:tr w:rsidR="00D2232D" w:rsidRPr="00D2232D" w14:paraId="3106C053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A9161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82954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25-6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6555C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Анулювання підтвердження законності вилучення водних біоресурсів із середовища їх існування та переробки продуктів лову (у разі необхідності суб’єкту господарювання для здійснення зовнішньоторговельних операцій)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555BB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Державного агентства рибного господарства у Тернопільській області</w:t>
            </w:r>
          </w:p>
        </w:tc>
      </w:tr>
      <w:tr w:rsidR="00D2232D" w:rsidRPr="00D2232D" w14:paraId="31E2A13B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D09D7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F6734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25-7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71786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Погодження Режимів рибогосподарської експлуатації водних об’єктів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E3D3B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Державного агентства рибного господарства у Тернопільській області</w:t>
            </w:r>
          </w:p>
          <w:p w14:paraId="467FDA33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232D" w:rsidRPr="00D2232D" w14:paraId="22F178EE" w14:textId="77777777" w:rsidTr="00EE595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031F1" w14:textId="77777777" w:rsidR="00D2232D" w:rsidRPr="00D2232D" w:rsidRDefault="00D2232D" w:rsidP="00D2232D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8DEC4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ДДХ 25-8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6D47B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Погодження змін і доповнень до Режимів рибогосподарської експлуатації водних об’єктів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22CE7" w14:textId="77777777" w:rsidR="00D2232D" w:rsidRPr="00D2232D" w:rsidRDefault="00D2232D" w:rsidP="00D22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32D">
              <w:rPr>
                <w:rFonts w:ascii="Times New Roman" w:hAnsi="Times New Roman" w:cs="Times New Roman"/>
                <w:sz w:val="24"/>
                <w:szCs w:val="24"/>
              </w:rPr>
              <w:t>Управління Державного агентства рибного господарства у Тернопільській області</w:t>
            </w:r>
          </w:p>
        </w:tc>
      </w:tr>
    </w:tbl>
    <w:p w14:paraId="24B9023A" w14:textId="77777777" w:rsidR="00D2232D" w:rsidRPr="00D2232D" w:rsidRDefault="00D2232D" w:rsidP="00D2232D">
      <w:pPr>
        <w:rPr>
          <w:rFonts w:ascii="Times New Roman" w:hAnsi="Times New Roman" w:cs="Times New Roman"/>
          <w:sz w:val="24"/>
          <w:szCs w:val="24"/>
        </w:rPr>
      </w:pPr>
    </w:p>
    <w:p w14:paraId="689734A6" w14:textId="77777777" w:rsidR="00D2232D" w:rsidRPr="00D2232D" w:rsidRDefault="00D2232D" w:rsidP="00D2232D">
      <w:pPr>
        <w:rPr>
          <w:rFonts w:ascii="Times New Roman" w:hAnsi="Times New Roman" w:cs="Times New Roman"/>
          <w:sz w:val="24"/>
          <w:szCs w:val="24"/>
        </w:rPr>
      </w:pPr>
    </w:p>
    <w:p w14:paraId="0BCBAC62" w14:textId="77777777" w:rsidR="00D2232D" w:rsidRPr="00D2232D" w:rsidRDefault="00D2232D" w:rsidP="00D2232D">
      <w:pPr>
        <w:rPr>
          <w:rFonts w:ascii="Times New Roman" w:hAnsi="Times New Roman" w:cs="Times New Roman"/>
          <w:sz w:val="24"/>
          <w:szCs w:val="24"/>
        </w:rPr>
      </w:pPr>
    </w:p>
    <w:p w14:paraId="1FA0EA8B" w14:textId="2D6603AB" w:rsidR="00D2232D" w:rsidRPr="00D2232D" w:rsidRDefault="00D2232D" w:rsidP="00D2232D">
      <w:pPr>
        <w:rPr>
          <w:rFonts w:ascii="Times New Roman" w:hAnsi="Times New Roman" w:cs="Times New Roman"/>
          <w:sz w:val="24"/>
          <w:szCs w:val="24"/>
        </w:rPr>
      </w:pPr>
      <w:r w:rsidRPr="00D2232D">
        <w:rPr>
          <w:rFonts w:ascii="Times New Roman" w:hAnsi="Times New Roman" w:cs="Times New Roman"/>
          <w:sz w:val="24"/>
          <w:szCs w:val="24"/>
        </w:rPr>
        <w:t xml:space="preserve">          Міський голова </w:t>
      </w:r>
      <w:r w:rsidRPr="00D2232D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С</w:t>
      </w:r>
      <w:r>
        <w:rPr>
          <w:rFonts w:ascii="Times New Roman" w:hAnsi="Times New Roman" w:cs="Times New Roman"/>
          <w:sz w:val="24"/>
          <w:szCs w:val="24"/>
        </w:rPr>
        <w:t xml:space="preserve">ергій </w:t>
      </w:r>
      <w:r w:rsidRPr="00D2232D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АДАЛ</w:t>
      </w:r>
    </w:p>
    <w:p w14:paraId="2BD6C0DA" w14:textId="184586F1" w:rsidR="00D2232D" w:rsidRPr="00D2232D" w:rsidRDefault="00D2232D" w:rsidP="00D2232D">
      <w:pPr>
        <w:rPr>
          <w:rFonts w:ascii="Times New Roman" w:hAnsi="Times New Roman" w:cs="Times New Roman"/>
          <w:sz w:val="24"/>
          <w:szCs w:val="24"/>
        </w:rPr>
      </w:pPr>
    </w:p>
    <w:p w14:paraId="68B12629" w14:textId="77777777" w:rsidR="00D2232D" w:rsidRPr="00D2232D" w:rsidRDefault="00D2232D" w:rsidP="00D2232D">
      <w:pPr>
        <w:rPr>
          <w:rFonts w:ascii="Times New Roman" w:hAnsi="Times New Roman" w:cs="Times New Roman"/>
          <w:sz w:val="24"/>
          <w:szCs w:val="24"/>
        </w:rPr>
      </w:pPr>
    </w:p>
    <w:sectPr w:rsidR="00D2232D" w:rsidRPr="00D2232D" w:rsidSect="00043999">
      <w:pgSz w:w="11906" w:h="16838"/>
      <w:pgMar w:top="284" w:right="567" w:bottom="567" w:left="1701" w:header="566" w:footer="1133" w:gutter="0"/>
      <w:pgNumType w:start="1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5D761E"/>
    <w:multiLevelType w:val="hybridMultilevel"/>
    <w:tmpl w:val="DEDC24AA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89F"/>
    <w:rsid w:val="00193CFF"/>
    <w:rsid w:val="005D789F"/>
    <w:rsid w:val="00D22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550375"/>
  <w15:chartTrackingRefBased/>
  <w15:docId w15:val="{1662B734-0863-4730-943D-14BF4DE43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2232D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D223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rada.te.ua/app/webroot/files/Strukturni_pidrozdily/DDH%201.4%2012-1.rar" TargetMode="External"/><Relationship Id="rId18" Type="http://schemas.openxmlformats.org/officeDocument/2006/relationships/hyperlink" Target="http://rada.te.ua/app/webroot/files/Strukturni_pidrozdily/DDH_1_401_15-04.rar" TargetMode="External"/><Relationship Id="rId26" Type="http://schemas.openxmlformats.org/officeDocument/2006/relationships/hyperlink" Target="http://rada.te.ua/app/webroot/files/Strukturni_pidrozdily/DDH%201.4%2017-1.rar" TargetMode="External"/><Relationship Id="rId39" Type="http://schemas.openxmlformats.org/officeDocument/2006/relationships/hyperlink" Target="http://zem.te.ua/" TargetMode="External"/><Relationship Id="rId21" Type="http://schemas.openxmlformats.org/officeDocument/2006/relationships/hyperlink" Target="http://rada.te.ua/strukturni-pidrozdil/10344.html" TargetMode="External"/><Relationship Id="rId34" Type="http://schemas.openxmlformats.org/officeDocument/2006/relationships/hyperlink" Target="http://zem.te.ua/" TargetMode="External"/><Relationship Id="rId42" Type="http://schemas.openxmlformats.org/officeDocument/2006/relationships/hyperlink" Target="http://www.ternopillis.te.ua/" TargetMode="External"/><Relationship Id="rId7" Type="http://schemas.openxmlformats.org/officeDocument/2006/relationships/hyperlink" Target="http://rada.te.ua/app/webroot/files/Strukturni_pidrozdily/DDH%201.4%2008-1.rar" TargetMode="External"/><Relationship Id="rId2" Type="http://schemas.openxmlformats.org/officeDocument/2006/relationships/styles" Target="styles.xml"/><Relationship Id="rId16" Type="http://schemas.openxmlformats.org/officeDocument/2006/relationships/hyperlink" Target="http://rada.te.ua/app/webroot/files/Strukturni_pidrozdily/DDH%201.4%2012-1.rar" TargetMode="External"/><Relationship Id="rId20" Type="http://schemas.openxmlformats.org/officeDocument/2006/relationships/hyperlink" Target="http://rada.te.ua/strukturni-pidrozdil/10344.html" TargetMode="External"/><Relationship Id="rId29" Type="http://schemas.openxmlformats.org/officeDocument/2006/relationships/hyperlink" Target="http://rada.te.ua/app/webroot/files/Strukturni_pidrozdily/DDH%201.4%2019-1.rar" TargetMode="External"/><Relationship Id="rId41" Type="http://schemas.openxmlformats.org/officeDocument/2006/relationships/hyperlink" Target="http://rada.te.ua/app/webroot/files/Strukturni_pidrozdily/DDH%201.4%2021-1.rar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rada.te.ua/app/webroot/files/Strukturni_pidrozdily/DDH%201.4%2008-1.rar" TargetMode="External"/><Relationship Id="rId11" Type="http://schemas.openxmlformats.org/officeDocument/2006/relationships/hyperlink" Target="http://www.oda.te.gov.ua/main/ua/publication/content/9585.htm" TargetMode="External"/><Relationship Id="rId24" Type="http://schemas.openxmlformats.org/officeDocument/2006/relationships/hyperlink" Target="http://rada.te.ua/app/webroot/files/Strukturni_pidrozdily/DDH%201.4%2016-9.rar" TargetMode="External"/><Relationship Id="rId32" Type="http://schemas.openxmlformats.org/officeDocument/2006/relationships/hyperlink" Target="http://www.dai.te.gov.ua/" TargetMode="External"/><Relationship Id="rId37" Type="http://schemas.openxmlformats.org/officeDocument/2006/relationships/hyperlink" Target="http://rada.te.ua/app/webroot/files/Strukturni_pidrozdily/DDH%201.4%2020-2.rar" TargetMode="External"/><Relationship Id="rId40" Type="http://schemas.openxmlformats.org/officeDocument/2006/relationships/hyperlink" Target="http://rada.te.ua/app/webroot/files/Strukturni_pidrozdily/DDH%201.4%2021-1.rar" TargetMode="External"/><Relationship Id="rId5" Type="http://schemas.openxmlformats.org/officeDocument/2006/relationships/hyperlink" Target="http://rada.te.ua/app/webroot/files/Strukturni_pidrozdily/A-2.1-01.rar" TargetMode="External"/><Relationship Id="rId15" Type="http://schemas.openxmlformats.org/officeDocument/2006/relationships/hyperlink" Target="http://te.dsp.gov.ua/" TargetMode="External"/><Relationship Id="rId23" Type="http://schemas.openxmlformats.org/officeDocument/2006/relationships/hyperlink" Target="http://rada.te.ua/app/webroot/files/Strukturni_pidrozdily/DDH%201.4%2016-9.rar" TargetMode="External"/><Relationship Id="rId28" Type="http://schemas.openxmlformats.org/officeDocument/2006/relationships/hyperlink" Target="http://www.oda.te.gov.ua/main/ua/publication/content/9737.htm" TargetMode="External"/><Relationship Id="rId36" Type="http://schemas.openxmlformats.org/officeDocument/2006/relationships/hyperlink" Target="http://zem.te.ua/" TargetMode="External"/><Relationship Id="rId10" Type="http://schemas.openxmlformats.org/officeDocument/2006/relationships/hyperlink" Target="http://www.oda.te.gov.ua/main/ua/publication/content/9585.htm" TargetMode="External"/><Relationship Id="rId19" Type="http://schemas.openxmlformats.org/officeDocument/2006/relationships/hyperlink" Target="http://rada.te.ua/strukturni-pidrozdil/10344.html" TargetMode="External"/><Relationship Id="rId31" Type="http://schemas.openxmlformats.org/officeDocument/2006/relationships/hyperlink" Target="http://rada.te.ua/app/webroot/files/Strukturni_pidrozdily/DDH%201.4%2019-2.rar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rada.te.ua/app/webroot/files/Strukturni_pidrozdily/DDH%201.4%2011-1.rar" TargetMode="External"/><Relationship Id="rId14" Type="http://schemas.openxmlformats.org/officeDocument/2006/relationships/hyperlink" Target="http://rada.te.ua/app/webroot/files/Strukturni_pidrozdily/DDH%201.4%2012-1.rar" TargetMode="External"/><Relationship Id="rId22" Type="http://schemas.openxmlformats.org/officeDocument/2006/relationships/hyperlink" Target="http://rada.te.ua/app/webroot/files/Strukturni_pidrozdily/DDH%201.4%2016-9.rar" TargetMode="External"/><Relationship Id="rId27" Type="http://schemas.openxmlformats.org/officeDocument/2006/relationships/hyperlink" Target="http://rada.te.ua/app/webroot/files/Strukturni_pidrozdily/DDH%201.4%2017-1.rar" TargetMode="External"/><Relationship Id="rId30" Type="http://schemas.openxmlformats.org/officeDocument/2006/relationships/hyperlink" Target="http://www.dai.te.gov.ua/" TargetMode="External"/><Relationship Id="rId35" Type="http://schemas.openxmlformats.org/officeDocument/2006/relationships/hyperlink" Target="http://rada.te.ua/app/webroot/files/Strukturni_pidrozdily/DDH%201.4%2020-2.rar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rada.te.ua/app/webroot/files/Strukturni_pidrozdily/DDH%201.4%2011-1.rar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oda.te.gov.ua/main/ua/publication/content/9585.htm" TargetMode="External"/><Relationship Id="rId17" Type="http://schemas.openxmlformats.org/officeDocument/2006/relationships/hyperlink" Target="http://te.dsp.gov.ua/" TargetMode="External"/><Relationship Id="rId25" Type="http://schemas.openxmlformats.org/officeDocument/2006/relationships/hyperlink" Target="http://rada.te.ua/app/webroot/files/Strukturni_pidrozdily/DDH%201.4%2016-9.rar" TargetMode="External"/><Relationship Id="rId33" Type="http://schemas.openxmlformats.org/officeDocument/2006/relationships/hyperlink" Target="http://rada.te.ua/app/webroot/files/Strukturni_pidrozdily/DDH%201.4%2020-1.rar" TargetMode="External"/><Relationship Id="rId38" Type="http://schemas.openxmlformats.org/officeDocument/2006/relationships/hyperlink" Target="http://rada.te.ua/app/webroot/files/Strukturni_pidrozdily/DDH%201.4%2025-1.rar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6350</Words>
  <Characters>3621</Characters>
  <Application>Microsoft Office Word</Application>
  <DocSecurity>0</DocSecurity>
  <Lines>30</Lines>
  <Paragraphs>19</Paragraphs>
  <ScaleCrop>false</ScaleCrop>
  <Company/>
  <LinksUpToDate>false</LinksUpToDate>
  <CharactersWithSpaces>9952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d01-Baran</dc:creator>
  <cp:keywords/>
  <dc:description/>
  <cp:lastModifiedBy>d01-Baran</cp:lastModifiedBy>
  <cp:revision>2</cp:revision>
  <dcterms:created xsi:type="dcterms:W3CDTF">2021-03-18T14:22:00Z</dcterms:created>
  <dcterms:modified xsi:type="dcterms:W3CDTF">2021-03-18T14:25:00Z</dcterms:modified>
</cp:coreProperties>
</file>