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07" w:rsidRDefault="008F7107" w:rsidP="00117DB9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117DB9" w:rsidRPr="00E956D7" w:rsidRDefault="00117DB9" w:rsidP="00117DB9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117DB9" w:rsidRPr="00E956D7" w:rsidRDefault="00117DB9" w:rsidP="00C039B5">
      <w:pPr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 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</w:p>
    <w:p w:rsidR="00117DB9" w:rsidRPr="00E956D7" w:rsidRDefault="00117DB9" w:rsidP="00C039B5">
      <w:pPr>
        <w:pStyle w:val="a3"/>
        <w:rPr>
          <w:sz w:val="24"/>
          <w:szCs w:val="24"/>
        </w:rPr>
      </w:pPr>
    </w:p>
    <w:p w:rsidR="00117DB9" w:rsidRDefault="00117DB9" w:rsidP="00C039B5">
      <w:pPr>
        <w:jc w:val="both"/>
        <w:rPr>
          <w:sz w:val="24"/>
          <w:szCs w:val="28"/>
          <w:lang w:val="uk-UA"/>
        </w:rPr>
      </w:pPr>
      <w:bookmarkStart w:id="1" w:name="_Hlk56512455"/>
      <w:r>
        <w:rPr>
          <w:sz w:val="24"/>
          <w:szCs w:val="28"/>
          <w:lang w:val="uk-UA"/>
        </w:rPr>
        <w:t xml:space="preserve">Міністерство фінансів України (далі – </w:t>
      </w:r>
      <w:proofErr w:type="spellStart"/>
      <w:r>
        <w:rPr>
          <w:sz w:val="24"/>
          <w:szCs w:val="28"/>
          <w:lang w:val="uk-UA"/>
        </w:rPr>
        <w:t>Субкредитор</w:t>
      </w:r>
      <w:proofErr w:type="spellEnd"/>
      <w:r>
        <w:rPr>
          <w:sz w:val="24"/>
          <w:szCs w:val="28"/>
          <w:lang w:val="uk-UA"/>
        </w:rPr>
        <w:t>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682B78" w:rsidRDefault="00117DB9" w:rsidP="00C039B5">
      <w:pPr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</w:t>
      </w:r>
      <w:r>
        <w:rPr>
          <w:sz w:val="24"/>
          <w:szCs w:val="28"/>
          <w:lang w:val="uk-UA"/>
        </w:rPr>
        <w:t>,</w:t>
      </w:r>
      <w:r w:rsidRPr="00682B78">
        <w:rPr>
          <w:sz w:val="24"/>
          <w:szCs w:val="28"/>
          <w:lang w:val="uk-UA"/>
        </w:rPr>
        <w:t xml:space="preserve">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117DB9" w:rsidRPr="00F02CE5" w:rsidRDefault="00117DB9" w:rsidP="00C039B5">
      <w:pPr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</w:t>
      </w:r>
      <w:r>
        <w:rPr>
          <w:sz w:val="24"/>
          <w:szCs w:val="28"/>
          <w:lang w:val="uk-UA"/>
        </w:rPr>
        <w:t>»</w:t>
      </w:r>
      <w:r w:rsidRPr="00682B78">
        <w:rPr>
          <w:sz w:val="24"/>
          <w:szCs w:val="28"/>
          <w:lang w:val="uk-UA"/>
        </w:rPr>
        <w:t>, та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(далі – </w:t>
      </w: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</w:t>
      </w:r>
      <w:r w:rsidRPr="00E956D7">
        <w:rPr>
          <w:sz w:val="24"/>
          <w:szCs w:val="24"/>
          <w:lang w:val="uk-UA"/>
        </w:rPr>
        <w:t>,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bookmarkEnd w:id="1"/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117DB9" w:rsidRPr="006E0E9D" w:rsidRDefault="00117DB9" w:rsidP="00C039B5">
      <w:pPr>
        <w:ind w:firstLine="567"/>
        <w:jc w:val="both"/>
        <w:rPr>
          <w:rStyle w:val="a5"/>
          <w:sz w:val="24"/>
          <w:szCs w:val="24"/>
          <w:lang w:val="uk-UA"/>
        </w:rPr>
      </w:pPr>
      <w:bookmarkStart w:id="2" w:name="_Hlk56512484"/>
      <w:r w:rsidRPr="006E0E9D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</w:t>
      </w:r>
      <w:r w:rsidRPr="006E0E9D">
        <w:rPr>
          <w:sz w:val="24"/>
          <w:szCs w:val="24"/>
          <w:lang w:val="uk-UA"/>
        </w:rPr>
        <w:t xml:space="preserve"> гострої респіраторної хвороби COVID-19</w:t>
      </w:r>
      <w:r>
        <w:rPr>
          <w:sz w:val="24"/>
          <w:szCs w:val="24"/>
          <w:lang w:val="uk-UA"/>
        </w:rPr>
        <w:t>»</w:t>
      </w:r>
      <w:r w:rsidRPr="006E0E9D">
        <w:rPr>
          <w:sz w:val="24"/>
          <w:szCs w:val="24"/>
          <w:lang w:val="uk-UA"/>
        </w:rPr>
        <w:t xml:space="preserve">, спричиненої </w:t>
      </w:r>
      <w:proofErr w:type="spellStart"/>
      <w:r w:rsidRPr="006E0E9D">
        <w:rPr>
          <w:sz w:val="24"/>
          <w:szCs w:val="24"/>
          <w:lang w:val="uk-UA"/>
        </w:rPr>
        <w:t>коронавірусом</w:t>
      </w:r>
      <w:proofErr w:type="spellEnd"/>
      <w:r w:rsidRPr="006E0E9D">
        <w:rPr>
          <w:sz w:val="24"/>
          <w:szCs w:val="24"/>
          <w:lang w:val="uk-UA"/>
        </w:rPr>
        <w:t xml:space="preserve">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</w:t>
      </w:r>
      <w:proofErr w:type="spellStart"/>
      <w:r w:rsidRPr="006E0E9D">
        <w:rPr>
          <w:sz w:val="24"/>
          <w:szCs w:val="24"/>
          <w:lang w:val="uk-UA"/>
        </w:rPr>
        <w:t>коронавірусної</w:t>
      </w:r>
      <w:proofErr w:type="spellEnd"/>
      <w:r w:rsidRPr="006E0E9D">
        <w:rPr>
          <w:sz w:val="24"/>
          <w:szCs w:val="24"/>
          <w:lang w:val="uk-UA"/>
        </w:rPr>
        <w:t xml:space="preserve"> хвороби COVID-19», Сторони домовились внести до Договору такі зміни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117DB9" w:rsidRPr="006E0E9D" w:rsidRDefault="00117DB9" w:rsidP="00C039B5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пункт 18.2 статті XVIII </w:t>
      </w:r>
      <w:r>
        <w:rPr>
          <w:rStyle w:val="a5"/>
          <w:sz w:val="24"/>
          <w:szCs w:val="24"/>
          <w:lang w:val="uk-UA"/>
        </w:rPr>
        <w:t xml:space="preserve">розділу </w:t>
      </w:r>
      <w:r>
        <w:rPr>
          <w:rStyle w:val="a5"/>
          <w:sz w:val="24"/>
          <w:szCs w:val="24"/>
          <w:lang w:val="en-US"/>
        </w:rPr>
        <w:t>IV</w:t>
      </w:r>
      <w:r w:rsidRPr="006E0E9D">
        <w:rPr>
          <w:rStyle w:val="a5"/>
          <w:sz w:val="24"/>
          <w:szCs w:val="24"/>
          <w:lang w:val="uk-UA"/>
        </w:rPr>
        <w:t xml:space="preserve"> доповнити </w:t>
      </w:r>
      <w:r>
        <w:rPr>
          <w:rStyle w:val="a5"/>
          <w:sz w:val="24"/>
          <w:szCs w:val="24"/>
          <w:lang w:val="uk-UA"/>
        </w:rPr>
        <w:t>новим абзацом такого змісту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117DB9" w:rsidRPr="006E0E9D" w:rsidRDefault="00117DB9" w:rsidP="00C039B5">
      <w:pPr>
        <w:jc w:val="both"/>
        <w:rPr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«У разі прострочення </w:t>
      </w:r>
      <w:proofErr w:type="spellStart"/>
      <w:r w:rsidRPr="006E0E9D">
        <w:rPr>
          <w:rStyle w:val="a5"/>
          <w:sz w:val="24"/>
          <w:szCs w:val="24"/>
          <w:lang w:val="uk-UA"/>
        </w:rPr>
        <w:t>Субпозичальником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у період дії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 w:rsidRPr="006E0E9D">
        <w:rPr>
          <w:rStyle w:val="a5"/>
          <w:sz w:val="24"/>
          <w:szCs w:val="24"/>
          <w:lang w:val="uk-UA"/>
        </w:rPr>
        <w:t>коронавірусної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хвороби COVID-19, або/та у </w:t>
      </w:r>
      <w:proofErr w:type="spellStart"/>
      <w:r w:rsidRPr="006E0E9D">
        <w:rPr>
          <w:rStyle w:val="a5"/>
          <w:sz w:val="24"/>
          <w:szCs w:val="24"/>
          <w:lang w:val="uk-UA"/>
        </w:rPr>
        <w:t>тридцятиденний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строк після дня завершення дії такого карантину виконання своїх обов’язків із своєчасного погашення основно</w:t>
      </w:r>
      <w:r>
        <w:rPr>
          <w:rStyle w:val="a5"/>
          <w:sz w:val="24"/>
          <w:szCs w:val="24"/>
          <w:lang w:val="uk-UA"/>
        </w:rPr>
        <w:t>ї</w:t>
      </w:r>
      <w:r w:rsidRPr="006E0E9D">
        <w:rPr>
          <w:rStyle w:val="a5"/>
          <w:sz w:val="24"/>
          <w:szCs w:val="24"/>
          <w:lang w:val="uk-UA"/>
        </w:rPr>
        <w:t xml:space="preserve"> сум</w:t>
      </w:r>
      <w:r>
        <w:rPr>
          <w:rStyle w:val="a5"/>
          <w:sz w:val="24"/>
          <w:szCs w:val="24"/>
          <w:lang w:val="uk-UA"/>
        </w:rPr>
        <w:t>и</w:t>
      </w:r>
      <w:r w:rsidRPr="006E0E9D">
        <w:rPr>
          <w:rStyle w:val="a5"/>
          <w:sz w:val="24"/>
          <w:szCs w:val="24"/>
          <w:lang w:val="uk-UA"/>
        </w:rPr>
        <w:t xml:space="preserve"> </w:t>
      </w:r>
      <w:proofErr w:type="spellStart"/>
      <w:r w:rsidRPr="006E0E9D">
        <w:rPr>
          <w:rStyle w:val="a5"/>
          <w:sz w:val="24"/>
          <w:szCs w:val="24"/>
          <w:lang w:val="uk-UA"/>
        </w:rPr>
        <w:t>Субкредиту</w:t>
      </w:r>
      <w:proofErr w:type="spellEnd"/>
      <w:r w:rsidRPr="006E0E9D">
        <w:rPr>
          <w:rStyle w:val="a5"/>
          <w:sz w:val="24"/>
          <w:szCs w:val="24"/>
          <w:lang w:val="uk-UA"/>
        </w:rPr>
        <w:t>,</w:t>
      </w:r>
      <w:r>
        <w:rPr>
          <w:rStyle w:val="a5"/>
          <w:sz w:val="24"/>
          <w:szCs w:val="24"/>
          <w:lang w:val="uk-UA"/>
        </w:rPr>
        <w:t xml:space="preserve"> </w:t>
      </w:r>
      <w:r w:rsidRPr="006E0E9D">
        <w:rPr>
          <w:rStyle w:val="a5"/>
          <w:sz w:val="24"/>
          <w:szCs w:val="24"/>
          <w:lang w:val="uk-UA"/>
        </w:rPr>
        <w:t xml:space="preserve">сплати відсотків за користування ним, маржі та інших платежів, передбачених цим Договором, </w:t>
      </w:r>
      <w:proofErr w:type="spellStart"/>
      <w:r w:rsidRPr="006E0E9D">
        <w:rPr>
          <w:rStyle w:val="a5"/>
          <w:sz w:val="24"/>
          <w:szCs w:val="24"/>
          <w:lang w:val="uk-UA"/>
        </w:rPr>
        <w:t>Субпозичальник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звільняється від сплати на користь </w:t>
      </w:r>
      <w:proofErr w:type="spellStart"/>
      <w:r w:rsidRPr="006E0E9D">
        <w:rPr>
          <w:rStyle w:val="a5"/>
          <w:sz w:val="24"/>
          <w:szCs w:val="24"/>
          <w:lang w:val="uk-UA"/>
        </w:rPr>
        <w:t>Субкредитора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</w:t>
      </w:r>
      <w:r>
        <w:rPr>
          <w:rStyle w:val="a5"/>
          <w:sz w:val="24"/>
          <w:szCs w:val="24"/>
          <w:lang w:val="uk-UA"/>
        </w:rPr>
        <w:t xml:space="preserve">пені </w:t>
      </w:r>
      <w:r w:rsidRPr="006E0E9D">
        <w:rPr>
          <w:rStyle w:val="a5"/>
          <w:sz w:val="24"/>
          <w:szCs w:val="24"/>
          <w:lang w:val="uk-UA"/>
        </w:rPr>
        <w:t>за таке прострочення.».</w:t>
      </w:r>
    </w:p>
    <w:p w:rsidR="00117DB9" w:rsidRPr="006E0E9D" w:rsidRDefault="00117DB9" w:rsidP="00C039B5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2. Цю Додаткову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году складено українською мовою у п’яти примірниках, що мають однакову юридичну силу, по одному для кожної  Сторони.</w:t>
      </w:r>
    </w:p>
    <w:p w:rsidR="00117DB9" w:rsidRDefault="00117DB9" w:rsidP="00C039B5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3. Ця Додаткова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года набуває чинності з дня її підписання Сторонами і є невід’ємною частиною Договору. Сторони погодились, що дія цієї Додаткової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годи поширюється на відносини, що виникли між Сторонами з дня встановлення Кабінетом Міністрів України на всій території </w:t>
      </w:r>
      <w:r w:rsidRPr="006E0E9D">
        <w:rPr>
          <w:sz w:val="24"/>
          <w:szCs w:val="24"/>
          <w:lang w:val="uk-UA"/>
        </w:rPr>
        <w:lastRenderedPageBreak/>
        <w:t>України карантину, а саме – з 12 березня 2020 року (</w:t>
      </w:r>
      <w:r>
        <w:rPr>
          <w:sz w:val="24"/>
          <w:szCs w:val="24"/>
          <w:lang w:val="uk-UA"/>
        </w:rPr>
        <w:t>п</w:t>
      </w:r>
      <w:r w:rsidRPr="006E0E9D">
        <w:rPr>
          <w:sz w:val="24"/>
          <w:szCs w:val="24"/>
          <w:lang w:val="uk-UA"/>
        </w:rPr>
        <w:t>останова Кабінету Міністрів України від 11</w:t>
      </w:r>
      <w:r>
        <w:rPr>
          <w:sz w:val="24"/>
          <w:szCs w:val="24"/>
          <w:lang w:val="uk-UA"/>
        </w:rPr>
        <w:t xml:space="preserve"> березня </w:t>
      </w:r>
      <w:r w:rsidRPr="006E0E9D">
        <w:rPr>
          <w:sz w:val="24"/>
          <w:szCs w:val="24"/>
          <w:lang w:val="uk-UA"/>
        </w:rPr>
        <w:t>2020р. № 211).</w:t>
      </w:r>
    </w:p>
    <w:bookmarkEnd w:id="2"/>
    <w:p w:rsidR="00117DB9" w:rsidRPr="00E956D7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Субкредитор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 xml:space="preserve">м. Тернопіль, вул. </w:t>
      </w:r>
      <w:proofErr w:type="spellStart"/>
      <w:r w:rsidRPr="004F79D8">
        <w:rPr>
          <w:sz w:val="24"/>
          <w:szCs w:val="24"/>
          <w:lang w:val="uk-UA"/>
        </w:rPr>
        <w:t>Танцорова</w:t>
      </w:r>
      <w:proofErr w:type="spellEnd"/>
      <w:r w:rsidRPr="004F79D8">
        <w:rPr>
          <w:sz w:val="24"/>
          <w:szCs w:val="24"/>
          <w:lang w:val="uk-UA"/>
        </w:rPr>
        <w:t>, 7</w:t>
      </w:r>
      <w:r w:rsidRPr="002632F3">
        <w:rPr>
          <w:sz w:val="24"/>
          <w:szCs w:val="24"/>
          <w:lang w:val="uk-UA"/>
        </w:rPr>
        <w:t xml:space="preserve"> 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НА ПОСВІДЧЕННЯ ЦЬОГО СТОРОНИ, діючи через своїх належним чином уповноважених представників уклали </w:t>
      </w:r>
      <w:r>
        <w:rPr>
          <w:sz w:val="24"/>
          <w:szCs w:val="24"/>
          <w:lang w:val="uk-UA"/>
        </w:rPr>
        <w:t xml:space="preserve">цю </w:t>
      </w:r>
      <w:r w:rsidRPr="00E956D7">
        <w:rPr>
          <w:sz w:val="24"/>
          <w:szCs w:val="24"/>
          <w:lang w:val="uk-UA"/>
        </w:rPr>
        <w:t>Додаткову угоду в м. Києві «___» _________ 2020 року.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383"/>
        <w:gridCol w:w="3456"/>
      </w:tblGrid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C73FC1" w:rsidRDefault="00C73FC1" w:rsidP="00C73FC1">
      <w:pPr>
        <w:jc w:val="center"/>
        <w:rPr>
          <w:b/>
          <w:sz w:val="24"/>
          <w:szCs w:val="24"/>
          <w:lang w:val="uk-UA"/>
        </w:rPr>
      </w:pPr>
    </w:p>
    <w:p w:rsidR="001C163E" w:rsidRDefault="001C163E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C73FC1" w:rsidRPr="00E956D7" w:rsidRDefault="00C73FC1" w:rsidP="00C73FC1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lastRenderedPageBreak/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C73FC1" w:rsidRPr="00E956D7" w:rsidRDefault="00C73FC1" w:rsidP="00C73FC1">
      <w:pPr>
        <w:spacing w:before="120"/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 листопада 2014 року № 13010-05/9</w:t>
      </w:r>
      <w:r w:rsidRPr="004F79D8">
        <w:rPr>
          <w:sz w:val="24"/>
          <w:szCs w:val="24"/>
          <w:lang w:val="uk-UA"/>
        </w:rPr>
        <w:t>5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E956D7">
        <w:rPr>
          <w:sz w:val="24"/>
          <w:szCs w:val="24"/>
          <w:lang w:val="uk-UA"/>
        </w:rPr>
        <w:t>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C73FC1" w:rsidRPr="00E956D7" w:rsidRDefault="00C73FC1" w:rsidP="00C73FC1">
      <w:pPr>
        <w:pStyle w:val="a3"/>
        <w:rPr>
          <w:sz w:val="24"/>
          <w:szCs w:val="24"/>
        </w:rPr>
      </w:pPr>
    </w:p>
    <w:p w:rsidR="00C73FC1" w:rsidRDefault="00C73FC1" w:rsidP="00C73FC1">
      <w:pPr>
        <w:spacing w:before="12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Міністерство фінансів України (далі – </w:t>
      </w:r>
      <w:proofErr w:type="spellStart"/>
      <w:r>
        <w:rPr>
          <w:sz w:val="24"/>
          <w:szCs w:val="28"/>
          <w:lang w:val="uk-UA"/>
        </w:rPr>
        <w:t>Субкредитор</w:t>
      </w:r>
      <w:proofErr w:type="spellEnd"/>
      <w:r>
        <w:rPr>
          <w:sz w:val="24"/>
          <w:szCs w:val="28"/>
          <w:lang w:val="uk-UA"/>
        </w:rPr>
        <w:t>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C73FC1" w:rsidRPr="00682B78" w:rsidRDefault="00C73FC1" w:rsidP="00C73FC1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</w:t>
      </w:r>
      <w:r>
        <w:rPr>
          <w:sz w:val="24"/>
          <w:szCs w:val="28"/>
          <w:lang w:val="uk-UA"/>
        </w:rPr>
        <w:t>,</w:t>
      </w:r>
      <w:r w:rsidRPr="00682B78">
        <w:rPr>
          <w:sz w:val="24"/>
          <w:szCs w:val="28"/>
          <w:lang w:val="uk-UA"/>
        </w:rPr>
        <w:t xml:space="preserve">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C73FC1" w:rsidRPr="00F02CE5" w:rsidRDefault="00C73FC1" w:rsidP="00C73FC1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</w:t>
      </w:r>
      <w:r>
        <w:rPr>
          <w:sz w:val="24"/>
          <w:szCs w:val="28"/>
          <w:lang w:val="uk-UA"/>
        </w:rPr>
        <w:t>»</w:t>
      </w:r>
      <w:r w:rsidRPr="00682B78">
        <w:rPr>
          <w:sz w:val="24"/>
          <w:szCs w:val="28"/>
          <w:lang w:val="uk-UA"/>
        </w:rPr>
        <w:t>, та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(далі – </w:t>
      </w: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</w:t>
      </w:r>
      <w:r w:rsidRPr="00E956D7">
        <w:rPr>
          <w:sz w:val="24"/>
          <w:szCs w:val="24"/>
          <w:lang w:val="uk-UA"/>
        </w:rPr>
        <w:t>,</w:t>
      </w:r>
    </w:p>
    <w:p w:rsidR="00C73FC1" w:rsidRPr="00E956D7" w:rsidRDefault="00C73FC1" w:rsidP="00C73FC1">
      <w:pPr>
        <w:spacing w:before="120" w:after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C73FC1" w:rsidRPr="00E956D7" w:rsidRDefault="00C73FC1" w:rsidP="00C73FC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13010-05/9</w:t>
      </w:r>
      <w:r w:rsidRPr="004F79D8">
        <w:rPr>
          <w:sz w:val="24"/>
          <w:szCs w:val="24"/>
          <w:lang w:val="uk-UA"/>
        </w:rPr>
        <w:t>5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E956D7">
        <w:rPr>
          <w:sz w:val="24"/>
          <w:szCs w:val="24"/>
          <w:lang w:val="uk-UA"/>
        </w:rPr>
        <w:t>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C73FC1" w:rsidRPr="006E0E9D" w:rsidRDefault="00C73FC1" w:rsidP="00C73FC1">
      <w:pPr>
        <w:spacing w:before="120"/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</w:t>
      </w:r>
      <w:r w:rsidRPr="006E0E9D">
        <w:rPr>
          <w:sz w:val="24"/>
          <w:szCs w:val="24"/>
          <w:lang w:val="uk-UA"/>
        </w:rPr>
        <w:t xml:space="preserve"> гострої респіраторної хвороби COVID-19</w:t>
      </w:r>
      <w:r>
        <w:rPr>
          <w:sz w:val="24"/>
          <w:szCs w:val="24"/>
          <w:lang w:val="uk-UA"/>
        </w:rPr>
        <w:t>»</w:t>
      </w:r>
      <w:r w:rsidRPr="006E0E9D">
        <w:rPr>
          <w:sz w:val="24"/>
          <w:szCs w:val="24"/>
          <w:lang w:val="uk-UA"/>
        </w:rPr>
        <w:t xml:space="preserve">, спричиненої </w:t>
      </w:r>
      <w:proofErr w:type="spellStart"/>
      <w:r w:rsidRPr="006E0E9D">
        <w:rPr>
          <w:sz w:val="24"/>
          <w:szCs w:val="24"/>
          <w:lang w:val="uk-UA"/>
        </w:rPr>
        <w:t>коронавірусом</w:t>
      </w:r>
      <w:proofErr w:type="spellEnd"/>
      <w:r w:rsidRPr="006E0E9D">
        <w:rPr>
          <w:sz w:val="24"/>
          <w:szCs w:val="24"/>
          <w:lang w:val="uk-UA"/>
        </w:rPr>
        <w:t xml:space="preserve">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</w:t>
      </w:r>
      <w:proofErr w:type="spellStart"/>
      <w:r w:rsidRPr="006E0E9D">
        <w:rPr>
          <w:sz w:val="24"/>
          <w:szCs w:val="24"/>
          <w:lang w:val="uk-UA"/>
        </w:rPr>
        <w:t>коронавірусної</w:t>
      </w:r>
      <w:proofErr w:type="spellEnd"/>
      <w:r w:rsidRPr="006E0E9D">
        <w:rPr>
          <w:sz w:val="24"/>
          <w:szCs w:val="24"/>
          <w:lang w:val="uk-UA"/>
        </w:rPr>
        <w:t xml:space="preserve"> хвороби COVID-19», Сторони домовились внести до Договору такі зміни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C73FC1" w:rsidRPr="006E0E9D" w:rsidRDefault="00C73FC1" w:rsidP="00C73FC1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пункт 18.2 статті XVIII </w:t>
      </w:r>
      <w:r>
        <w:rPr>
          <w:rStyle w:val="a5"/>
          <w:sz w:val="24"/>
          <w:szCs w:val="24"/>
          <w:lang w:val="uk-UA"/>
        </w:rPr>
        <w:t xml:space="preserve">розділу </w:t>
      </w:r>
      <w:r>
        <w:rPr>
          <w:rStyle w:val="a5"/>
          <w:sz w:val="24"/>
          <w:szCs w:val="24"/>
          <w:lang w:val="en-US"/>
        </w:rPr>
        <w:t>IV</w:t>
      </w:r>
      <w:r w:rsidRPr="006E0E9D">
        <w:rPr>
          <w:rStyle w:val="a5"/>
          <w:sz w:val="24"/>
          <w:szCs w:val="24"/>
          <w:lang w:val="uk-UA"/>
        </w:rPr>
        <w:t xml:space="preserve"> доповнити </w:t>
      </w:r>
      <w:r>
        <w:rPr>
          <w:rStyle w:val="a5"/>
          <w:sz w:val="24"/>
          <w:szCs w:val="24"/>
          <w:lang w:val="uk-UA"/>
        </w:rPr>
        <w:t>новим абзацом такого змісту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C73FC1" w:rsidRPr="006E0E9D" w:rsidRDefault="00C73FC1" w:rsidP="00C73FC1">
      <w:pPr>
        <w:jc w:val="both"/>
        <w:rPr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«У разі прострочення </w:t>
      </w:r>
      <w:proofErr w:type="spellStart"/>
      <w:r w:rsidRPr="006E0E9D">
        <w:rPr>
          <w:rStyle w:val="a5"/>
          <w:sz w:val="24"/>
          <w:szCs w:val="24"/>
          <w:lang w:val="uk-UA"/>
        </w:rPr>
        <w:t>Субпозичальником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у період дії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 w:rsidRPr="006E0E9D">
        <w:rPr>
          <w:rStyle w:val="a5"/>
          <w:sz w:val="24"/>
          <w:szCs w:val="24"/>
          <w:lang w:val="uk-UA"/>
        </w:rPr>
        <w:t>коронавірусної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хвороби COVID-19, або/та у </w:t>
      </w:r>
      <w:proofErr w:type="spellStart"/>
      <w:r w:rsidRPr="006E0E9D">
        <w:rPr>
          <w:rStyle w:val="a5"/>
          <w:sz w:val="24"/>
          <w:szCs w:val="24"/>
          <w:lang w:val="uk-UA"/>
        </w:rPr>
        <w:t>тридцятиденний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строк після дня завершення дії такого карантину виконання своїх обов’язків із своєчасного погашення основно</w:t>
      </w:r>
      <w:r>
        <w:rPr>
          <w:rStyle w:val="a5"/>
          <w:sz w:val="24"/>
          <w:szCs w:val="24"/>
          <w:lang w:val="uk-UA"/>
        </w:rPr>
        <w:t>ї</w:t>
      </w:r>
      <w:r w:rsidRPr="006E0E9D">
        <w:rPr>
          <w:rStyle w:val="a5"/>
          <w:sz w:val="24"/>
          <w:szCs w:val="24"/>
          <w:lang w:val="uk-UA"/>
        </w:rPr>
        <w:t xml:space="preserve"> сум</w:t>
      </w:r>
      <w:r>
        <w:rPr>
          <w:rStyle w:val="a5"/>
          <w:sz w:val="24"/>
          <w:szCs w:val="24"/>
          <w:lang w:val="uk-UA"/>
        </w:rPr>
        <w:t>и</w:t>
      </w:r>
      <w:r w:rsidRPr="006E0E9D">
        <w:rPr>
          <w:rStyle w:val="a5"/>
          <w:sz w:val="24"/>
          <w:szCs w:val="24"/>
          <w:lang w:val="uk-UA"/>
        </w:rPr>
        <w:t xml:space="preserve"> </w:t>
      </w:r>
      <w:proofErr w:type="spellStart"/>
      <w:r w:rsidRPr="006E0E9D">
        <w:rPr>
          <w:rStyle w:val="a5"/>
          <w:sz w:val="24"/>
          <w:szCs w:val="24"/>
          <w:lang w:val="uk-UA"/>
        </w:rPr>
        <w:t>Субкредиту</w:t>
      </w:r>
      <w:proofErr w:type="spellEnd"/>
      <w:r w:rsidRPr="006E0E9D">
        <w:rPr>
          <w:rStyle w:val="a5"/>
          <w:sz w:val="24"/>
          <w:szCs w:val="24"/>
          <w:lang w:val="uk-UA"/>
        </w:rPr>
        <w:t>,</w:t>
      </w:r>
      <w:r>
        <w:rPr>
          <w:rStyle w:val="a5"/>
          <w:sz w:val="24"/>
          <w:szCs w:val="24"/>
          <w:lang w:val="uk-UA"/>
        </w:rPr>
        <w:t xml:space="preserve"> </w:t>
      </w:r>
      <w:r w:rsidRPr="006E0E9D">
        <w:rPr>
          <w:rStyle w:val="a5"/>
          <w:sz w:val="24"/>
          <w:szCs w:val="24"/>
          <w:lang w:val="uk-UA"/>
        </w:rPr>
        <w:t xml:space="preserve">сплати відсотків за користування ним, маржі та інших платежів, передбачених цим Договором, </w:t>
      </w:r>
      <w:proofErr w:type="spellStart"/>
      <w:r w:rsidRPr="006E0E9D">
        <w:rPr>
          <w:rStyle w:val="a5"/>
          <w:sz w:val="24"/>
          <w:szCs w:val="24"/>
          <w:lang w:val="uk-UA"/>
        </w:rPr>
        <w:t>Субпозичальник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звільняється від сплати на користь </w:t>
      </w:r>
      <w:proofErr w:type="spellStart"/>
      <w:r w:rsidRPr="006E0E9D">
        <w:rPr>
          <w:rStyle w:val="a5"/>
          <w:sz w:val="24"/>
          <w:szCs w:val="24"/>
          <w:lang w:val="uk-UA"/>
        </w:rPr>
        <w:t>Субкредитора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</w:t>
      </w:r>
      <w:r>
        <w:rPr>
          <w:rStyle w:val="a5"/>
          <w:sz w:val="24"/>
          <w:szCs w:val="24"/>
          <w:lang w:val="uk-UA"/>
        </w:rPr>
        <w:t xml:space="preserve">пені </w:t>
      </w:r>
      <w:r w:rsidRPr="006E0E9D">
        <w:rPr>
          <w:rStyle w:val="a5"/>
          <w:sz w:val="24"/>
          <w:szCs w:val="24"/>
          <w:lang w:val="uk-UA"/>
        </w:rPr>
        <w:t>за таке прострочення.».</w:t>
      </w:r>
    </w:p>
    <w:p w:rsidR="00C73FC1" w:rsidRPr="006E0E9D" w:rsidRDefault="00C73FC1" w:rsidP="00C73FC1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lastRenderedPageBreak/>
        <w:t xml:space="preserve">2. Цю Додаткову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году складено українською мовою у п’яти примірниках, що мають однакову юридичну силу, по одному для кожної  Сторони.</w:t>
      </w:r>
    </w:p>
    <w:p w:rsidR="00C73FC1" w:rsidRDefault="00C73FC1" w:rsidP="00C73FC1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3. Ця Додаткова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года набуває чинності з дня її підписання Сторонами і є невід’ємною частиною Договору. Сторони погодились, що дія цієї Додаткової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</w:t>
      </w:r>
      <w:r>
        <w:rPr>
          <w:sz w:val="24"/>
          <w:szCs w:val="24"/>
          <w:lang w:val="uk-UA"/>
        </w:rPr>
        <w:t>п</w:t>
      </w:r>
      <w:r w:rsidRPr="006E0E9D">
        <w:rPr>
          <w:sz w:val="24"/>
          <w:szCs w:val="24"/>
          <w:lang w:val="uk-UA"/>
        </w:rPr>
        <w:t>останова Кабінету Міністрів України від 11</w:t>
      </w:r>
      <w:r>
        <w:rPr>
          <w:sz w:val="24"/>
          <w:szCs w:val="24"/>
          <w:lang w:val="uk-UA"/>
        </w:rPr>
        <w:t xml:space="preserve"> березня </w:t>
      </w:r>
      <w:r w:rsidRPr="006E0E9D">
        <w:rPr>
          <w:sz w:val="24"/>
          <w:szCs w:val="24"/>
          <w:lang w:val="uk-UA"/>
        </w:rPr>
        <w:t>2020р. № 211).</w:t>
      </w:r>
    </w:p>
    <w:p w:rsidR="00C73FC1" w:rsidRPr="00E956D7" w:rsidRDefault="00C73FC1" w:rsidP="00C73FC1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C73FC1" w:rsidRDefault="00C73FC1" w:rsidP="00C73FC1">
      <w:pPr>
        <w:ind w:left="540"/>
        <w:jc w:val="both"/>
        <w:rPr>
          <w:sz w:val="24"/>
          <w:szCs w:val="24"/>
          <w:lang w:val="uk-UA"/>
        </w:rPr>
      </w:pP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Субкредитор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 xml:space="preserve">м. Тернопіль, вул. </w:t>
      </w:r>
      <w:proofErr w:type="spellStart"/>
      <w:r w:rsidRPr="004F79D8">
        <w:rPr>
          <w:sz w:val="24"/>
          <w:szCs w:val="24"/>
          <w:lang w:val="uk-UA"/>
        </w:rPr>
        <w:t>Танцорова</w:t>
      </w:r>
      <w:proofErr w:type="spellEnd"/>
      <w:r w:rsidRPr="004F79D8">
        <w:rPr>
          <w:sz w:val="24"/>
          <w:szCs w:val="24"/>
          <w:lang w:val="uk-UA"/>
        </w:rPr>
        <w:t>, 7</w:t>
      </w:r>
      <w:r w:rsidRPr="002632F3">
        <w:rPr>
          <w:sz w:val="24"/>
          <w:szCs w:val="24"/>
          <w:lang w:val="uk-UA"/>
        </w:rPr>
        <w:t xml:space="preserve"> 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НА ПОСВІДЧЕННЯ ЦЬОГО СТОРОНИ, діючи через своїх належним чином уповноважених представників уклали </w:t>
      </w:r>
      <w:r>
        <w:rPr>
          <w:sz w:val="24"/>
          <w:szCs w:val="24"/>
          <w:lang w:val="uk-UA"/>
        </w:rPr>
        <w:t xml:space="preserve">цю </w:t>
      </w:r>
      <w:r w:rsidRPr="00E956D7">
        <w:rPr>
          <w:sz w:val="24"/>
          <w:szCs w:val="24"/>
          <w:lang w:val="uk-UA"/>
        </w:rPr>
        <w:t>Додаткову угоду в м. Києві «___» _________ 2020 року.</w:t>
      </w:r>
    </w:p>
    <w:p w:rsidR="00C73FC1" w:rsidRPr="00E956D7" w:rsidRDefault="00C73FC1" w:rsidP="00C73FC1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383"/>
        <w:gridCol w:w="3456"/>
      </w:tblGrid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E956D7" w:rsidRDefault="00117DB9" w:rsidP="00117DB9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lastRenderedPageBreak/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117DB9" w:rsidRPr="00E956D7" w:rsidRDefault="00117DB9" w:rsidP="00117DB9">
      <w:pPr>
        <w:spacing w:before="120"/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 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</w:p>
    <w:p w:rsidR="00117DB9" w:rsidRPr="00E956D7" w:rsidRDefault="00117DB9" w:rsidP="00117DB9">
      <w:pPr>
        <w:pStyle w:val="a3"/>
        <w:rPr>
          <w:sz w:val="24"/>
          <w:szCs w:val="24"/>
        </w:rPr>
      </w:pPr>
    </w:p>
    <w:p w:rsidR="00117DB9" w:rsidRDefault="00117DB9" w:rsidP="00117DB9">
      <w:pPr>
        <w:spacing w:before="12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Міністерство фінансів України (далі – </w:t>
      </w:r>
      <w:proofErr w:type="spellStart"/>
      <w:r>
        <w:rPr>
          <w:sz w:val="24"/>
          <w:szCs w:val="28"/>
          <w:lang w:val="uk-UA"/>
        </w:rPr>
        <w:t>Субкредитор</w:t>
      </w:r>
      <w:proofErr w:type="spellEnd"/>
      <w:r>
        <w:rPr>
          <w:sz w:val="24"/>
          <w:szCs w:val="28"/>
          <w:lang w:val="uk-UA"/>
        </w:rPr>
        <w:t>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682B78" w:rsidRDefault="00117DB9" w:rsidP="00117DB9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117DB9" w:rsidRPr="00F02CE5" w:rsidRDefault="00117DB9" w:rsidP="00117DB9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(далі – </w:t>
      </w: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)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</w:t>
      </w:r>
      <w:r w:rsidRPr="00E956D7">
        <w:rPr>
          <w:sz w:val="24"/>
          <w:szCs w:val="24"/>
          <w:lang w:val="uk-UA"/>
        </w:rPr>
        <w:t>,</w:t>
      </w:r>
    </w:p>
    <w:p w:rsidR="00117DB9" w:rsidRPr="00E956D7" w:rsidRDefault="00117DB9" w:rsidP="00117DB9">
      <w:pPr>
        <w:spacing w:before="120" w:after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117DB9" w:rsidRPr="00E956D7" w:rsidRDefault="00117DB9" w:rsidP="00117DB9">
      <w:pPr>
        <w:spacing w:before="120"/>
        <w:ind w:firstLine="567"/>
        <w:jc w:val="both"/>
        <w:rPr>
          <w:rStyle w:val="a5"/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1. У зв’язку із внесенням змін до Угоди про позику «Другий проект розвитку міської інфраструктури» 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 w:rsidRPr="00E956D7">
        <w:rPr>
          <w:rStyle w:val="a5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які набрали чинності 31 липня 2020 року </w:t>
      </w:r>
      <w:r w:rsidRPr="00E956D7">
        <w:rPr>
          <w:rStyle w:val="a5"/>
          <w:sz w:val="24"/>
          <w:szCs w:val="24"/>
          <w:lang w:val="uk-UA"/>
        </w:rPr>
        <w:t>Світовий</w:t>
      </w:r>
      <w:r w:rsidRPr="00E956D7">
        <w:rPr>
          <w:sz w:val="24"/>
          <w:szCs w:val="24"/>
          <w:lang w:val="uk-UA"/>
        </w:rPr>
        <w:t xml:space="preserve"> банк збільшив виділену Угодою про позику суму для </w:t>
      </w:r>
      <w:proofErr w:type="spellStart"/>
      <w:r w:rsidRPr="00E956D7">
        <w:rPr>
          <w:sz w:val="24"/>
          <w:szCs w:val="24"/>
          <w:lang w:val="uk-UA"/>
        </w:rPr>
        <w:t>Субпозичальника</w:t>
      </w:r>
      <w:proofErr w:type="spellEnd"/>
      <w:r w:rsidRPr="00E956D7">
        <w:rPr>
          <w:sz w:val="24"/>
          <w:szCs w:val="24"/>
          <w:lang w:val="uk-UA"/>
        </w:rPr>
        <w:t xml:space="preserve"> до 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918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015</w:t>
      </w:r>
      <w:r w:rsidRPr="00C77D1F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61</w:t>
      </w:r>
      <w:r w:rsidRPr="00E956D7">
        <w:rPr>
          <w:sz w:val="24"/>
          <w:szCs w:val="24"/>
          <w:lang w:val="uk-UA"/>
        </w:rPr>
        <w:t xml:space="preserve"> </w:t>
      </w:r>
      <w:r w:rsidRPr="00E956D7">
        <w:rPr>
          <w:rStyle w:val="a5"/>
          <w:sz w:val="24"/>
          <w:szCs w:val="24"/>
          <w:lang w:val="uk-UA"/>
        </w:rPr>
        <w:t>доларів США.</w:t>
      </w:r>
    </w:p>
    <w:p w:rsidR="00117DB9" w:rsidRPr="00E956D7" w:rsidRDefault="00117DB9" w:rsidP="00117DB9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E956D7">
        <w:rPr>
          <w:rStyle w:val="a5"/>
          <w:sz w:val="24"/>
          <w:szCs w:val="24"/>
          <w:lang w:val="uk-UA"/>
        </w:rPr>
        <w:t xml:space="preserve">Зважаючи на викладене, Сторони домовились внести такі зміни до Договору: </w:t>
      </w:r>
    </w:p>
    <w:p w:rsidR="00117DB9" w:rsidRPr="00E956D7" w:rsidRDefault="00117DB9" w:rsidP="00117DB9">
      <w:pPr>
        <w:ind w:firstLine="567"/>
        <w:jc w:val="both"/>
        <w:rPr>
          <w:sz w:val="24"/>
          <w:szCs w:val="24"/>
          <w:lang w:val="uk-UA"/>
        </w:rPr>
      </w:pPr>
      <w:r w:rsidRPr="00E956D7">
        <w:rPr>
          <w:rStyle w:val="a5"/>
          <w:sz w:val="24"/>
          <w:szCs w:val="24"/>
          <w:lang w:val="uk-UA"/>
        </w:rPr>
        <w:t>- У</w:t>
      </w:r>
      <w:r w:rsidRPr="00E956D7">
        <w:rPr>
          <w:sz w:val="24"/>
          <w:szCs w:val="24"/>
          <w:lang w:val="uk-UA"/>
        </w:rPr>
        <w:t xml:space="preserve"> пункті 2.1. статті ІІ цифри та слова: «у сумі 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799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460,50</w:t>
      </w:r>
      <w:r w:rsidRPr="00E956D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шість </w:t>
      </w:r>
      <w:r w:rsidRPr="00E956D7">
        <w:rPr>
          <w:sz w:val="24"/>
          <w:szCs w:val="24"/>
          <w:lang w:val="uk-UA"/>
        </w:rPr>
        <w:t>мільйон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сімсот дев’яносто дев’ять тисяч чотириста шістдесят </w:t>
      </w:r>
      <w:r w:rsidRPr="00E956D7">
        <w:rPr>
          <w:sz w:val="24"/>
          <w:szCs w:val="24"/>
          <w:lang w:val="uk-UA"/>
        </w:rPr>
        <w:t>долар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50 </w:t>
      </w:r>
      <w:r w:rsidRPr="00E956D7">
        <w:rPr>
          <w:sz w:val="24"/>
          <w:szCs w:val="24"/>
          <w:lang w:val="uk-UA"/>
        </w:rPr>
        <w:t>цент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) дол. США та включає початкову разову комісію (0,25% від суми </w:t>
      </w:r>
      <w:proofErr w:type="spellStart"/>
      <w:r w:rsidRPr="00E956D7">
        <w:rPr>
          <w:sz w:val="24"/>
          <w:szCs w:val="24"/>
          <w:lang w:val="uk-UA"/>
        </w:rPr>
        <w:t>субкредиту</w:t>
      </w:r>
      <w:proofErr w:type="spellEnd"/>
      <w:r w:rsidRPr="00E956D7">
        <w:rPr>
          <w:sz w:val="24"/>
          <w:szCs w:val="24"/>
          <w:lang w:val="uk-UA"/>
        </w:rPr>
        <w:t xml:space="preserve">, що складає </w:t>
      </w:r>
      <w:r>
        <w:rPr>
          <w:sz w:val="24"/>
          <w:szCs w:val="24"/>
          <w:lang w:val="uk-UA"/>
        </w:rPr>
        <w:t>30 460,50</w:t>
      </w:r>
      <w:r w:rsidRPr="00E956D7">
        <w:rPr>
          <w:sz w:val="24"/>
          <w:szCs w:val="24"/>
          <w:lang w:val="uk-UA"/>
        </w:rPr>
        <w:t xml:space="preserve"> дол. США)» замінити цифрами та словами: «у сумі </w:t>
      </w:r>
      <w:r>
        <w:rPr>
          <w:sz w:val="24"/>
          <w:szCs w:val="24"/>
          <w:lang w:val="uk-UA"/>
        </w:rPr>
        <w:t>6 918 015,61</w:t>
      </w:r>
      <w:r w:rsidRPr="00E956D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шість </w:t>
      </w:r>
      <w:r w:rsidRPr="00E956D7">
        <w:rPr>
          <w:sz w:val="24"/>
          <w:szCs w:val="24"/>
          <w:lang w:val="uk-UA"/>
        </w:rPr>
        <w:t>мільйон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дев’ятсот вісімнадцять тисяч п’ятнадцять доларів 61</w:t>
      </w:r>
      <w:r w:rsidRPr="00E956D7">
        <w:rPr>
          <w:sz w:val="24"/>
          <w:szCs w:val="24"/>
          <w:lang w:val="uk-UA"/>
        </w:rPr>
        <w:t> цент) та включає початкову разову комісію (0,</w:t>
      </w:r>
      <w:r>
        <w:rPr>
          <w:sz w:val="24"/>
          <w:szCs w:val="24"/>
          <w:lang w:val="uk-UA"/>
        </w:rPr>
        <w:t>45</w:t>
      </w:r>
      <w:r w:rsidRPr="00E956D7">
        <w:rPr>
          <w:sz w:val="24"/>
          <w:szCs w:val="24"/>
          <w:lang w:val="uk-UA"/>
        </w:rPr>
        <w:t xml:space="preserve">% від суми </w:t>
      </w:r>
      <w:proofErr w:type="spellStart"/>
      <w:r w:rsidRPr="00E956D7">
        <w:rPr>
          <w:sz w:val="24"/>
          <w:szCs w:val="24"/>
          <w:lang w:val="uk-UA"/>
        </w:rPr>
        <w:t>субкредиту</w:t>
      </w:r>
      <w:proofErr w:type="spellEnd"/>
      <w:r w:rsidRPr="00E956D7">
        <w:rPr>
          <w:sz w:val="24"/>
          <w:szCs w:val="24"/>
          <w:lang w:val="uk-UA"/>
        </w:rPr>
        <w:t xml:space="preserve">, що складає </w:t>
      </w:r>
      <w:r>
        <w:rPr>
          <w:sz w:val="24"/>
          <w:szCs w:val="24"/>
          <w:lang w:val="uk-UA"/>
        </w:rPr>
        <w:t xml:space="preserve">30 991,61 </w:t>
      </w:r>
      <w:r w:rsidRPr="00E956D7">
        <w:rPr>
          <w:sz w:val="24"/>
          <w:szCs w:val="24"/>
          <w:lang w:val="uk-UA"/>
        </w:rPr>
        <w:t>дол. США)»;</w:t>
      </w:r>
    </w:p>
    <w:p w:rsidR="00117DB9" w:rsidRPr="00E956D7" w:rsidRDefault="00117DB9" w:rsidP="00117DB9">
      <w:pPr>
        <w:ind w:firstLine="567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117DB9" w:rsidRPr="00E956D7" w:rsidRDefault="00117DB9" w:rsidP="00117DB9">
      <w:pPr>
        <w:ind w:firstLine="567"/>
        <w:jc w:val="both"/>
        <w:rPr>
          <w:b/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117DB9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</w:p>
    <w:p w:rsidR="00117DB9" w:rsidRPr="00E956D7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lastRenderedPageBreak/>
        <w:t>Юридичні адреси Сторін: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Субкредитор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 xml:space="preserve">м. Тернопіль, вул. </w:t>
      </w:r>
      <w:proofErr w:type="spellStart"/>
      <w:r w:rsidRPr="004F79D8">
        <w:rPr>
          <w:sz w:val="24"/>
          <w:szCs w:val="24"/>
          <w:lang w:val="uk-UA"/>
        </w:rPr>
        <w:t>Танцорова</w:t>
      </w:r>
      <w:proofErr w:type="spellEnd"/>
      <w:r w:rsidRPr="004F79D8">
        <w:rPr>
          <w:sz w:val="24"/>
          <w:szCs w:val="24"/>
          <w:lang w:val="uk-UA"/>
        </w:rPr>
        <w:t>, 7</w:t>
      </w:r>
      <w:r w:rsidRPr="002632F3">
        <w:rPr>
          <w:sz w:val="24"/>
          <w:szCs w:val="24"/>
          <w:lang w:val="uk-UA"/>
        </w:rPr>
        <w:t xml:space="preserve"> 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383"/>
        <w:gridCol w:w="3456"/>
      </w:tblGrid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E4350B" w:rsidRDefault="00117DB9" w:rsidP="00117DB9">
      <w:pPr>
        <w:jc w:val="both"/>
        <w:rPr>
          <w:caps/>
          <w:sz w:val="24"/>
          <w:szCs w:val="24"/>
          <w:lang w:val="uk-UA"/>
        </w:rPr>
      </w:pPr>
    </w:p>
    <w:p w:rsidR="00117DB9" w:rsidRPr="00E4350B" w:rsidRDefault="00117DB9" w:rsidP="00117DB9">
      <w:pPr>
        <w:ind w:firstLine="567"/>
        <w:jc w:val="center"/>
        <w:rPr>
          <w:caps/>
          <w:sz w:val="24"/>
          <w:szCs w:val="24"/>
          <w:lang w:val="uk-UA"/>
        </w:rPr>
      </w:pPr>
    </w:p>
    <w:p w:rsidR="00117DB9" w:rsidRPr="00C77D1F" w:rsidRDefault="00117DB9" w:rsidP="00117DB9">
      <w:pPr>
        <w:rPr>
          <w:szCs w:val="24"/>
        </w:rPr>
      </w:pPr>
    </w:p>
    <w:p w:rsidR="00117DB9" w:rsidRDefault="00117DB9">
      <w:pPr>
        <w:spacing w:after="200" w:line="276" w:lineRule="auto"/>
      </w:pPr>
      <w:r>
        <w:br w:type="page"/>
      </w:r>
    </w:p>
    <w:p w:rsidR="00117DB9" w:rsidRPr="00FF2E3C" w:rsidRDefault="00117DB9" w:rsidP="00117DB9">
      <w:pPr>
        <w:jc w:val="center"/>
        <w:rPr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ДОДАТКОВА УГОДА </w:t>
      </w:r>
      <w:r>
        <w:rPr>
          <w:sz w:val="24"/>
          <w:szCs w:val="24"/>
          <w:lang w:val="uk-UA"/>
        </w:rPr>
        <w:t>від ___________ № __________________</w:t>
      </w:r>
    </w:p>
    <w:p w:rsidR="00117DB9" w:rsidRPr="00FF2E3C" w:rsidRDefault="00117DB9" w:rsidP="00117DB9">
      <w:pPr>
        <w:spacing w:before="120"/>
        <w:jc w:val="center"/>
        <w:rPr>
          <w:lang w:val="uk-UA"/>
        </w:rPr>
      </w:pPr>
      <w:r>
        <w:rPr>
          <w:sz w:val="24"/>
          <w:szCs w:val="24"/>
          <w:lang w:val="uk-UA"/>
        </w:rPr>
        <w:t xml:space="preserve">До Договору про </w:t>
      </w:r>
      <w:proofErr w:type="spellStart"/>
      <w:r>
        <w:rPr>
          <w:sz w:val="24"/>
          <w:szCs w:val="24"/>
          <w:lang w:val="uk-UA"/>
        </w:rPr>
        <w:t>субкредитування</w:t>
      </w:r>
      <w:proofErr w:type="spellEnd"/>
      <w:r>
        <w:rPr>
          <w:sz w:val="24"/>
          <w:szCs w:val="24"/>
          <w:lang w:val="uk-UA"/>
        </w:rPr>
        <w:t xml:space="preserve"> від 20 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>
        <w:rPr>
          <w:sz w:val="24"/>
          <w:szCs w:val="24"/>
          <w:lang w:val="uk-UA"/>
        </w:rPr>
        <w:t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117DB9" w:rsidRDefault="00117DB9" w:rsidP="00117DB9">
      <w:pPr>
        <w:pStyle w:val="a3"/>
        <w:rPr>
          <w:sz w:val="24"/>
          <w:szCs w:val="24"/>
        </w:rPr>
      </w:pPr>
    </w:p>
    <w:p w:rsidR="00117DB9" w:rsidRPr="00FF2E3C" w:rsidRDefault="00117DB9" w:rsidP="00117DB9">
      <w:pPr>
        <w:spacing w:before="120"/>
        <w:jc w:val="both"/>
        <w:rPr>
          <w:lang w:val="uk-UA"/>
        </w:rPr>
      </w:pPr>
      <w:r>
        <w:rPr>
          <w:sz w:val="24"/>
          <w:szCs w:val="28"/>
          <w:lang w:val="uk-UA"/>
        </w:rPr>
        <w:t xml:space="preserve">Міністерство фінансів України (далі – </w:t>
      </w:r>
      <w:proofErr w:type="spellStart"/>
      <w:r>
        <w:rPr>
          <w:sz w:val="24"/>
          <w:szCs w:val="28"/>
          <w:lang w:val="uk-UA"/>
        </w:rPr>
        <w:t>Субкредитор</w:t>
      </w:r>
      <w:proofErr w:type="spellEnd"/>
      <w:r>
        <w:rPr>
          <w:sz w:val="24"/>
          <w:szCs w:val="28"/>
          <w:lang w:val="uk-UA"/>
        </w:rPr>
        <w:t>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FF2E3C" w:rsidRDefault="00117DB9" w:rsidP="00117DB9">
      <w:pPr>
        <w:spacing w:before="120"/>
        <w:jc w:val="both"/>
        <w:rPr>
          <w:lang w:val="uk-UA"/>
        </w:rPr>
      </w:pPr>
      <w:r>
        <w:rPr>
          <w:sz w:val="24"/>
          <w:szCs w:val="28"/>
          <w:lang w:val="uk-UA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4"/>
          <w:lang w:val="uk-UA"/>
        </w:rP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4"/>
          <w:lang w:val="uk-UA"/>
        </w:rPr>
        <w:t>Комунальне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>
        <w:rPr>
          <w:sz w:val="24"/>
          <w:szCs w:val="24"/>
          <w:lang w:val="uk-UA"/>
        </w:rPr>
        <w:t xml:space="preserve">» (далі – </w:t>
      </w:r>
      <w:proofErr w:type="spellStart"/>
      <w:r>
        <w:rPr>
          <w:sz w:val="24"/>
          <w:szCs w:val="24"/>
          <w:lang w:val="uk-UA"/>
        </w:rPr>
        <w:t>Субпозичальник</w:t>
      </w:r>
      <w:proofErr w:type="spellEnd"/>
      <w:r>
        <w:rPr>
          <w:sz w:val="24"/>
          <w:szCs w:val="24"/>
          <w:lang w:val="uk-UA"/>
        </w:rPr>
        <w:t>)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7/25,21,</w:t>
      </w:r>
    </w:p>
    <w:p w:rsidR="00117DB9" w:rsidRDefault="00117DB9" w:rsidP="00117DB9">
      <w:pPr>
        <w:spacing w:before="120" w:after="120"/>
        <w:jc w:val="both"/>
      </w:pPr>
      <w:r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117DB9" w:rsidRDefault="00117DB9" w:rsidP="00117DB9">
      <w:pPr>
        <w:jc w:val="both"/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до Договору про </w:t>
      </w:r>
      <w:proofErr w:type="spellStart"/>
      <w:r>
        <w:rPr>
          <w:sz w:val="24"/>
          <w:szCs w:val="24"/>
          <w:lang w:val="uk-UA"/>
        </w:rPr>
        <w:t>субкредитування</w:t>
      </w:r>
      <w:proofErr w:type="spellEnd"/>
      <w:r>
        <w:rPr>
          <w:sz w:val="24"/>
          <w:szCs w:val="24"/>
          <w:lang w:val="uk-UA"/>
        </w:rPr>
        <w:t xml:space="preserve"> від 20 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 </w:t>
      </w:r>
      <w:bookmarkStart w:id="3" w:name="_Hlk50802428"/>
      <w:r>
        <w:rPr>
          <w:sz w:val="24"/>
          <w:szCs w:val="24"/>
          <w:lang w:val="uk-UA"/>
        </w:rPr>
        <w:t>(далі – Договір) про таке:</w:t>
      </w:r>
      <w:bookmarkEnd w:id="3"/>
    </w:p>
    <w:p w:rsidR="00117DB9" w:rsidRDefault="00117DB9" w:rsidP="00117DB9">
      <w:pPr>
        <w:spacing w:before="120"/>
        <w:ind w:firstLine="567"/>
        <w:jc w:val="both"/>
      </w:pPr>
      <w:r>
        <w:rPr>
          <w:sz w:val="24"/>
          <w:szCs w:val="24"/>
          <w:lang w:val="uk-UA"/>
        </w:rPr>
        <w:t>1. У зв’язку із внесенням змін до Угоди про позику «Другий проект розвитку міської інфраструктури» № 8391-UA від 26 травня 2014 року</w:t>
      </w:r>
      <w:r>
        <w:rPr>
          <w:rStyle w:val="a5"/>
          <w:sz w:val="24"/>
          <w:szCs w:val="24"/>
          <w:lang w:val="uk-UA"/>
        </w:rPr>
        <w:t xml:space="preserve">, відповідно до яких </w:t>
      </w:r>
      <w:r>
        <w:rPr>
          <w:sz w:val="24"/>
          <w:szCs w:val="24"/>
          <w:lang w:val="uk-UA"/>
        </w:rPr>
        <w:t>які набрали чинності 31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 xml:space="preserve">липня 2020 року </w:t>
      </w:r>
      <w:r>
        <w:rPr>
          <w:rStyle w:val="a5"/>
          <w:sz w:val="24"/>
          <w:szCs w:val="24"/>
          <w:lang w:val="uk-UA"/>
        </w:rPr>
        <w:t>Світовий</w:t>
      </w:r>
      <w:r>
        <w:rPr>
          <w:sz w:val="24"/>
          <w:szCs w:val="24"/>
          <w:lang w:val="uk-UA"/>
        </w:rPr>
        <w:t xml:space="preserve"> банк збільшив виділену Угодою про позику суму для </w:t>
      </w:r>
      <w:proofErr w:type="spellStart"/>
      <w:r>
        <w:rPr>
          <w:sz w:val="24"/>
          <w:szCs w:val="24"/>
          <w:lang w:val="uk-UA"/>
        </w:rPr>
        <w:t>Субпозичальника</w:t>
      </w:r>
      <w:proofErr w:type="spellEnd"/>
      <w:r>
        <w:rPr>
          <w:sz w:val="24"/>
          <w:szCs w:val="24"/>
          <w:lang w:val="uk-UA"/>
        </w:rPr>
        <w:t xml:space="preserve"> до 31 776 218,44 </w:t>
      </w:r>
      <w:r>
        <w:rPr>
          <w:rStyle w:val="a5"/>
          <w:sz w:val="24"/>
          <w:szCs w:val="24"/>
          <w:lang w:val="uk-UA"/>
        </w:rPr>
        <w:t>доларів США.</w:t>
      </w:r>
    </w:p>
    <w:p w:rsidR="00117DB9" w:rsidRDefault="00117DB9" w:rsidP="00117DB9">
      <w:pPr>
        <w:ind w:firstLine="567"/>
        <w:jc w:val="both"/>
      </w:pPr>
      <w:r>
        <w:rPr>
          <w:rStyle w:val="a5"/>
          <w:sz w:val="24"/>
          <w:szCs w:val="24"/>
          <w:lang w:val="uk-UA"/>
        </w:rPr>
        <w:t xml:space="preserve">Зважаючи на викладене, Сторони домовились внести такі зміни до Договору: </w:t>
      </w:r>
    </w:p>
    <w:p w:rsidR="00117DB9" w:rsidRDefault="00117DB9" w:rsidP="00117DB9">
      <w:pPr>
        <w:ind w:firstLine="567"/>
        <w:jc w:val="both"/>
      </w:pPr>
      <w:r>
        <w:rPr>
          <w:rStyle w:val="a5"/>
          <w:sz w:val="24"/>
          <w:szCs w:val="24"/>
          <w:lang w:val="uk-UA"/>
        </w:rPr>
        <w:t>- У</w:t>
      </w:r>
      <w:r>
        <w:rPr>
          <w:sz w:val="24"/>
          <w:szCs w:val="24"/>
          <w:lang w:val="uk-UA"/>
        </w:rPr>
        <w:t xml:space="preserve"> пункті 2.1. статті ІІ цифри та слова: «у сумі 29 889 537,50 (двадцять дев’ять мільйонів вісімсот вісімдесят дев’ять тисяч п’ятсот тридцять сім доларів 50 центів) дол. США та включає початкову разову комісію (0,25% від суми </w:t>
      </w:r>
      <w:proofErr w:type="spellStart"/>
      <w:r>
        <w:rPr>
          <w:sz w:val="24"/>
          <w:szCs w:val="24"/>
          <w:lang w:val="uk-UA"/>
        </w:rPr>
        <w:t>субкредиту</w:t>
      </w:r>
      <w:proofErr w:type="spellEnd"/>
      <w:r>
        <w:rPr>
          <w:sz w:val="24"/>
          <w:szCs w:val="24"/>
          <w:lang w:val="uk-UA"/>
        </w:rPr>
        <w:t xml:space="preserve">, що складає 74 537,50 дол. США)» замінити цифрами та словами: «у сумі 31 776 218,44 (тридцять один мільйон сімсот сімдесят шість тисяч двісті вісімнадцять доларів 44 центів) та включає початкову разову комісію (0,25% від суми </w:t>
      </w:r>
      <w:proofErr w:type="spellStart"/>
      <w:r>
        <w:rPr>
          <w:sz w:val="24"/>
          <w:szCs w:val="24"/>
          <w:lang w:val="uk-UA"/>
        </w:rPr>
        <w:t>субкредиту</w:t>
      </w:r>
      <w:proofErr w:type="spellEnd"/>
      <w:r>
        <w:rPr>
          <w:sz w:val="24"/>
          <w:szCs w:val="24"/>
          <w:lang w:val="uk-UA"/>
        </w:rPr>
        <w:t>, що складає 79 242,44 дол. США)»;</w:t>
      </w:r>
    </w:p>
    <w:p w:rsidR="00117DB9" w:rsidRDefault="00117DB9" w:rsidP="00117DB9">
      <w:pPr>
        <w:ind w:firstLine="567"/>
        <w:jc w:val="both"/>
      </w:pPr>
      <w:r>
        <w:rPr>
          <w:sz w:val="24"/>
          <w:szCs w:val="24"/>
          <w:lang w:val="uk-UA"/>
        </w:rP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117DB9" w:rsidRDefault="00117DB9" w:rsidP="00117DB9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117DB9" w:rsidRDefault="00117DB9" w:rsidP="00117DB9">
      <w:pPr>
        <w:pageBreakBefore/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Юридичні адреси Сторін:</w:t>
      </w:r>
    </w:p>
    <w:p w:rsidR="00117DB9" w:rsidRPr="00FF2E3C" w:rsidRDefault="00117DB9" w:rsidP="00117DB9">
      <w:pPr>
        <w:contextualSpacing/>
        <w:jc w:val="both"/>
        <w:rPr>
          <w:lang w:val="uk-UA"/>
        </w:rPr>
      </w:pPr>
      <w:proofErr w:type="spellStart"/>
      <w:r>
        <w:rPr>
          <w:sz w:val="24"/>
          <w:szCs w:val="24"/>
          <w:lang w:val="uk-UA"/>
        </w:rPr>
        <w:t>Субкредитор</w:t>
      </w:r>
      <w:proofErr w:type="spellEnd"/>
      <w:r>
        <w:rPr>
          <w:sz w:val="24"/>
          <w:szCs w:val="24"/>
          <w:lang w:val="uk-UA"/>
        </w:rPr>
        <w:t>:</w:t>
      </w:r>
    </w:p>
    <w:p w:rsidR="00117DB9" w:rsidRPr="00FF2E3C" w:rsidRDefault="00117DB9" w:rsidP="00117DB9">
      <w:pPr>
        <w:contextualSpacing/>
        <w:jc w:val="both"/>
        <w:rPr>
          <w:lang w:val="uk-UA"/>
        </w:rPr>
      </w:pPr>
      <w:r>
        <w:rPr>
          <w:sz w:val="24"/>
          <w:szCs w:val="24"/>
          <w:lang w:val="uk-UA"/>
        </w:rPr>
        <w:t>Міністерство фінансів України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Міністерство: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Тернопільська міська рада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46000, м. Тернопіль, вул. Листопадова, 5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03057, м. Київ, вул. Смоленська, 19.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proofErr w:type="spellStart"/>
      <w:r>
        <w:rPr>
          <w:sz w:val="24"/>
          <w:szCs w:val="24"/>
          <w:lang w:val="uk-UA"/>
        </w:rPr>
        <w:t>Субпозичальник</w:t>
      </w:r>
      <w:proofErr w:type="spellEnd"/>
      <w:r>
        <w:rPr>
          <w:sz w:val="24"/>
          <w:szCs w:val="24"/>
          <w:lang w:val="uk-UA"/>
        </w:rPr>
        <w:t>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Комунальне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>
        <w:rPr>
          <w:sz w:val="24"/>
          <w:szCs w:val="24"/>
          <w:lang w:val="uk-UA"/>
        </w:rPr>
        <w:t>»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 xml:space="preserve">Україна, 46008, м. Тернопіль, вул. </w:t>
      </w:r>
      <w:proofErr w:type="spellStart"/>
      <w:r>
        <w:rPr>
          <w:sz w:val="24"/>
          <w:szCs w:val="24"/>
          <w:lang w:val="uk-UA"/>
        </w:rPr>
        <w:t>Танцорова</w:t>
      </w:r>
      <w:proofErr w:type="spellEnd"/>
      <w:r>
        <w:rPr>
          <w:sz w:val="24"/>
          <w:szCs w:val="24"/>
          <w:lang w:val="uk-UA"/>
        </w:rPr>
        <w:t xml:space="preserve">, 7 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jc w:val="both"/>
      </w:pPr>
      <w:r>
        <w:rPr>
          <w:sz w:val="24"/>
          <w:szCs w:val="24"/>
          <w:lang w:val="uk-UA"/>
        </w:rP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1383"/>
        <w:gridCol w:w="3456"/>
      </w:tblGrid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contextualSpacing/>
            </w:pPr>
            <w:r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ТЕРНОПІЛЬСЬКА МІСЬКА РАДА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КОМУНАЛЬНЕ ПІДПРИЄМСТВО «ТЕРНОПІЛЬВОДОКАНАЛ»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1C163E" w:rsidRDefault="00117DB9" w:rsidP="00117DB9">
      <w:pPr>
        <w:jc w:val="both"/>
        <w:rPr>
          <w:caps/>
          <w:sz w:val="24"/>
          <w:szCs w:val="24"/>
          <w:lang w:val="uk-UA"/>
        </w:rPr>
      </w:pPr>
    </w:p>
    <w:sectPr w:rsidR="00117DB9" w:rsidRPr="001C163E" w:rsidSect="0004407B">
      <w:headerReference w:type="default" r:id="rId7"/>
      <w:pgSz w:w="11906" w:h="16838"/>
      <w:pgMar w:top="567" w:right="566" w:bottom="426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64" w:rsidRDefault="00D27F64" w:rsidP="00E1396C">
      <w:r>
        <w:separator/>
      </w:r>
    </w:p>
  </w:endnote>
  <w:endnote w:type="continuationSeparator" w:id="0">
    <w:p w:rsidR="00D27F64" w:rsidRDefault="00D27F64" w:rsidP="00E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64" w:rsidRDefault="00D27F64" w:rsidP="00E1396C">
      <w:r>
        <w:separator/>
      </w:r>
    </w:p>
  </w:footnote>
  <w:footnote w:type="continuationSeparator" w:id="0">
    <w:p w:rsidR="00D27F64" w:rsidRDefault="00D27F64" w:rsidP="00E1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25" w:rsidRDefault="005F4F4E">
    <w:pPr>
      <w:pStyle w:val="a6"/>
      <w:jc w:val="center"/>
    </w:pPr>
    <w:r>
      <w:fldChar w:fldCharType="begin"/>
    </w:r>
    <w:r w:rsidR="00C039B5">
      <w:instrText>PAGE   \* MERGEFORMAT</w:instrText>
    </w:r>
    <w:r>
      <w:fldChar w:fldCharType="separate"/>
    </w:r>
    <w:r w:rsidR="00223739">
      <w:rPr>
        <w:noProof/>
      </w:rPr>
      <w:t>8</w:t>
    </w:r>
    <w:r>
      <w:fldChar w:fldCharType="end"/>
    </w:r>
  </w:p>
  <w:p w:rsidR="008D6B25" w:rsidRDefault="00D27F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EC"/>
    <w:rsid w:val="000F18AD"/>
    <w:rsid w:val="00104308"/>
    <w:rsid w:val="00117DB9"/>
    <w:rsid w:val="001C163E"/>
    <w:rsid w:val="00223739"/>
    <w:rsid w:val="00306AD9"/>
    <w:rsid w:val="005774A7"/>
    <w:rsid w:val="005F4F4E"/>
    <w:rsid w:val="00683C99"/>
    <w:rsid w:val="007160D8"/>
    <w:rsid w:val="00730E35"/>
    <w:rsid w:val="0076248F"/>
    <w:rsid w:val="007908B0"/>
    <w:rsid w:val="008F0538"/>
    <w:rsid w:val="008F7107"/>
    <w:rsid w:val="00AA2B7C"/>
    <w:rsid w:val="00B8501F"/>
    <w:rsid w:val="00BA693E"/>
    <w:rsid w:val="00C039B5"/>
    <w:rsid w:val="00C73FC1"/>
    <w:rsid w:val="00C750BA"/>
    <w:rsid w:val="00D27F64"/>
    <w:rsid w:val="00D62879"/>
    <w:rsid w:val="00E1396C"/>
    <w:rsid w:val="00EB5689"/>
    <w:rsid w:val="00F040C1"/>
    <w:rsid w:val="00F4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DB9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17DB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5">
    <w:name w:val="page number"/>
    <w:basedOn w:val="a0"/>
    <w:rsid w:val="00117DB9"/>
  </w:style>
  <w:style w:type="paragraph" w:styleId="a6">
    <w:name w:val="header"/>
    <w:basedOn w:val="a"/>
    <w:link w:val="a7"/>
    <w:uiPriority w:val="99"/>
    <w:unhideWhenUsed/>
    <w:rsid w:val="00117DB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DB9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DB9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17DB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5">
    <w:name w:val="page number"/>
    <w:basedOn w:val="a0"/>
    <w:rsid w:val="00117DB9"/>
  </w:style>
  <w:style w:type="paragraph" w:styleId="a6">
    <w:name w:val="header"/>
    <w:basedOn w:val="a"/>
    <w:link w:val="a7"/>
    <w:uiPriority w:val="99"/>
    <w:unhideWhenUsed/>
    <w:rsid w:val="00117DB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DB9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15096</Words>
  <Characters>8606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d30-Vyhrushch</dc:creator>
  <cp:lastModifiedBy>430 G1</cp:lastModifiedBy>
  <cp:revision>2</cp:revision>
  <cp:lastPrinted>2020-11-24T12:29:00Z</cp:lastPrinted>
  <dcterms:created xsi:type="dcterms:W3CDTF">2020-11-25T15:14:00Z</dcterms:created>
  <dcterms:modified xsi:type="dcterms:W3CDTF">2020-11-25T15:14:00Z</dcterms:modified>
</cp:coreProperties>
</file>