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6F" w:rsidRDefault="0044106F" w:rsidP="0044106F">
      <w:pPr>
        <w:tabs>
          <w:tab w:val="left" w:pos="1276"/>
          <w:tab w:val="left" w:pos="2127"/>
        </w:tabs>
        <w:spacing w:after="0" w:line="240" w:lineRule="auto"/>
        <w:jc w:val="right"/>
        <w:rPr>
          <w:sz w:val="24"/>
          <w:lang w:val="uk-UA" w:eastAsia="ru-RU"/>
        </w:rPr>
      </w:pPr>
      <w:r>
        <w:rPr>
          <w:sz w:val="24"/>
          <w:lang w:val="uk-UA" w:eastAsia="ru-RU"/>
        </w:rPr>
        <w:t>Додаток</w:t>
      </w:r>
    </w:p>
    <w:p w:rsidR="0044106F" w:rsidRDefault="0044106F" w:rsidP="0044106F">
      <w:pPr>
        <w:jc w:val="center"/>
        <w:rPr>
          <w:lang w:val="uk-UA"/>
        </w:rPr>
      </w:pPr>
    </w:p>
    <w:tbl>
      <w:tblPr>
        <w:tblW w:w="9180" w:type="dxa"/>
        <w:tblInd w:w="93" w:type="dxa"/>
        <w:tblLook w:val="04A0"/>
      </w:tblPr>
      <w:tblGrid>
        <w:gridCol w:w="1060"/>
        <w:gridCol w:w="6280"/>
        <w:gridCol w:w="1840"/>
      </w:tblGrid>
      <w:tr w:rsidR="0044106F" w:rsidTr="0044106F">
        <w:trPr>
          <w:trHeight w:val="315"/>
        </w:trPr>
        <w:tc>
          <w:tcPr>
            <w:tcW w:w="1060" w:type="dxa"/>
            <w:noWrap/>
            <w:vAlign w:val="bottom"/>
            <w:hideMark/>
          </w:tcPr>
          <w:p w:rsidR="0044106F" w:rsidRDefault="0044106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4106F" w:rsidRDefault="0044106F">
            <w:pPr>
              <w:spacing w:after="0" w:line="240" w:lineRule="auto"/>
              <w:jc w:val="center"/>
              <w:rPr>
                <w:b/>
                <w:sz w:val="24"/>
                <w:lang w:eastAsia="uk-UA"/>
              </w:rPr>
            </w:pPr>
            <w:r>
              <w:rPr>
                <w:b/>
                <w:sz w:val="24"/>
                <w:lang w:eastAsia="uk-UA"/>
              </w:rPr>
              <w:t xml:space="preserve">Титульний список капітального ремонту міжквартальних проїздів </w:t>
            </w:r>
          </w:p>
          <w:p w:rsidR="0044106F" w:rsidRDefault="0044106F">
            <w:pPr>
              <w:spacing w:after="0" w:line="240" w:lineRule="auto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44106F" w:rsidRDefault="0044106F">
            <w:pPr>
              <w:spacing w:after="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06F" w:rsidTr="0044106F">
        <w:trPr>
          <w:trHeight w:val="315"/>
        </w:trPr>
        <w:tc>
          <w:tcPr>
            <w:tcW w:w="1060" w:type="dxa"/>
            <w:noWrap/>
            <w:vAlign w:val="bottom"/>
            <w:hideMark/>
          </w:tcPr>
          <w:p w:rsidR="0044106F" w:rsidRDefault="0044106F">
            <w:pPr>
              <w:spacing w:after="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06F" w:rsidRDefault="0044106F">
            <w:pPr>
              <w:spacing w:after="0" w:line="240" w:lineRule="auto"/>
              <w:rPr>
                <w:b/>
                <w:sz w:val="24"/>
                <w:lang w:eastAsia="uk-UA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44106F" w:rsidRDefault="0044106F">
            <w:pPr>
              <w:spacing w:after="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06F" w:rsidTr="0044106F">
        <w:trPr>
          <w:trHeight w:val="9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№ п/п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6F" w:rsidRDefault="0044106F">
            <w:pPr>
              <w:spacing w:after="0" w:line="240" w:lineRule="auto"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Вид робіт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Орієнтовна потреба, тис. грн.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Капітальний ремонт – влаштування проїзду до будинку за адресою вул. Київська, 12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450,00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бул.Петлюри,2-бул.Петлюри,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1200,00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бул.Петлюри,4 - бул.Петлюри,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1300,00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бул.Петлюри,2 - вул. Р.Купчинського, 1б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вул.Миру - вул. Дружби,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вул. Живова, 14-вул. Живова,18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500,00</w:t>
            </w:r>
          </w:p>
        </w:tc>
      </w:tr>
      <w:tr w:rsidR="0044106F" w:rsidTr="0044106F">
        <w:trPr>
          <w:trHeight w:val="6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вул. Героїв Крут, 7- вул.  Героїв Крут, 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вул. Ген. Тарнавського - вул. Чалдаєва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400,00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бул.Д.Галицького,16 - вул. Л.Українки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вул. Л.Українки - вул. Кл.Савури,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150,00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вул.Корольова,6 - ЗОШ № 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600,00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Капітальний ремонт міжбудинкового проїзду вул.Макаренка, 6- вул. Макаренка, 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                                                 вул. Карпенка, 44, 30, 34, 42,38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Капітальний ремонт міжбудинкового проїзду                               вул. Стадникової 20,22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з                                       вул. Живова до  вул. Оболоня, 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1000,00</w:t>
            </w:r>
          </w:p>
        </w:tc>
      </w:tr>
    </w:tbl>
    <w:p w:rsidR="0044106F" w:rsidRDefault="0044106F" w:rsidP="0044106F">
      <w:pPr>
        <w:rPr>
          <w:lang w:val="uk-UA"/>
        </w:rPr>
      </w:pPr>
    </w:p>
    <w:p w:rsidR="0044106F" w:rsidRDefault="0044106F" w:rsidP="0044106F">
      <w:pPr>
        <w:pStyle w:val="a3"/>
        <w:jc w:val="center"/>
        <w:rPr>
          <w:lang w:val="uk-UA"/>
        </w:rPr>
      </w:pPr>
      <w:r>
        <w:rPr>
          <w:lang w:val="uk-UA"/>
        </w:rPr>
        <w:t>2</w:t>
      </w:r>
    </w:p>
    <w:tbl>
      <w:tblPr>
        <w:tblW w:w="9180" w:type="dxa"/>
        <w:tblInd w:w="93" w:type="dxa"/>
        <w:tblLook w:val="04A0"/>
      </w:tblPr>
      <w:tblGrid>
        <w:gridCol w:w="1060"/>
        <w:gridCol w:w="6280"/>
        <w:gridCol w:w="1840"/>
      </w:tblGrid>
      <w:tr w:rsidR="0044106F" w:rsidTr="0044106F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bookmarkStart w:id="0" w:name="_GoBack"/>
            <w:r>
              <w:rPr>
                <w:sz w:val="24"/>
                <w:lang w:eastAsia="uk-UA"/>
              </w:rPr>
              <w:t>16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                 вул. Чернівецька, 50,52,56,58,65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20,00</w:t>
            </w:r>
          </w:p>
        </w:tc>
      </w:tr>
      <w:bookmarkEnd w:id="0"/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за адресою бул.Д.Галицького,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>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вул.Просвіти, 12 - вул.Лучаківського,5б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ремонт міжбудинкового проїзду за адресою вул. Винниченка, 7 - вул. Юності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20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 пішохідної доріжки за адресою вул. 15 Квітня, 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 міжбудинкового проїзду за адресою вул. Чернівецька, 52-64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 міжбудинкового проїзду за адресою пр. Злуки,3 - пр. Злуки, 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 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 міжбудинкового проїзду за адресою пр. Злуки,31- вул. Ген. Тарнавського,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300,00</w:t>
            </w:r>
          </w:p>
        </w:tc>
      </w:tr>
      <w:tr w:rsidR="0044106F" w:rsidTr="0044106F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 24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Капітальний ремон міжбудинкового проїзду за адресою вул. Миру - вул. Карпенка,  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500,00</w:t>
            </w:r>
          </w:p>
        </w:tc>
      </w:tr>
      <w:tr w:rsidR="0044106F" w:rsidTr="0044106F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Проектні роботи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1490,00</w:t>
            </w:r>
          </w:p>
        </w:tc>
      </w:tr>
      <w:tr w:rsidR="0044106F" w:rsidTr="0044106F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Всього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06F" w:rsidRDefault="0044106F">
            <w:pPr>
              <w:spacing w:after="0" w:line="240" w:lineRule="auto"/>
              <w:jc w:val="right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10670,00</w:t>
            </w:r>
          </w:p>
        </w:tc>
      </w:tr>
    </w:tbl>
    <w:p w:rsidR="0044106F" w:rsidRDefault="0044106F" w:rsidP="0044106F">
      <w:pPr>
        <w:rPr>
          <w:lang w:val="uk-UA"/>
        </w:rPr>
      </w:pPr>
    </w:p>
    <w:p w:rsidR="0044106F" w:rsidRDefault="0044106F" w:rsidP="0044106F">
      <w:pPr>
        <w:rPr>
          <w:lang w:val="uk-UA"/>
        </w:rPr>
      </w:pPr>
    </w:p>
    <w:p w:rsidR="0044106F" w:rsidRDefault="0044106F" w:rsidP="0044106F">
      <w:pPr>
        <w:rPr>
          <w:lang w:val="uk-UA"/>
        </w:rPr>
      </w:pPr>
    </w:p>
    <w:p w:rsidR="0044106F" w:rsidRDefault="0044106F" w:rsidP="0044106F">
      <w:pPr>
        <w:rPr>
          <w:lang w:val="uk-UA"/>
        </w:rPr>
      </w:pPr>
    </w:p>
    <w:p w:rsidR="0044106F" w:rsidRDefault="0044106F" w:rsidP="0044106F">
      <w:pPr>
        <w:rPr>
          <w:lang w:val="uk-UA"/>
        </w:rPr>
      </w:pPr>
      <w:r>
        <w:rPr>
          <w:lang w:val="uk-UA"/>
        </w:rPr>
        <w:t xml:space="preserve">        Міський голова                                                             Сергій НАДАЛ </w:t>
      </w:r>
    </w:p>
    <w:p w:rsidR="000B7685" w:rsidRDefault="000B7685"/>
    <w:sectPr w:rsidR="000B7685" w:rsidSect="000B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106F"/>
    <w:rsid w:val="000B7685"/>
    <w:rsid w:val="0044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F"/>
    <w:pPr>
      <w:spacing w:after="160" w:line="256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2021-03-12T09:15:00Z</dcterms:created>
  <dcterms:modified xsi:type="dcterms:W3CDTF">2021-03-12T09:15:00Z</dcterms:modified>
</cp:coreProperties>
</file>