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F2" w:rsidRDefault="00E00CF2" w:rsidP="00E00CF2">
      <w:pPr>
        <w:spacing w:after="0" w:line="240" w:lineRule="auto"/>
        <w:ind w:firstLine="4536"/>
        <w:rPr>
          <w:rFonts w:ascii="Times New Roman" w:eastAsia="Times New Roman" w:hAnsi="Times New Roman" w:cs="Times New Roman"/>
          <w:sz w:val="24"/>
          <w:szCs w:val="24"/>
          <w:lang w:eastAsia="uk-UA"/>
        </w:rPr>
      </w:pPr>
      <w:bookmarkStart w:id="0" w:name="_GoBack"/>
      <w:bookmarkEnd w:id="0"/>
      <w:r>
        <w:rPr>
          <w:rFonts w:ascii="Times New Roman" w:eastAsia="Times New Roman" w:hAnsi="Times New Roman" w:cs="Times New Roman"/>
          <w:color w:val="000000"/>
          <w:sz w:val="28"/>
          <w:szCs w:val="28"/>
          <w:lang w:eastAsia="uk-UA"/>
        </w:rPr>
        <w:t xml:space="preserve">Додаток  </w:t>
      </w:r>
    </w:p>
    <w:p w:rsidR="00E00CF2" w:rsidRDefault="00E00CF2" w:rsidP="00E00CF2">
      <w:pPr>
        <w:spacing w:after="0" w:line="240" w:lineRule="auto"/>
        <w:ind w:firstLine="4536"/>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до рішення виконавчого комітету</w:t>
      </w:r>
    </w:p>
    <w:p w:rsidR="00E00CF2" w:rsidRDefault="00E00CF2" w:rsidP="00E00CF2">
      <w:pPr>
        <w:spacing w:after="0" w:line="240" w:lineRule="auto"/>
        <w:ind w:firstLine="4536"/>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від 20.11.2020 №14</w:t>
      </w:r>
    </w:p>
    <w:p w:rsidR="00E00CF2" w:rsidRDefault="00E00CF2" w:rsidP="00E00CF2">
      <w:pPr>
        <w:spacing w:after="0" w:line="240" w:lineRule="auto"/>
        <w:rPr>
          <w:rFonts w:ascii="Times New Roman" w:eastAsia="Times New Roman" w:hAnsi="Times New Roman" w:cs="Times New Roman"/>
          <w:sz w:val="24"/>
          <w:szCs w:val="24"/>
          <w:lang w:eastAsia="uk-UA"/>
        </w:rPr>
      </w:pPr>
    </w:p>
    <w:p w:rsidR="00E00CF2" w:rsidRDefault="00E00CF2" w:rsidP="00E00CF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Звіт</w:t>
      </w:r>
    </w:p>
    <w:p w:rsidR="00E00CF2" w:rsidRDefault="00E00CF2" w:rsidP="00E00CF2">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  роботу  управління муніципальної інспекції  за 2019-2020</w:t>
      </w:r>
    </w:p>
    <w:p w:rsidR="00E00CF2" w:rsidRDefault="00E00CF2" w:rsidP="00E00CF2">
      <w:pPr>
        <w:spacing w:after="0" w:line="240" w:lineRule="auto"/>
        <w:jc w:val="center"/>
        <w:rPr>
          <w:rFonts w:ascii="Times New Roman" w:eastAsia="Times New Roman" w:hAnsi="Times New Roman" w:cs="Times New Roman"/>
          <w:sz w:val="24"/>
          <w:szCs w:val="24"/>
          <w:lang w:eastAsia="uk-UA"/>
        </w:rPr>
      </w:pPr>
    </w:p>
    <w:p w:rsidR="00E00CF2" w:rsidRDefault="00E00CF2" w:rsidP="00E00CF2">
      <w:pPr>
        <w:spacing w:after="0" w:line="240" w:lineRule="auto"/>
        <w:ind w:left="284"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Управління муніципальної інспекції Тернопільської міської ради в своїй діяльності керується Положенням про управління муніципальної інспекції Тернопільської міської ради, розпорядженнями міського голови, рішеннями виконавчого комітету, сесій Тернопільської міської ради, вимогами Правил благоустрою Тернопільської МТГ, Кодексом України про адміністративні правопорушення, ЗУ «Про благоустрій населених пунктів», ЗУ «Про місцеве самоврядування», ЗУ «Про службу в органах місцевого самоврядування» , </w:t>
      </w:r>
      <w:r>
        <w:rPr>
          <w:rFonts w:ascii="Times New Roman" w:eastAsia="Times New Roman" w:hAnsi="Times New Roman" w:cs="Times New Roman"/>
          <w:sz w:val="28"/>
          <w:szCs w:val="28"/>
          <w:lang w:eastAsia="uk-UA"/>
        </w:rPr>
        <w:t xml:space="preserve">ЗУ </w:t>
      </w:r>
      <w:r>
        <w:rPr>
          <w:rFonts w:ascii="inherit" w:eastAsia="Times New Roman" w:hAnsi="inherit" w:cs="Times New Roman"/>
          <w:sz w:val="28"/>
          <w:szCs w:val="28"/>
          <w:lang w:eastAsia="ru-RU"/>
        </w:rPr>
        <w:t>« Про внесення змін до деяких законодавчих  актів України щодо реформування сфери паркування транспортних засобів»</w:t>
      </w:r>
      <w:r>
        <w:rPr>
          <w:rFonts w:ascii="Times New Roman" w:eastAsia="Times New Roman" w:hAnsi="Times New Roman" w:cs="Times New Roman"/>
          <w:color w:val="000000"/>
          <w:sz w:val="28"/>
          <w:szCs w:val="28"/>
          <w:lang w:eastAsia="uk-UA"/>
        </w:rPr>
        <w:t>та іншими законами України.</w:t>
      </w:r>
      <w:r>
        <w:rPr>
          <w:rFonts w:ascii="Times New Roman" w:eastAsia="Times New Roman" w:hAnsi="Times New Roman" w:cs="Times New Roman"/>
          <w:color w:val="000000"/>
          <w:sz w:val="28"/>
          <w:szCs w:val="28"/>
          <w:lang w:eastAsia="uk-UA"/>
        </w:rPr>
        <w:tab/>
      </w:r>
    </w:p>
    <w:p w:rsidR="00E00CF2" w:rsidRDefault="00E00CF2" w:rsidP="00E00CF2">
      <w:pPr>
        <w:spacing w:after="0" w:line="240" w:lineRule="auto"/>
        <w:ind w:left="284" w:firstLine="42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Станом на 01.10.2020р. відповідно до штатного розпису в управлінні працює  21 співробітник (</w:t>
      </w:r>
      <w:r>
        <w:rPr>
          <w:rFonts w:ascii="Times New Roman" w:eastAsia="Times New Roman" w:hAnsi="Times New Roman" w:cs="Times New Roman"/>
          <w:color w:val="000000"/>
          <w:sz w:val="28"/>
          <w:szCs w:val="28"/>
          <w:lang w:eastAsia="uk-UA"/>
        </w:rPr>
        <w:t xml:space="preserve"> у 2019 році -21 одиниць ). Оплату праці працівникам наведено у таблиці.</w:t>
      </w:r>
    </w:p>
    <w:tbl>
      <w:tblPr>
        <w:tblW w:w="928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7"/>
        <w:gridCol w:w="2378"/>
        <w:gridCol w:w="1546"/>
        <w:gridCol w:w="2505"/>
      </w:tblGrid>
      <w:tr w:rsidR="00E00CF2" w:rsidTr="00E00CF2">
        <w:trPr>
          <w:trHeight w:val="447"/>
        </w:trPr>
        <w:tc>
          <w:tcPr>
            <w:tcW w:w="2908" w:type="dxa"/>
            <w:tcBorders>
              <w:top w:val="single" w:sz="4" w:space="0" w:color="auto"/>
              <w:left w:val="single" w:sz="4" w:space="0" w:color="auto"/>
              <w:bottom w:val="single" w:sz="4" w:space="0" w:color="auto"/>
              <w:right w:val="single" w:sz="4" w:space="0" w:color="auto"/>
            </w:tcBorders>
          </w:tcPr>
          <w:p w:rsidR="00E00CF2" w:rsidRDefault="00E00CF2">
            <w:pPr>
              <w:spacing w:after="0" w:line="240" w:lineRule="auto"/>
              <w:jc w:val="both"/>
              <w:rPr>
                <w:rFonts w:ascii="Times New Roman" w:eastAsia="Times New Roman" w:hAnsi="Times New Roman" w:cs="Times New Roman"/>
                <w:sz w:val="28"/>
                <w:szCs w:val="28"/>
                <w:lang w:val="uk-UA" w:eastAsia="uk-UA"/>
              </w:rPr>
            </w:pPr>
          </w:p>
          <w:p w:rsidR="00E00CF2" w:rsidRDefault="00E00CF2">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xml:space="preserve">Назва  показника </w:t>
            </w:r>
          </w:p>
        </w:tc>
        <w:tc>
          <w:tcPr>
            <w:tcW w:w="2409" w:type="dxa"/>
            <w:tcBorders>
              <w:top w:val="single" w:sz="4" w:space="0" w:color="auto"/>
              <w:left w:val="single" w:sz="4" w:space="0" w:color="auto"/>
              <w:bottom w:val="single" w:sz="4" w:space="0" w:color="auto"/>
              <w:right w:val="single" w:sz="4" w:space="0" w:color="auto"/>
            </w:tcBorders>
            <w:hideMark/>
          </w:tcPr>
          <w:p w:rsidR="00E00CF2" w:rsidRDefault="00E00CF2">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2019рік                       ( 9 місяців),грн.</w:t>
            </w:r>
          </w:p>
        </w:tc>
        <w:tc>
          <w:tcPr>
            <w:tcW w:w="1418" w:type="dxa"/>
            <w:tcBorders>
              <w:top w:val="single" w:sz="4" w:space="0" w:color="auto"/>
              <w:left w:val="single" w:sz="4" w:space="0" w:color="auto"/>
              <w:bottom w:val="single" w:sz="4" w:space="0" w:color="auto"/>
              <w:right w:val="single" w:sz="4" w:space="0" w:color="auto"/>
            </w:tcBorders>
            <w:hideMark/>
          </w:tcPr>
          <w:p w:rsidR="00E00CF2" w:rsidRDefault="00E00CF2">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2019рік, грн.</w:t>
            </w:r>
          </w:p>
        </w:tc>
        <w:tc>
          <w:tcPr>
            <w:tcW w:w="2551" w:type="dxa"/>
            <w:tcBorders>
              <w:top w:val="single" w:sz="4" w:space="0" w:color="auto"/>
              <w:left w:val="single" w:sz="4" w:space="0" w:color="auto"/>
              <w:bottom w:val="single" w:sz="4" w:space="0" w:color="auto"/>
              <w:right w:val="single" w:sz="4" w:space="0" w:color="auto"/>
            </w:tcBorders>
            <w:hideMark/>
          </w:tcPr>
          <w:p w:rsidR="00E00CF2" w:rsidRDefault="00E00CF2">
            <w:pPr>
              <w:spacing w:after="0" w:line="240" w:lineRule="auto"/>
              <w:jc w:val="center"/>
              <w:rPr>
                <w:rFonts w:ascii="Times New Roman" w:eastAsia="Times New Roman" w:hAnsi="Times New Roman" w:cs="Times New Roman"/>
                <w:color w:val="FF0000"/>
                <w:sz w:val="28"/>
                <w:szCs w:val="28"/>
                <w:lang w:val="uk-UA" w:eastAsia="uk-UA"/>
              </w:rPr>
            </w:pPr>
            <w:r>
              <w:rPr>
                <w:rFonts w:ascii="Times New Roman" w:eastAsia="Times New Roman" w:hAnsi="Times New Roman" w:cs="Times New Roman"/>
                <w:sz w:val="28"/>
                <w:szCs w:val="28"/>
                <w:lang w:eastAsia="uk-UA"/>
              </w:rPr>
              <w:t>2020р.                      ( 9 місяців), грн.</w:t>
            </w:r>
          </w:p>
        </w:tc>
      </w:tr>
      <w:tr w:rsidR="00E00CF2" w:rsidTr="00E00CF2">
        <w:trPr>
          <w:trHeight w:val="390"/>
        </w:trPr>
        <w:tc>
          <w:tcPr>
            <w:tcW w:w="2908" w:type="dxa"/>
            <w:tcBorders>
              <w:top w:val="single" w:sz="4" w:space="0" w:color="auto"/>
              <w:left w:val="single" w:sz="4" w:space="0" w:color="auto"/>
              <w:bottom w:val="single" w:sz="4" w:space="0" w:color="auto"/>
              <w:right w:val="single" w:sz="4" w:space="0" w:color="auto"/>
            </w:tcBorders>
          </w:tcPr>
          <w:p w:rsidR="00E00CF2" w:rsidRDefault="00E00CF2">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xml:space="preserve">Фонд оплати праці </w:t>
            </w:r>
          </w:p>
          <w:p w:rsidR="00E00CF2" w:rsidRDefault="00E00CF2">
            <w:pPr>
              <w:spacing w:after="0" w:line="240" w:lineRule="auto"/>
              <w:jc w:val="both"/>
              <w:rPr>
                <w:rFonts w:ascii="Times New Roman" w:eastAsia="Times New Roman" w:hAnsi="Times New Roman" w:cs="Times New Roman"/>
                <w:sz w:val="28"/>
                <w:szCs w:val="28"/>
                <w:lang w:val="uk-UA" w:eastAsia="uk-UA"/>
              </w:rPr>
            </w:pPr>
          </w:p>
        </w:tc>
        <w:tc>
          <w:tcPr>
            <w:tcW w:w="2409" w:type="dxa"/>
            <w:tcBorders>
              <w:top w:val="single" w:sz="4" w:space="0" w:color="auto"/>
              <w:left w:val="single" w:sz="4" w:space="0" w:color="auto"/>
              <w:bottom w:val="single" w:sz="4" w:space="0" w:color="auto"/>
              <w:right w:val="single" w:sz="4" w:space="0" w:color="auto"/>
            </w:tcBorders>
            <w:hideMark/>
          </w:tcPr>
          <w:p w:rsidR="00E00CF2" w:rsidRDefault="00E00CF2">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2545901,36</w:t>
            </w:r>
          </w:p>
        </w:tc>
        <w:tc>
          <w:tcPr>
            <w:tcW w:w="1418" w:type="dxa"/>
            <w:tcBorders>
              <w:top w:val="single" w:sz="4" w:space="0" w:color="auto"/>
              <w:left w:val="single" w:sz="4" w:space="0" w:color="auto"/>
              <w:bottom w:val="single" w:sz="4" w:space="0" w:color="auto"/>
              <w:right w:val="single" w:sz="4" w:space="0" w:color="auto"/>
            </w:tcBorders>
            <w:hideMark/>
          </w:tcPr>
          <w:p w:rsidR="00E00CF2" w:rsidRDefault="00E00CF2">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3741662,78</w:t>
            </w:r>
          </w:p>
        </w:tc>
        <w:tc>
          <w:tcPr>
            <w:tcW w:w="2551" w:type="dxa"/>
            <w:tcBorders>
              <w:top w:val="single" w:sz="4" w:space="0" w:color="auto"/>
              <w:left w:val="single" w:sz="4" w:space="0" w:color="auto"/>
              <w:bottom w:val="single" w:sz="4" w:space="0" w:color="auto"/>
              <w:right w:val="single" w:sz="4" w:space="0" w:color="auto"/>
            </w:tcBorders>
            <w:hideMark/>
          </w:tcPr>
          <w:p w:rsidR="00E00CF2" w:rsidRDefault="00E00CF2">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2901679,15</w:t>
            </w:r>
          </w:p>
        </w:tc>
      </w:tr>
      <w:tr w:rsidR="00E00CF2" w:rsidTr="00E00CF2">
        <w:trPr>
          <w:trHeight w:val="450"/>
        </w:trPr>
        <w:tc>
          <w:tcPr>
            <w:tcW w:w="2908" w:type="dxa"/>
            <w:tcBorders>
              <w:top w:val="single" w:sz="4" w:space="0" w:color="auto"/>
              <w:left w:val="single" w:sz="4" w:space="0" w:color="auto"/>
              <w:bottom w:val="single" w:sz="4" w:space="0" w:color="auto"/>
              <w:right w:val="single" w:sz="4" w:space="0" w:color="auto"/>
            </w:tcBorders>
          </w:tcPr>
          <w:p w:rsidR="00E00CF2" w:rsidRDefault="00E00CF2">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В т.ч. преміювання</w:t>
            </w:r>
          </w:p>
          <w:p w:rsidR="00E00CF2" w:rsidRDefault="00E00CF2">
            <w:pPr>
              <w:spacing w:after="0" w:line="240" w:lineRule="auto"/>
              <w:jc w:val="both"/>
              <w:rPr>
                <w:rFonts w:ascii="Times New Roman" w:eastAsia="Times New Roman" w:hAnsi="Times New Roman" w:cs="Times New Roman"/>
                <w:sz w:val="28"/>
                <w:szCs w:val="28"/>
                <w:lang w:val="uk-UA" w:eastAsia="uk-UA"/>
              </w:rPr>
            </w:pPr>
          </w:p>
        </w:tc>
        <w:tc>
          <w:tcPr>
            <w:tcW w:w="2409" w:type="dxa"/>
            <w:tcBorders>
              <w:top w:val="single" w:sz="4" w:space="0" w:color="auto"/>
              <w:left w:val="single" w:sz="4" w:space="0" w:color="auto"/>
              <w:bottom w:val="single" w:sz="4" w:space="0" w:color="auto"/>
              <w:right w:val="single" w:sz="4" w:space="0" w:color="auto"/>
            </w:tcBorders>
            <w:hideMark/>
          </w:tcPr>
          <w:p w:rsidR="00E00CF2" w:rsidRDefault="00E00CF2">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809781,49</w:t>
            </w:r>
          </w:p>
        </w:tc>
        <w:tc>
          <w:tcPr>
            <w:tcW w:w="1418" w:type="dxa"/>
            <w:tcBorders>
              <w:top w:val="single" w:sz="4" w:space="0" w:color="auto"/>
              <w:left w:val="single" w:sz="4" w:space="0" w:color="auto"/>
              <w:bottom w:val="single" w:sz="4" w:space="0" w:color="auto"/>
              <w:right w:val="single" w:sz="4" w:space="0" w:color="auto"/>
            </w:tcBorders>
            <w:hideMark/>
          </w:tcPr>
          <w:p w:rsidR="00E00CF2" w:rsidRDefault="00E00CF2">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1442376,12</w:t>
            </w:r>
          </w:p>
        </w:tc>
        <w:tc>
          <w:tcPr>
            <w:tcW w:w="2551" w:type="dxa"/>
            <w:tcBorders>
              <w:top w:val="single" w:sz="4" w:space="0" w:color="auto"/>
              <w:left w:val="single" w:sz="4" w:space="0" w:color="auto"/>
              <w:bottom w:val="single" w:sz="4" w:space="0" w:color="auto"/>
              <w:right w:val="single" w:sz="4" w:space="0" w:color="auto"/>
            </w:tcBorders>
            <w:hideMark/>
          </w:tcPr>
          <w:p w:rsidR="00E00CF2" w:rsidRDefault="00E00CF2">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804961,76</w:t>
            </w:r>
          </w:p>
        </w:tc>
      </w:tr>
    </w:tbl>
    <w:p w:rsidR="00E00CF2" w:rsidRDefault="00E00CF2" w:rsidP="00E00CF2">
      <w:pPr>
        <w:spacing w:after="0" w:line="240" w:lineRule="auto"/>
        <w:ind w:left="284"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eastAsia="uk-UA"/>
        </w:rPr>
        <w:t>Пріоритетними напрямками роботи управління муніципальної інспекції у 2020р.  є:</w:t>
      </w:r>
    </w:p>
    <w:p w:rsidR="00E00CF2" w:rsidRDefault="00E00CF2" w:rsidP="00E00CF2">
      <w:pPr>
        <w:spacing w:after="0" w:line="240" w:lineRule="auto"/>
        <w:ind w:left="284"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контроль за паркуванням транспортних засобів;</w:t>
      </w:r>
    </w:p>
    <w:p w:rsidR="00E00CF2" w:rsidRDefault="00E00CF2" w:rsidP="00E00CF2">
      <w:pPr>
        <w:spacing w:after="0" w:line="240" w:lineRule="auto"/>
        <w:ind w:left="284"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виконання розпоряджень міського голови, рішень виконавчого комітету та ін.;</w:t>
      </w:r>
    </w:p>
    <w:p w:rsidR="00E00CF2" w:rsidRDefault="00E00CF2" w:rsidP="00E00CF2">
      <w:pPr>
        <w:spacing w:after="0" w:line="240" w:lineRule="auto"/>
        <w:ind w:left="284"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розгляд скарг, заяв та звернень громадян;</w:t>
      </w:r>
    </w:p>
    <w:p w:rsidR="00E00CF2" w:rsidRDefault="00E00CF2" w:rsidP="00E00CF2">
      <w:pPr>
        <w:spacing w:after="0" w:line="240" w:lineRule="auto"/>
        <w:ind w:left="284"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-демонтаж тимчасових споруд, згідно відповідних рішень виконавчого комітету;</w:t>
      </w:r>
    </w:p>
    <w:p w:rsidR="00E00CF2" w:rsidRDefault="00E00CF2" w:rsidP="00E00CF2">
      <w:pPr>
        <w:spacing w:after="0" w:line="240" w:lineRule="auto"/>
        <w:ind w:left="284"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-контроль за дотриманням протиепідемічних вимог під час карантину;</w:t>
      </w:r>
    </w:p>
    <w:p w:rsidR="00E00CF2" w:rsidRDefault="00E00CF2" w:rsidP="00E00CF2">
      <w:pPr>
        <w:spacing w:after="0" w:line="240" w:lineRule="auto"/>
        <w:ind w:left="284"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контроль за дотриманням Правил торгівлі алкогольними напоями та пивом торговими закладами міста;</w:t>
      </w:r>
    </w:p>
    <w:p w:rsidR="00E00CF2" w:rsidRDefault="00E00CF2" w:rsidP="00E00CF2">
      <w:pPr>
        <w:spacing w:after="0" w:line="240" w:lineRule="auto"/>
        <w:ind w:left="284"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контроль за дотриманням природоохоронного законодавства;</w:t>
      </w:r>
    </w:p>
    <w:p w:rsidR="00E00CF2" w:rsidRDefault="00E00CF2" w:rsidP="00E00CF2">
      <w:pPr>
        <w:spacing w:after="0" w:line="240" w:lineRule="auto"/>
        <w:ind w:left="284"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контроль за законністю розміщення реклами та вивісок;</w:t>
      </w:r>
    </w:p>
    <w:p w:rsidR="00E00CF2" w:rsidRDefault="00E00CF2" w:rsidP="00E00CF2">
      <w:pPr>
        <w:spacing w:after="0" w:line="240" w:lineRule="auto"/>
        <w:ind w:left="284"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контроль за дотриманням Правил благоустрою Тернопільської МТГ;</w:t>
      </w:r>
    </w:p>
    <w:p w:rsidR="00E00CF2" w:rsidRDefault="00E00CF2" w:rsidP="00E00CF2">
      <w:pPr>
        <w:spacing w:after="0" w:line="240" w:lineRule="auto"/>
        <w:ind w:firstLine="993"/>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ліквідація стихійної торгівлі на приринкових територіях, вулицях м. Тернополя та по вул. Чорновола та Хмельницького;</w:t>
      </w:r>
    </w:p>
    <w:p w:rsidR="00E00CF2" w:rsidRDefault="00E00CF2" w:rsidP="00E00CF2">
      <w:pPr>
        <w:spacing w:after="0" w:line="240" w:lineRule="auto"/>
        <w:ind w:firstLine="99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Працівники УМІ постійно залучаються до забезпечення громадського порядку та дотримання Правил дорожнього руху  спільно з працівниками патрульної поліції та ТВП ГУНП в Тернопільській області під час проведення міських заходів у робочі та святкові дні шляхом проведення чергувань .</w:t>
      </w:r>
    </w:p>
    <w:p w:rsidR="00E00CF2" w:rsidRDefault="00E00CF2" w:rsidP="00E00CF2">
      <w:pPr>
        <w:spacing w:after="0" w:line="240" w:lineRule="auto"/>
        <w:ind w:firstLine="708"/>
        <w:jc w:val="both"/>
        <w:rPr>
          <w:rFonts w:ascii="Times New Roman" w:eastAsiaTheme="minorHAnsi" w:hAnsi="Times New Roman" w:cs="Times New Roman"/>
          <w:sz w:val="28"/>
          <w:szCs w:val="28"/>
        </w:rPr>
      </w:pPr>
      <w:r>
        <w:rPr>
          <w:rFonts w:ascii="Times New Roman" w:hAnsi="Times New Roman" w:cs="Times New Roman"/>
          <w:sz w:val="28"/>
          <w:szCs w:val="28"/>
        </w:rPr>
        <w:t xml:space="preserve">Одним із основних досягнень галузі  у 2020 році є те, що  одним із </w:t>
      </w:r>
    </w:p>
    <w:p w:rsidR="00E00CF2" w:rsidRDefault="00E00CF2" w:rsidP="00E00C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перших в Україні облаштовано комунальний арешт майданчик та </w:t>
      </w:r>
      <w:r>
        <w:rPr>
          <w:rFonts w:ascii="inherit" w:eastAsia="Times New Roman" w:hAnsi="inherit" w:cs="Times New Roman"/>
          <w:sz w:val="28"/>
          <w:szCs w:val="28"/>
          <w:lang w:eastAsia="ru-RU"/>
        </w:rPr>
        <w:t xml:space="preserve">з першого липня  цього року  інспектори з паркування почали евакуйовувати автомобілі,      які </w:t>
      </w:r>
      <w:r>
        <w:rPr>
          <w:rFonts w:ascii="Times New Roman" w:eastAsia="Times New Roman" w:hAnsi="Times New Roman" w:cs="Times New Roman"/>
          <w:sz w:val="28"/>
          <w:szCs w:val="28"/>
          <w:lang w:eastAsia="ru-RU"/>
        </w:rPr>
        <w:t>суттєво</w:t>
      </w:r>
      <w:r>
        <w:rPr>
          <w:rFonts w:ascii="Times New Roman" w:hAnsi="Times New Roman" w:cs="Times New Roman"/>
          <w:sz w:val="28"/>
          <w:szCs w:val="28"/>
          <w:shd w:val="clear" w:color="auto" w:fill="FFFFFF"/>
        </w:rPr>
        <w:t xml:space="preserve"> перешкоджають дорожньому руху або загрожує безпеці руху. </w:t>
      </w:r>
      <w:r>
        <w:rPr>
          <w:rFonts w:ascii="Times New Roman" w:eastAsia="Times New Roman" w:hAnsi="Times New Roman" w:cs="Times New Roman"/>
          <w:sz w:val="28"/>
          <w:szCs w:val="28"/>
          <w:lang w:eastAsia="ru-RU"/>
        </w:rPr>
        <w:t>За 4 місяці цього року евакуйовано   50</w:t>
      </w:r>
      <w:r>
        <w:rPr>
          <w:rFonts w:ascii="Times New Roman" w:hAnsi="Times New Roman" w:cs="Times New Roman"/>
          <w:sz w:val="28"/>
          <w:szCs w:val="28"/>
        </w:rPr>
        <w:t>транспортних засобів та переміщено їх на арешт майданчик.</w:t>
      </w:r>
      <w:r>
        <w:rPr>
          <w:rFonts w:ascii="Times New Roman" w:hAnsi="Times New Roman" w:cs="Times New Roman"/>
          <w:color w:val="000000"/>
          <w:sz w:val="28"/>
          <w:szCs w:val="28"/>
        </w:rPr>
        <w:t>З</w:t>
      </w:r>
      <w:r>
        <w:rPr>
          <w:rFonts w:ascii="Times New Roman" w:hAnsi="Times New Roman" w:cs="Times New Roman"/>
          <w:sz w:val="28"/>
          <w:szCs w:val="28"/>
        </w:rPr>
        <w:t xml:space="preserve">а 9 місяців  на власників транспортних засобів винесено </w:t>
      </w:r>
      <w:r>
        <w:rPr>
          <w:rFonts w:ascii="Times New Roman" w:hAnsi="Times New Roman" w:cs="Times New Roman"/>
          <w:color w:val="000000"/>
          <w:sz w:val="28"/>
          <w:szCs w:val="28"/>
        </w:rPr>
        <w:t>2446</w:t>
      </w:r>
      <w:r>
        <w:rPr>
          <w:rFonts w:ascii="Times New Roman" w:hAnsi="Times New Roman" w:cs="Times New Roman"/>
          <w:sz w:val="28"/>
          <w:szCs w:val="28"/>
        </w:rPr>
        <w:t>постанов про адміністративні стягнення ( за аналогічний період 2019 року винесено 4096адміністративних постанов) , з яких сплачено 77 %, в цілому за 2019 рік винесено 5041 постанов . 1167 (1409за аналогічний період 2019р.) порушників скористались можливістю сплати штрафу 50% у пільговий період (206 805грн)  ( за аналогічний період  2019 -202 597грн.). За звітний період відповідно до винесених постанов накладено штрафів на суму 900 150 грн. (за аналогічний період 2019р.-  1163055грн.), асума сплачених штрафів разом з стягненнями виконавчої служби  становить 707 354.05грн.( 758761,82грн. за аналогічний період 2019р.). Сума сплачених штрафів за 2019 рік становить 1295247грн..  Постанови, які не оплачуються у відповідні терміни, направляються у відповідні органи  Територіальних управлінь  юстиції для примусового стягнення штрафів у подвійному розмірі.  Здебільшого робота інспекторів з паркування проводиться у центральній частині міста, на приринкових територіях по вул. М.Шептицького та вул. Живова, вул.15 Квітня, однак також відбувається реагування на повідомлення Вайбер про  порушення у сфері паркування в інших мікрорайонах міста .</w:t>
      </w:r>
    </w:p>
    <w:p w:rsidR="00E00CF2" w:rsidRDefault="00E00CF2" w:rsidP="00E00C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Також першими в Україні створено робочу групу по звільненню прибудинкових територій від покинутих чи безхазяйних автомобілей. На даний момент в управління муніципальної інспекції надійшло 17 звернень громадян по таких автомобілях. Так 3 автомобілі переміщено їхніми власниками власними силами після наданих інспекторами управління попереджень про усунення цих транспортних засобів.</w:t>
      </w:r>
    </w:p>
    <w:p w:rsidR="00E00CF2" w:rsidRDefault="00E00CF2" w:rsidP="00E00CF2">
      <w:pPr>
        <w:spacing w:after="0" w:line="240" w:lineRule="auto"/>
        <w:ind w:firstLine="64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звітний період розглянуто 528 (495 за аналогічний період 2019р.)  письмових скарг, заяв та звернень громадян та юридичних осіб.</w:t>
      </w:r>
    </w:p>
    <w:p w:rsidR="00E00CF2" w:rsidRDefault="00E00CF2" w:rsidP="00E00CF2">
      <w:pPr>
        <w:spacing w:after="0" w:line="240" w:lineRule="auto"/>
        <w:ind w:firstLine="993"/>
        <w:jc w:val="both"/>
        <w:rPr>
          <w:rFonts w:ascii="Times New Roman" w:eastAsiaTheme="minorHAnsi" w:hAnsi="Times New Roman"/>
          <w:bCs/>
          <w:color w:val="000000"/>
          <w:sz w:val="28"/>
          <w:szCs w:val="28"/>
        </w:rPr>
      </w:pPr>
      <w:r>
        <w:rPr>
          <w:rFonts w:ascii="Times New Roman" w:eastAsia="Times New Roman" w:hAnsi="Times New Roman" w:cs="Times New Roman"/>
          <w:color w:val="000000"/>
          <w:sz w:val="28"/>
          <w:szCs w:val="28"/>
          <w:lang w:eastAsia="uk-UA"/>
        </w:rPr>
        <w:t xml:space="preserve">Постійно діючою робочою групою з організації проведення демонтажів, на виконання рішень виконавчого комітету Тернопільської міської ради демонтовано 194 ( 116 за аналогічний період 2019р.) , </w:t>
      </w:r>
      <w:r>
        <w:rPr>
          <w:rFonts w:ascii="Times New Roman" w:hAnsi="Times New Roman"/>
          <w:bCs/>
          <w:color w:val="000000"/>
          <w:sz w:val="28"/>
          <w:szCs w:val="28"/>
        </w:rPr>
        <w:t xml:space="preserve"> в тому числі 136 рекламних засобів, 16 тимчасових споруд, 39 обмежувачів руху в т.ч. блокіраторів, 1 огорожа та 2 пантони. Всього за 2019 рік демонтовано 247 незаконно встановлених тимчасових споруд.</w:t>
      </w:r>
    </w:p>
    <w:p w:rsidR="00E00CF2" w:rsidRDefault="00E00CF2" w:rsidP="00E00CF2">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Від початку запровадження карантину з 16 березня  в м. Тернополі  по теперішній час працівники муніципальної інспекції спільно з  працівниками </w:t>
      </w:r>
      <w:r>
        <w:rPr>
          <w:rFonts w:ascii="Times New Roman" w:hAnsi="Times New Roman" w:cs="Times New Roman"/>
          <w:sz w:val="28"/>
          <w:szCs w:val="28"/>
        </w:rPr>
        <w:lastRenderedPageBreak/>
        <w:t>Національної поліції сформовано групи по забезпеченні дотримання рішень штабу з ліквідації медико-біологічної надзвичайної ситуації природнього характеру на території ТМТГ. Обстежено більше 13 тис. об’єктів, серед яких громадський транспорт, заклади торгівлі та ресторанного господарства, ринки та ін. Обстеження проводились у денний та нічний час.</w:t>
      </w:r>
    </w:p>
    <w:p w:rsidR="00E00CF2" w:rsidRDefault="00E00CF2" w:rsidP="00E00CF2">
      <w:pPr>
        <w:pStyle w:val="a3"/>
        <w:spacing w:before="0" w:beforeAutospacing="0" w:after="0" w:afterAutospacing="0"/>
        <w:ind w:firstLine="708"/>
        <w:jc w:val="both"/>
        <w:textAlignment w:val="baseline"/>
        <w:rPr>
          <w:sz w:val="28"/>
          <w:szCs w:val="28"/>
        </w:rPr>
      </w:pPr>
      <w:r>
        <w:rPr>
          <w:color w:val="000000"/>
          <w:sz w:val="28"/>
          <w:szCs w:val="28"/>
        </w:rPr>
        <w:t>З 22.05.2020р. працівниками управління спільно із контролерами КП «Тернопільелектротранс» проводяться щоденні обстеження громадського транспорту, зокрема і на предмет дотримання протиепідемічних заходів у громадському транспорті. За вказаний період перевірено 6470 одиниць громадського транспорту, з них: 4011 – тролейбуси, 2459 – автобуси. Виявлено 798 порушень , оформлено 112 протоколів та накладено штрафи.</w:t>
      </w:r>
    </w:p>
    <w:p w:rsidR="00E00CF2" w:rsidRDefault="00E00CF2" w:rsidP="00E00CF2">
      <w:pPr>
        <w:spacing w:after="0" w:line="240" w:lineRule="auto"/>
        <w:ind w:firstLine="993"/>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Оформлено 25 (27 за аналогічний період 2019р.) адміністративних протоколів за ч.2 ст. 156 КУпАП за продаж алкогольних напоїв у торгівельний мережі міста після 22.00год.. Всього за 2019 рік за ці правопорушення оформлено 38 адміністративних протоколи.</w:t>
      </w:r>
    </w:p>
    <w:p w:rsidR="00E00CF2" w:rsidRDefault="00E00CF2" w:rsidP="00E00CF2">
      <w:pPr>
        <w:spacing w:after="0" w:line="240" w:lineRule="auto"/>
        <w:ind w:firstLine="993"/>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Управління отримало один надувний човен та придбано  металевий катер. Щотижня здійснюється патрулюваннятериторії міста та Тернопільського ставу на предмет дотримання природоохоронного законодавства. </w:t>
      </w:r>
      <w:r>
        <w:rPr>
          <w:rFonts w:ascii="Times New Roman" w:eastAsia="Times New Roman" w:hAnsi="Times New Roman" w:cs="Times New Roman"/>
          <w:sz w:val="28"/>
          <w:szCs w:val="28"/>
          <w:lang w:eastAsia="uk-UA"/>
        </w:rPr>
        <w:t>За результатами роботи інспекторів управління муніципальної інспекції в якості громадських інспекторів з охорони довкілля оформлено 19 адміністративних протоколів (47</w:t>
      </w:r>
      <w:r>
        <w:rPr>
          <w:rFonts w:ascii="Times New Roman" w:eastAsia="Times New Roman" w:hAnsi="Times New Roman" w:cs="Times New Roman"/>
          <w:color w:val="000000"/>
          <w:sz w:val="28"/>
          <w:szCs w:val="28"/>
          <w:lang w:eastAsia="uk-UA"/>
        </w:rPr>
        <w:t>за аналогічний період 2019р.</w:t>
      </w:r>
      <w:r>
        <w:rPr>
          <w:rFonts w:ascii="Times New Roman" w:eastAsia="Times New Roman" w:hAnsi="Times New Roman" w:cs="Times New Roman"/>
          <w:sz w:val="28"/>
          <w:szCs w:val="28"/>
          <w:lang w:eastAsia="uk-UA"/>
        </w:rPr>
        <w:t>)  за грубе порушення Правил рибальства, порушення Правил рибальства, спалення залишків сухої рослинності та листя, порушення вимог щодо поводження з відходами під час їх утилізації. Всього за 2019 рік оформлено 35 адміністративних протоколів за порушення природоохоронного законодавства. Окрім притягнення до адміністративної відповідальності, проведено близько 290 профілактичних бесід та роз’яснень законодавства з метою недопущення порушень. Постійно відбувається реагування на повідомлення мешканців про порушення у сфері природоохоронного законодавства за допомогою каналу Вайбер.</w:t>
      </w:r>
    </w:p>
    <w:p w:rsidR="00E00CF2" w:rsidRDefault="00E00CF2" w:rsidP="00E00CF2">
      <w:pPr>
        <w:spacing w:after="0" w:line="240" w:lineRule="auto"/>
        <w:ind w:firstLine="993"/>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color w:val="000000"/>
          <w:sz w:val="28"/>
          <w:szCs w:val="28"/>
          <w:lang w:eastAsia="uk-UA"/>
        </w:rPr>
        <w:t xml:space="preserve">Проводиться робота по виявленню фактів </w:t>
      </w:r>
      <w:r>
        <w:rPr>
          <w:rFonts w:ascii="Times New Roman" w:hAnsi="Times New Roman" w:cs="Times New Roman"/>
          <w:sz w:val="28"/>
          <w:szCs w:val="28"/>
        </w:rPr>
        <w:t>самовільно розташованих рекламних  засобів, тобто без Дозволу на розміщення зовнішньої реклами</w:t>
      </w:r>
      <w:r>
        <w:rPr>
          <w:rFonts w:ascii="Times New Roman" w:eastAsia="Times New Roman" w:hAnsi="Times New Roman" w:cs="Times New Roman"/>
          <w:color w:val="000000"/>
          <w:sz w:val="28"/>
          <w:szCs w:val="28"/>
          <w:lang w:eastAsia="uk-UA"/>
        </w:rPr>
        <w:t xml:space="preserve">  та надано 66вимоги про усунення порушень (73 за аналогічний період 2019р.)</w:t>
      </w:r>
      <w:r>
        <w:rPr>
          <w:rFonts w:ascii="Times New Roman" w:eastAsia="Times New Roman" w:hAnsi="Times New Roman" w:cs="Times New Roman"/>
          <w:bCs/>
          <w:color w:val="000000"/>
          <w:sz w:val="28"/>
          <w:szCs w:val="28"/>
          <w:lang w:eastAsia="uk-UA"/>
        </w:rPr>
        <w:t>, оскільки зменшилась кількість незаконно розташованих рекламних засобів та значно збільшилась кількість погоджених рекламоносіїв. В цілому за 2019рік надано 73 вимоги.</w:t>
      </w:r>
    </w:p>
    <w:p w:rsidR="00E00CF2" w:rsidRDefault="00E00CF2" w:rsidP="00E00CF2">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У відділі контролю за правопорушеннями управління організовано роботу  мобільних груп працівників як для оперативного реагування на повідомлення, скарги та заяви щодо порушення Правил благоустрою, так і для самостійного обстеження територій.</w:t>
      </w:r>
      <w:r>
        <w:rPr>
          <w:rFonts w:ascii="Times New Roman" w:eastAsia="Times New Roman" w:hAnsi="Times New Roman" w:cs="Times New Roman"/>
          <w:color w:val="000000"/>
          <w:sz w:val="28"/>
          <w:szCs w:val="28"/>
          <w:lang w:eastAsia="uk-UA"/>
        </w:rPr>
        <w:t xml:space="preserve">Всього інспекторами за 9 місяців 2020 року оформлено 142(381 за аналогічний період 2019р.)адміністративних протоколів. На зменшення кількості оформлених адміністративних протоколів вплинуло залучення інспекторів до спільних  з працівниками Національної поліції нічних </w:t>
      </w:r>
      <w:r>
        <w:rPr>
          <w:rFonts w:ascii="Times New Roman" w:eastAsia="Times New Roman" w:hAnsi="Times New Roman" w:cs="Times New Roman"/>
          <w:color w:val="000000"/>
          <w:sz w:val="28"/>
          <w:szCs w:val="28"/>
          <w:lang w:eastAsia="uk-UA"/>
        </w:rPr>
        <w:lastRenderedPageBreak/>
        <w:t>і денних рейдів по дотриманні карантинних вимог.</w:t>
      </w:r>
      <w:r>
        <w:rPr>
          <w:rFonts w:ascii="Times New Roman" w:eastAsia="Times New Roman" w:hAnsi="Times New Roman" w:cs="Times New Roman"/>
          <w:sz w:val="28"/>
          <w:szCs w:val="28"/>
          <w:lang w:eastAsia="uk-UA"/>
        </w:rPr>
        <w:t>Окрім оформлення адміністративних протоколів надаються письмові та усні попередження про недопущення порушень законодавства  </w:t>
      </w:r>
      <w:r>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Cs/>
          <w:sz w:val="28"/>
          <w:szCs w:val="28"/>
          <w:lang w:eastAsia="uk-UA"/>
        </w:rPr>
        <w:t>360</w:t>
      </w:r>
      <w:r>
        <w:rPr>
          <w:rFonts w:ascii="Times New Roman" w:eastAsia="Times New Roman" w:hAnsi="Times New Roman" w:cs="Times New Roman"/>
          <w:sz w:val="28"/>
          <w:szCs w:val="28"/>
          <w:lang w:eastAsia="uk-UA"/>
        </w:rPr>
        <w:t xml:space="preserve"> від початку року (325 за  аналогічний період 2019р.)</w:t>
      </w:r>
      <w:r>
        <w:rPr>
          <w:rFonts w:ascii="Times New Roman" w:eastAsia="Times New Roman" w:hAnsi="Times New Roman" w:cs="Times New Roman"/>
          <w:color w:val="000000"/>
          <w:sz w:val="28"/>
          <w:szCs w:val="28"/>
          <w:lang w:eastAsia="uk-UA"/>
        </w:rPr>
        <w:t>, що позитивно сприймаються громадою. Всього за 2019  рік за  інспекторами оформлено 423 протоколи.</w:t>
      </w:r>
    </w:p>
    <w:p w:rsidR="00E00CF2" w:rsidRDefault="00E00CF2" w:rsidP="00E00CF2">
      <w:pPr>
        <w:spacing w:after="0" w:line="240" w:lineRule="auto"/>
        <w:ind w:firstLine="993"/>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Оформлено 11  адміністративних протоколів за ст. 152 КУпАП на суб’єктів господарювання за відсутність погодження режиму роботи об’єктів сфери торгівлі та сфери обслуговування та за відсутність погодження на розміщення та облаштування сезонних об’єктів сфери  торгівлі (12  за аналогічний період 2019р.).Всього за 2019 рік оформлено 22 адміністративних протоколи.</w:t>
      </w:r>
    </w:p>
    <w:p w:rsidR="00E00CF2" w:rsidRDefault="00E00CF2" w:rsidP="00E00CF2">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Виявлено 94 (96 за аналогічний період 2019р.) фактів порушення порядку розміщення тимчасових  споруд для провадження підприємницької діяльності без оформлення відповідного права на користування земельними ділянками. Інформацію по виявлених фактах направлено у відділ земельних ресурсів для вивчення законності розміщення та включення даних  об’єктів в перелік об’єктів, які підлягають демонтажу. Всього за 2019рік виявлено 133 таких об’єктів .</w:t>
      </w:r>
    </w:p>
    <w:p w:rsidR="00E00CF2" w:rsidRDefault="00E00CF2" w:rsidP="00E00CF2">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 оформлених адміністративних протоколах накладено –90 780грн.</w:t>
      </w:r>
    </w:p>
    <w:p w:rsidR="00E00CF2" w:rsidRDefault="00E00CF2" w:rsidP="00E00CF2">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( 138 635 грн. за аналогічний період 2019р.), з них  сплачено- 71 019,88 грн. </w:t>
      </w:r>
    </w:p>
    <w:p w:rsidR="00E00CF2" w:rsidRDefault="00E00CF2" w:rsidP="00E00CF2">
      <w:pPr>
        <w:spacing w:after="0" w:line="240" w:lineRule="auto"/>
        <w:jc w:val="both"/>
        <w:rPr>
          <w:rFonts w:ascii="Times New Roman" w:eastAsia="Times New Roman" w:hAnsi="Times New Roman" w:cs="Times New Roman"/>
          <w:color w:val="FF0000"/>
          <w:sz w:val="24"/>
          <w:szCs w:val="24"/>
          <w:lang w:eastAsia="uk-UA"/>
        </w:rPr>
      </w:pPr>
      <w:r>
        <w:rPr>
          <w:rFonts w:ascii="Times New Roman" w:eastAsia="Times New Roman" w:hAnsi="Times New Roman" w:cs="Times New Roman"/>
          <w:color w:val="000000"/>
          <w:sz w:val="28"/>
          <w:szCs w:val="28"/>
          <w:lang w:eastAsia="uk-UA"/>
        </w:rPr>
        <w:t xml:space="preserve">( 102 467грн. за аналогічний період 2019р.). </w:t>
      </w:r>
    </w:p>
    <w:p w:rsidR="00E00CF2" w:rsidRDefault="00E00CF2" w:rsidP="00E00CF2">
      <w:pPr>
        <w:spacing w:after="0" w:line="240" w:lineRule="auto"/>
        <w:ind w:firstLine="993"/>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 метою боротьби із несанкціонованою торгівлею в місті Тернополі управлінням здійснюється патрулювання приринкової території по вул. М. Шептицького та території по вул.Чорновола-Хмельницького на предмет виявлення захаращення тротуарів, проїзних шляхів та територій зелених насаджень несанкціонованою торгівлею. Щоденно проводиться більше </w:t>
      </w:r>
      <w:r>
        <w:rPr>
          <w:rFonts w:ascii="Times New Roman" w:eastAsia="Times New Roman" w:hAnsi="Times New Roman" w:cs="Times New Roman"/>
          <w:sz w:val="28"/>
          <w:szCs w:val="28"/>
          <w:lang w:eastAsia="uk-UA"/>
        </w:rPr>
        <w:t xml:space="preserve">100 </w:t>
      </w:r>
      <w:r>
        <w:rPr>
          <w:rFonts w:ascii="Times New Roman" w:eastAsia="Times New Roman" w:hAnsi="Times New Roman" w:cs="Times New Roman"/>
          <w:color w:val="000000"/>
          <w:sz w:val="28"/>
          <w:szCs w:val="28"/>
          <w:lang w:eastAsia="uk-UA"/>
        </w:rPr>
        <w:t>профілактичних бесід з метою переміщення торговців на офіційні ринки м. Тернополя. На злісних порушників оформлено 72 (203 за аналогічний період 2019р.)  адміністративних протоколів за ст. 152 КУпАП за самовільне, без погодження виконавчих органів міської ради</w:t>
      </w:r>
      <w:r>
        <w:rPr>
          <w:rFonts w:ascii="Times New Roman" w:eastAsia="Times New Roman" w:hAnsi="Times New Roman" w:cs="Times New Roman"/>
          <w:b/>
          <w:bCs/>
          <w:color w:val="000000"/>
          <w:sz w:val="28"/>
          <w:szCs w:val="28"/>
          <w:lang w:eastAsia="uk-UA"/>
        </w:rPr>
        <w:t>,</w:t>
      </w:r>
      <w:r>
        <w:rPr>
          <w:rFonts w:ascii="Times New Roman" w:eastAsia="Times New Roman" w:hAnsi="Times New Roman" w:cs="Times New Roman"/>
          <w:color w:val="000000"/>
          <w:sz w:val="28"/>
          <w:szCs w:val="28"/>
          <w:lang w:eastAsia="uk-UA"/>
        </w:rPr>
        <w:t xml:space="preserve"> узгодженого загального вигляду та без оформлення відповідного права на земельну ділянку, розміщення торгівельного обладнання та торгівельних експозицій при здійсненні стихійної торгівлі на вулицях міста. Всього за 2019 рік  оформлено 262 адміністративних протоколи за вказане порушення.</w:t>
      </w:r>
    </w:p>
    <w:p w:rsidR="00E00CF2" w:rsidRDefault="00E00CF2" w:rsidP="00E00CF2">
      <w:pPr>
        <w:spacing w:after="0" w:line="240" w:lineRule="auto"/>
        <w:ind w:firstLine="709"/>
        <w:jc w:val="both"/>
        <w:rPr>
          <w:rFonts w:ascii="Times New Roman" w:eastAsiaTheme="minorHAnsi" w:hAnsi="Times New Roman" w:cs="Times New Roman"/>
          <w:sz w:val="28"/>
          <w:szCs w:val="28"/>
        </w:rPr>
      </w:pPr>
      <w:r>
        <w:rPr>
          <w:rFonts w:ascii="Times New Roman" w:eastAsia="Times New Roman" w:hAnsi="Times New Roman" w:cs="Times New Roman"/>
          <w:sz w:val="28"/>
          <w:szCs w:val="28"/>
          <w:lang w:eastAsia="uk-UA"/>
        </w:rPr>
        <w:t xml:space="preserve">У 2020році продовжується робота «Ситуаційного центру». </w:t>
      </w:r>
      <w:r>
        <w:rPr>
          <w:rFonts w:ascii="Times New Roman" w:hAnsi="Times New Roman" w:cs="Times New Roman"/>
          <w:sz w:val="28"/>
          <w:szCs w:val="28"/>
        </w:rPr>
        <w:t xml:space="preserve">Станом на 28.10.2020 р. у м. Тернопіль функціонує близько 550 камер міського відео спостереження. Протягом року встановлювались камери у дворах міста,у дитячих садочках та школах.Впроваджено систему аналітики для розпізнавання автомобільних реєстраційних номерних знаків та обладнано камерами з автоматичним розпізнаванням номерних знаків усі в’їзди та в’їзди в місто. В загальноосвітній школі № 24 м. Тернополя, в якій навчається найбільша кількість учнів, в тестовому режимі встановлено відеокамеру «ZetPro» з </w:t>
      </w:r>
      <w:r>
        <w:rPr>
          <w:rFonts w:ascii="Times New Roman" w:hAnsi="Times New Roman" w:cs="Times New Roman"/>
          <w:sz w:val="28"/>
          <w:szCs w:val="28"/>
        </w:rPr>
        <w:lastRenderedPageBreak/>
        <w:t xml:space="preserve">вбудованим модулем (програмним продуктом) «СаМаР» для розпізнавання облич (ідентифікації осіб). За час використання цієї камери на вході до школи упродовж минулого року було зафіксовано 4 осіб з метою дотримання правил, перебування яких в ній є «не бажаним» і обґрунтованих правомірних підстав знаходитися в школі в них не було.«Розумна» відеокамера відповідно до «чорного списку» розпізнала «не бажаних» в школі осіб та надіслала тривожні сповіщення до ситуаційного відділу, після чого на місце події направлялися найближчі наряди або дільничні офіцери поліції, які на місці події з’ясувавши всі обставини, провівши профілактичну бесіду з цими особами про недопущення вчинення ними правопорушень та запропонували покинути територію школи. </w:t>
      </w:r>
      <w:r>
        <w:rPr>
          <w:rFonts w:ascii="Times New Roman" w:eastAsia="Times New Roman" w:hAnsi="Times New Roman" w:cs="Times New Roman"/>
          <w:sz w:val="28"/>
          <w:szCs w:val="28"/>
          <w:lang w:eastAsia="uk-UA"/>
        </w:rPr>
        <w:t xml:space="preserve">Постійно проводиться взаємодія з КП «Тернопільінтеравіа» по усуненні неполадок відеокамер, очищенні об’єктивів та зміні ракурсів огляду камер для покращення роботи системи міського відеонагляду. </w:t>
      </w:r>
    </w:p>
    <w:p w:rsidR="00E00CF2" w:rsidRDefault="00E00CF2" w:rsidP="00E00CF2">
      <w:pPr>
        <w:spacing w:after="0" w:line="240" w:lineRule="auto"/>
        <w:ind w:firstLine="644"/>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ab/>
        <w:t>На даний момент усі працівники є членами Тернопільського міського громадського формування «Охорона порядку» та 4 інспектори відділу контролю за правопорушеннями є діючими громадськими інспекторами з охорони довкілля, що дозволяє оформляти адмінпротоколи за порушення природоохоронного законодавства (браконьєрство, спалення  сухих залишків рослин, пошкодження чи знищення зелених насаджень).</w:t>
      </w:r>
    </w:p>
    <w:p w:rsidR="00E00CF2" w:rsidRDefault="00E00CF2" w:rsidP="00E00CF2">
      <w:pPr>
        <w:spacing w:after="0" w:line="240" w:lineRule="auto"/>
        <w:ind w:firstLine="644"/>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На канал зв’язку «Вайбер»  з громадянами надійшло близько 850 повідомлень , які терміново і в повній мірі  розглянуто  працівниками управління та надано заявникам відповіді. </w:t>
      </w:r>
    </w:p>
    <w:p w:rsidR="00E00CF2" w:rsidRDefault="00E00CF2" w:rsidP="00E00CF2">
      <w:pPr>
        <w:spacing w:after="0" w:line="240" w:lineRule="auto"/>
        <w:ind w:firstLine="64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На соціальній сторінці управління «Facebook» та на сайті Тернопільської міської радивисвітлено 83 новини про роботу управління та  профілактику адміністративних правопорушень, а також роз’яснення норм законодавства. </w:t>
      </w:r>
    </w:p>
    <w:p w:rsidR="00E00CF2" w:rsidRDefault="00E00CF2" w:rsidP="00E00CF2">
      <w:pPr>
        <w:spacing w:after="0" w:line="240" w:lineRule="auto"/>
        <w:ind w:left="284" w:hanging="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p>
    <w:p w:rsidR="00E00CF2" w:rsidRDefault="00E00CF2" w:rsidP="00E00CF2">
      <w:pPr>
        <w:spacing w:after="0" w:line="240" w:lineRule="auto"/>
        <w:ind w:left="284"/>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Начальник управління                                                    </w:t>
      </w:r>
    </w:p>
    <w:p w:rsidR="00E00CF2" w:rsidRDefault="00E00CF2" w:rsidP="00E00CF2">
      <w:pPr>
        <w:spacing w:after="0" w:line="240" w:lineRule="auto"/>
        <w:ind w:left="284"/>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муніципальної інспекції                                                    Ігор МАКСИМІВ</w:t>
      </w:r>
    </w:p>
    <w:p w:rsidR="00E00CF2" w:rsidRDefault="00E00CF2" w:rsidP="00E00CF2">
      <w:pPr>
        <w:spacing w:after="240" w:line="240" w:lineRule="auto"/>
        <w:ind w:left="284"/>
        <w:rPr>
          <w:rFonts w:ascii="Times New Roman" w:eastAsia="Times New Roman" w:hAnsi="Times New Roman" w:cs="Times New Roman"/>
          <w:sz w:val="24"/>
          <w:szCs w:val="24"/>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Міський голова                                                                    Сергій  НАДАЛ</w:t>
      </w:r>
      <w:r>
        <w:rPr>
          <w:rFonts w:ascii="Times New Roman" w:eastAsia="Times New Roman" w:hAnsi="Times New Roman" w:cs="Times New Roman"/>
          <w:color w:val="000000"/>
          <w:sz w:val="28"/>
          <w:szCs w:val="28"/>
          <w:lang w:eastAsia="uk-UA"/>
        </w:rPr>
        <w:tab/>
      </w: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ind w:left="284"/>
        <w:rPr>
          <w:rFonts w:ascii="Times New Roman" w:eastAsia="Times New Roman" w:hAnsi="Times New Roman" w:cs="Times New Roman"/>
          <w:color w:val="000000"/>
          <w:sz w:val="28"/>
          <w:szCs w:val="28"/>
          <w:lang w:eastAsia="uk-UA"/>
        </w:rPr>
      </w:pPr>
    </w:p>
    <w:p w:rsidR="00E00CF2" w:rsidRDefault="00E00CF2" w:rsidP="00E00CF2">
      <w:pPr>
        <w:tabs>
          <w:tab w:val="left" w:pos="9454"/>
        </w:tabs>
        <w:spacing w:after="0" w:line="240" w:lineRule="auto"/>
        <w:rPr>
          <w:rFonts w:ascii="Times New Roman" w:eastAsia="Times New Roman" w:hAnsi="Times New Roman" w:cs="Times New Roman"/>
          <w:color w:val="000000"/>
          <w:sz w:val="28"/>
          <w:szCs w:val="28"/>
          <w:lang w:eastAsia="uk-UA"/>
        </w:rPr>
      </w:pPr>
    </w:p>
    <w:p w:rsidR="00000000" w:rsidRDefault="00E00CF2"/>
    <w:sectPr w:rsidR="0000000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00CF2"/>
    <w:rsid w:val="00E00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0CF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416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1873</Words>
  <Characters>10679</Characters>
  <Application>Microsoft Office Word</Application>
  <DocSecurity>0</DocSecurity>
  <Lines>88</Lines>
  <Paragraphs>25</Paragraphs>
  <ScaleCrop>false</ScaleCrop>
  <Company>Grizli777</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2020-11-26T12:14:00Z</dcterms:created>
  <dcterms:modified xsi:type="dcterms:W3CDTF">2020-11-26T12:14:00Z</dcterms:modified>
</cp:coreProperties>
</file>