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C6" w:rsidRPr="00DE0F1B" w:rsidRDefault="00E51AC6" w:rsidP="00E51A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E0F1B">
        <w:rPr>
          <w:rFonts w:ascii="Times New Roman" w:hAnsi="Times New Roman"/>
          <w:color w:val="FF0000"/>
          <w:sz w:val="24"/>
          <w:szCs w:val="24"/>
        </w:rPr>
        <w:t>Додаток викладено в новій редакції відповідно до рішення ВК від 30.10.2020р. № 825</w:t>
      </w:r>
    </w:p>
    <w:p w:rsidR="00E51AC6" w:rsidRPr="00EA1D56" w:rsidRDefault="00E51AC6" w:rsidP="00E51A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1D56">
        <w:rPr>
          <w:rFonts w:ascii="Times New Roman" w:hAnsi="Times New Roman"/>
          <w:color w:val="FF0000"/>
          <w:sz w:val="24"/>
          <w:szCs w:val="24"/>
        </w:rPr>
        <w:t>Додаток викладено в новій редакції відповідно до рішення ВК від 17.06.2020р. № 444</w:t>
      </w:r>
    </w:p>
    <w:p w:rsidR="00E51AC6" w:rsidRPr="00DE0F1B" w:rsidRDefault="00E51AC6" w:rsidP="00E51AC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E51AC6" w:rsidRPr="009716AF" w:rsidRDefault="00E51AC6" w:rsidP="00E51AC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val="uk-UA"/>
        </w:rPr>
      </w:pPr>
      <w:r w:rsidRPr="009716AF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E51AC6" w:rsidRPr="009716AF" w:rsidRDefault="00E51AC6" w:rsidP="00E51AC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6A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E51AC6" w:rsidRDefault="00E51AC6" w:rsidP="00E51AC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11.03.2020р. №200</w:t>
      </w:r>
    </w:p>
    <w:p w:rsidR="00E51AC6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AC6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AC6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AC6" w:rsidRDefault="00E51AC6" w:rsidP="00E51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регіонального замовлення на підготовку робітничих кадрів та молодших спеціалістів у державних закладах професійної (професійно-технічної) освіти </w:t>
      </w:r>
    </w:p>
    <w:p w:rsidR="00E51AC6" w:rsidRDefault="00E51AC6" w:rsidP="00E51AC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lang w:val="uk-UA"/>
        </w:rPr>
        <w:t>2020-2021 навчальний рік</w:t>
      </w:r>
    </w:p>
    <w:p w:rsidR="00E51AC6" w:rsidRPr="002F1B53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1843"/>
        <w:gridCol w:w="4253"/>
        <w:gridCol w:w="1984"/>
        <w:gridCol w:w="1276"/>
      </w:tblGrid>
      <w:tr w:rsidR="00E51AC6" w:rsidTr="00105D3B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51AC6" w:rsidRDefault="00E51AC6" w:rsidP="00105D3B">
            <w:pPr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з/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</w:t>
            </w: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ПТНЗ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Освітньо-кваліфікаційний 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рівень. Напрям економічної 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 (назва професії)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C6" w:rsidRPr="00E47345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Доведено рішенням виконавчого комітету від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Pr="00E47345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Фактичний набір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ДПТНЗ "Тернопільське вище професійне училище ресторанного </w:t>
            </w: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сервісу і торгівлі"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Кваліфікований робітник</w:t>
            </w:r>
          </w:p>
        </w:tc>
      </w:tr>
      <w:tr w:rsidR="00E51AC6" w:rsidTr="00105D3B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муляр, штукатур, лицювальник-плиточник, маляр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E51AC6" w:rsidTr="00105D3B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автомобілів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59</w:t>
            </w:r>
          </w:p>
        </w:tc>
      </w:tr>
      <w:tr w:rsidR="00E51AC6" w:rsidTr="00105D3B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тістороб, машиніст тістообробних машин, 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кухар, продавець продовольчих товарів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76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бармен, майстер ресторанного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</w:tr>
      <w:tr w:rsidR="00E51AC6" w:rsidTr="00105D3B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180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ДНЗ "Тернопільське вище професійне училище технологій та дизайну"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Хімічне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лаборант хіміко-бактеріологічного аналізу, оператор лінії у виробництві харчової продукції (перероблення фруктів, овочів, олієнасіння, горіхів), оператор лінії у виробництві харчової продукції (виробництво мясних продуктів)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гіпсокартонних конструкцій, лицювальник-плиточник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муляр, штукатур, 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лицювальник-плиточник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виробник художніх виробів з дерева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21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86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ДНЗ "Тернопільський центр професійно-технічної освіти"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58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електромонтер з ремонту та обслуговування електроустаткування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засобів,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електрозварник ручного зварювання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автомобілів, електрозварник ручного зварювання, 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пекар, офіціант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179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Pr="00DF36D4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6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сфери послуг та туризму"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Швейне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47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кравець, закрійник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187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 з організації туризму, адміністратор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візажист, манікюрник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</w:tr>
      <w:tr w:rsidR="00E51AC6" w:rsidTr="00105D3B">
        <w:trPr>
          <w:trHeight w:val="3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віткар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249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Тернопільське вище професійне училище №4 ім. М.Паращука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адміністратор, 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будівельний, паркетник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Робітник з комплексного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обслуговування й ремонту будівль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Монтажник санітарно-технічних систем і устаткування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 (виробництво художніх меблів)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Pr="0098720D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слюсар із складання металевих конструкцій,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колісних транспортних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засобів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електрогазозварник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220</w:t>
            </w:r>
          </w:p>
        </w:tc>
      </w:tr>
      <w:tr w:rsidR="00E51AC6" w:rsidTr="00105D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Технічний коледж ТНТУ                                   ім. І. Пулюя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ком’ютерної верстки, адміністратор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слюсар механоскладальних робіт, електрогазозварник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Слюсар-електрик з ремонту електроустаткування(дуальна форма навч.)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електрогазозварник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Pr="009E74B3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токар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30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водій автотранспортних засобів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 (дуальна форма навч.)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25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48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 готельного обслуговування, агент з організації туризму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гувернер, соціальний робітник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Агент з постачання,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Контролер-касир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</w:t>
            </w:r>
          </w:p>
        </w:tc>
      </w:tr>
      <w:tr w:rsidR="00E51AC6" w:rsidTr="00105D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233</w:t>
            </w:r>
          </w:p>
        </w:tc>
      </w:tr>
      <w:tr w:rsidR="00E51AC6" w:rsidTr="00105D3B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 по галузях у м. Тернопіль</w:t>
            </w:r>
          </w:p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1147</w:t>
            </w:r>
          </w:p>
        </w:tc>
      </w:tr>
    </w:tbl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Молодший спеціаліст</w:t>
      </w:r>
    </w:p>
    <w:tbl>
      <w:tblPr>
        <w:tblW w:w="5017" w:type="pct"/>
        <w:tblInd w:w="-34" w:type="dxa"/>
        <w:tblLook w:val="04A0"/>
      </w:tblPr>
      <w:tblGrid>
        <w:gridCol w:w="458"/>
        <w:gridCol w:w="1971"/>
        <w:gridCol w:w="4009"/>
        <w:gridCol w:w="1867"/>
        <w:gridCol w:w="1300"/>
      </w:tblGrid>
      <w:tr w:rsidR="00E51AC6" w:rsidTr="00105D3B">
        <w:trPr>
          <w:trHeight w:val="9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 ПТНЗ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Освітньо-кваліфікаційний рівень. Напрям економічної діяльності (спеціальність для молодшого спеціаліста)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AC6" w:rsidRPr="00E47345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Доведено рішенням виконавчого комітету від 11.03.2020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AC6" w:rsidRPr="00E47345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Фактичний набір</w:t>
            </w:r>
          </w:p>
        </w:tc>
      </w:tr>
      <w:tr w:rsidR="00E51AC6" w:rsidTr="00105D3B">
        <w:trPr>
          <w:trHeight w:val="387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Pr="00B5553E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5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ресторанного сервісу і торгівлі"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Харчові технології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1AC6" w:rsidTr="00105D3B">
        <w:trPr>
          <w:trHeight w:val="427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Готельно-ресторанна справа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1AC6" w:rsidTr="00105D3B">
        <w:trPr>
          <w:trHeight w:val="419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6" w:rsidRDefault="00E51AC6" w:rsidP="001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E51AC6" w:rsidRDefault="00E51AC6" w:rsidP="00E51AC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51AC6" w:rsidRPr="002F1B53" w:rsidRDefault="00E51AC6" w:rsidP="00E51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E51AC6" w:rsidRDefault="00E51AC6" w:rsidP="00E51AC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51AC6" w:rsidRPr="000F0277" w:rsidRDefault="00E51AC6" w:rsidP="00E51AC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51AC6" w:rsidRDefault="00E51AC6" w:rsidP="00E51A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94348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94348">
        <w:rPr>
          <w:rFonts w:ascii="Times New Roman" w:hAnsi="Times New Roman" w:cs="Times New Roman"/>
          <w:sz w:val="24"/>
          <w:szCs w:val="24"/>
          <w:lang w:val="uk-UA"/>
        </w:rPr>
        <w:t>С.В.Надал</w:t>
      </w:r>
    </w:p>
    <w:p w:rsidR="00E51AC6" w:rsidRDefault="00E51AC6" w:rsidP="00E51A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4CF" w:rsidRDefault="000E04CF"/>
    <w:sectPr w:rsidR="000E04CF" w:rsidSect="003A2345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AC6"/>
    <w:rsid w:val="000E04CF"/>
    <w:rsid w:val="00E5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2020-11-09T12:57:00Z</dcterms:created>
  <dcterms:modified xsi:type="dcterms:W3CDTF">2020-11-09T12:58:00Z</dcterms:modified>
</cp:coreProperties>
</file>