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20" w:rsidRDefault="009E6620" w:rsidP="009E6620">
      <w:pPr>
        <w:pStyle w:val="a3"/>
        <w:shd w:val="clear" w:color="auto" w:fill="FFFFFF"/>
        <w:spacing w:before="0" w:beforeAutospacing="0" w:after="0" w:afterAutospacing="0"/>
        <w:ind w:left="4820"/>
        <w:jc w:val="both"/>
        <w:rPr>
          <w:rFonts w:cs="Arial"/>
          <w:lang w:val="uk-UA"/>
        </w:rPr>
      </w:pPr>
      <w:r>
        <w:rPr>
          <w:rFonts w:cs="Arial"/>
          <w:lang w:val="uk-UA"/>
        </w:rPr>
        <w:t>Додаток 1</w:t>
      </w:r>
    </w:p>
    <w:p w:rsidR="009E6620" w:rsidRDefault="009E6620" w:rsidP="009E6620">
      <w:pPr>
        <w:pStyle w:val="a3"/>
        <w:shd w:val="clear" w:color="auto" w:fill="FFFFFF"/>
        <w:spacing w:before="0" w:beforeAutospacing="0" w:after="0" w:afterAutospacing="0"/>
        <w:ind w:left="4820"/>
        <w:jc w:val="both"/>
        <w:rPr>
          <w:rFonts w:cs="Arial"/>
          <w:lang w:val="uk-UA"/>
        </w:rPr>
      </w:pPr>
      <w:r>
        <w:rPr>
          <w:rFonts w:cs="Arial"/>
          <w:lang w:val="uk-UA"/>
        </w:rPr>
        <w:t xml:space="preserve">до </w:t>
      </w:r>
      <w:r>
        <w:rPr>
          <w:rFonts w:cs="Arial"/>
        </w:rPr>
        <w:t>рішення викон</w:t>
      </w:r>
      <w:r>
        <w:rPr>
          <w:rFonts w:cs="Arial"/>
          <w:lang w:val="uk-UA"/>
        </w:rPr>
        <w:t xml:space="preserve">авчого комітету </w:t>
      </w:r>
    </w:p>
    <w:p w:rsidR="009E6620" w:rsidRDefault="009E6620" w:rsidP="009E6620">
      <w:pPr>
        <w:pStyle w:val="a3"/>
        <w:shd w:val="clear" w:color="auto" w:fill="FFFFFF"/>
        <w:spacing w:before="0" w:beforeAutospacing="0" w:after="0" w:afterAutospacing="0"/>
        <w:ind w:left="4820"/>
        <w:jc w:val="both"/>
        <w:rPr>
          <w:rFonts w:cs="Arial"/>
          <w:lang w:val="uk-UA"/>
        </w:rPr>
      </w:pPr>
      <w:r>
        <w:rPr>
          <w:rFonts w:cs="Arial"/>
          <w:lang w:val="uk-UA"/>
        </w:rPr>
        <w:t>міської ради</w:t>
      </w:r>
    </w:p>
    <w:p w:rsidR="009E6620" w:rsidRDefault="009E6620" w:rsidP="009E6620">
      <w:pPr>
        <w:pStyle w:val="a3"/>
        <w:shd w:val="clear" w:color="auto" w:fill="FFFFFF"/>
        <w:spacing w:before="0" w:beforeAutospacing="0" w:after="0" w:afterAutospacing="0"/>
        <w:ind w:left="4820"/>
        <w:jc w:val="both"/>
        <w:rPr>
          <w:rFonts w:cs="Arial"/>
          <w:lang w:val="uk-UA"/>
        </w:rPr>
      </w:pPr>
      <w:r>
        <w:rPr>
          <w:rFonts w:cs="Arial"/>
          <w:lang w:val="uk-UA"/>
        </w:rPr>
        <w:t>від 20.11.2020 №19</w:t>
      </w:r>
    </w:p>
    <w:p w:rsidR="009E6620" w:rsidRDefault="009E6620" w:rsidP="009E6620">
      <w:pPr>
        <w:pStyle w:val="a3"/>
        <w:shd w:val="clear" w:color="auto" w:fill="FFFFFF"/>
        <w:spacing w:before="0" w:beforeAutospacing="0" w:after="0" w:afterAutospacing="0"/>
        <w:jc w:val="both"/>
        <w:rPr>
          <w:rFonts w:cs="Arial"/>
          <w:lang w:val="uk-UA"/>
        </w:rPr>
      </w:pPr>
    </w:p>
    <w:p w:rsidR="009E6620" w:rsidRDefault="009E6620" w:rsidP="009E6620">
      <w:pPr>
        <w:pStyle w:val="a3"/>
        <w:shd w:val="clear" w:color="auto" w:fill="FFFFFF"/>
        <w:spacing w:before="0" w:beforeAutospacing="0" w:after="0" w:afterAutospacing="0"/>
        <w:jc w:val="center"/>
        <w:rPr>
          <w:lang w:val="uk-UA"/>
        </w:rPr>
      </w:pPr>
    </w:p>
    <w:p w:rsidR="009E6620" w:rsidRDefault="009E6620" w:rsidP="009E6620">
      <w:pPr>
        <w:pStyle w:val="a3"/>
        <w:shd w:val="clear" w:color="auto" w:fill="FFFFFF"/>
        <w:spacing w:before="0" w:beforeAutospacing="0" w:after="0" w:afterAutospacing="0"/>
        <w:jc w:val="center"/>
        <w:rPr>
          <w:lang w:val="uk-UA"/>
        </w:rPr>
      </w:pPr>
      <w:r>
        <w:rPr>
          <w:lang w:val="uk-UA"/>
        </w:rPr>
        <w:t>СКЛАД</w:t>
      </w:r>
    </w:p>
    <w:p w:rsidR="009E6620" w:rsidRDefault="009E6620" w:rsidP="009E6620">
      <w:pPr>
        <w:pStyle w:val="a3"/>
        <w:shd w:val="clear" w:color="auto" w:fill="FFFFFF"/>
        <w:spacing w:before="0" w:beforeAutospacing="0" w:after="0" w:afterAutospacing="0"/>
        <w:jc w:val="center"/>
        <w:rPr>
          <w:lang w:val="uk-UA"/>
        </w:rPr>
      </w:pPr>
      <w:r>
        <w:rPr>
          <w:lang w:val="uk-UA"/>
        </w:rPr>
        <w:t>житлової комісії 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переміщеним особам</w:t>
      </w:r>
    </w:p>
    <w:p w:rsidR="009E6620" w:rsidRDefault="009E6620" w:rsidP="009E6620">
      <w:pPr>
        <w:spacing w:after="0" w:line="240" w:lineRule="auto"/>
        <w:outlineLvl w:val="0"/>
        <w:rPr>
          <w:rFonts w:ascii="Times New Roman" w:hAnsi="Times New Roman"/>
          <w:sz w:val="24"/>
          <w:szCs w:val="24"/>
          <w:lang w:val="uk-UA"/>
        </w:rPr>
      </w:pPr>
    </w:p>
    <w:p w:rsidR="009E6620" w:rsidRDefault="009E6620" w:rsidP="009E6620">
      <w:pPr>
        <w:pStyle w:val="a3"/>
        <w:shd w:val="clear" w:color="auto" w:fill="FFFFFF"/>
        <w:spacing w:before="0" w:beforeAutospacing="0" w:after="0" w:afterAutospacing="0"/>
        <w:rPr>
          <w:lang w:val="uk-UA"/>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5"/>
        <w:gridCol w:w="5724"/>
      </w:tblGrid>
      <w:tr w:rsidR="009E6620" w:rsidTr="009E6620">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 xml:space="preserve">Вікторія  Остапчук </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jc w:val="both"/>
              <w:rPr>
                <w:rFonts w:ascii="Times New Roman" w:hAnsi="Times New Roman"/>
                <w:sz w:val="24"/>
                <w:szCs w:val="24"/>
                <w:lang w:val="uk-UA" w:eastAsia="ru-RU"/>
              </w:rPr>
            </w:pPr>
            <w:r>
              <w:rPr>
                <w:rFonts w:ascii="Times New Roman" w:hAnsi="Times New Roman"/>
                <w:sz w:val="24"/>
                <w:szCs w:val="24"/>
                <w:lang w:val="uk-UA"/>
              </w:rPr>
              <w:t>-  заступник міського голови з питань діяльності виконавчих органів ради, голова комісії.</w:t>
            </w:r>
          </w:p>
        </w:tc>
      </w:tr>
      <w:tr w:rsidR="009E6620" w:rsidTr="009E6620">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Тетяна Басюрська</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jc w:val="both"/>
              <w:rPr>
                <w:rFonts w:ascii="Times New Roman" w:hAnsi="Times New Roman"/>
                <w:sz w:val="24"/>
                <w:szCs w:val="24"/>
                <w:lang w:val="uk-UA" w:eastAsia="ru-RU"/>
              </w:rPr>
            </w:pPr>
            <w:r>
              <w:rPr>
                <w:rFonts w:ascii="Times New Roman" w:hAnsi="Times New Roman"/>
                <w:sz w:val="24"/>
                <w:szCs w:val="24"/>
                <w:lang w:val="uk-UA"/>
              </w:rPr>
              <w:t>- начальник відділу квартирного обліку та нерухомості.</w:t>
            </w:r>
          </w:p>
        </w:tc>
      </w:tr>
      <w:tr w:rsidR="009E6620" w:rsidTr="009E6620">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 xml:space="preserve">Віталій Дацко     </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spacing w:after="0"/>
              <w:ind w:right="169"/>
              <w:jc w:val="both"/>
              <w:rPr>
                <w:rFonts w:ascii="Times New Roman" w:hAnsi="Times New Roman"/>
                <w:sz w:val="24"/>
                <w:szCs w:val="24"/>
                <w:lang w:val="uk-UA" w:eastAsia="ru-RU"/>
              </w:rPr>
            </w:pPr>
            <w:r>
              <w:rPr>
                <w:rFonts w:ascii="Times New Roman" w:hAnsi="Times New Roman"/>
                <w:sz w:val="24"/>
                <w:szCs w:val="24"/>
                <w:lang w:val="uk-UA"/>
              </w:rPr>
              <w:t>- головний спеціаліст - юрисконсульт відділу квартирного обліку та нерухомості.</w:t>
            </w:r>
          </w:p>
        </w:tc>
      </w:tr>
      <w:tr w:rsidR="009E6620" w:rsidTr="009E6620">
        <w:trPr>
          <w:trHeight w:val="412"/>
        </w:trPr>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Галина Гевко</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spacing w:after="0"/>
              <w:ind w:right="169"/>
              <w:jc w:val="both"/>
              <w:rPr>
                <w:rFonts w:ascii="Times New Roman" w:hAnsi="Times New Roman"/>
                <w:b/>
                <w:sz w:val="24"/>
                <w:szCs w:val="24"/>
                <w:lang w:val="uk-UA" w:eastAsia="ru-RU"/>
              </w:rPr>
            </w:pPr>
            <w:r>
              <w:rPr>
                <w:rFonts w:ascii="Times New Roman" w:hAnsi="Times New Roman"/>
                <w:b/>
                <w:sz w:val="24"/>
                <w:szCs w:val="24"/>
                <w:lang w:val="uk-UA"/>
              </w:rPr>
              <w:t xml:space="preserve">- </w:t>
            </w:r>
            <w:r>
              <w:rPr>
                <w:rFonts w:ascii="Times New Roman" w:hAnsi="Times New Roman"/>
                <w:sz w:val="24"/>
                <w:szCs w:val="24"/>
                <w:lang w:val="uk-UA"/>
              </w:rPr>
              <w:t>депутат Тернопільської міської ради (за згодою).</w:t>
            </w:r>
          </w:p>
        </w:tc>
      </w:tr>
      <w:tr w:rsidR="009E6620" w:rsidTr="009E6620">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Ірина Гірняк</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pStyle w:val="3"/>
              <w:shd w:val="clear" w:color="auto" w:fill="FFFFFF"/>
              <w:spacing w:before="0" w:after="0"/>
              <w:jc w:val="both"/>
              <w:rPr>
                <w:rFonts w:ascii="Times New Roman" w:eastAsiaTheme="minorEastAsia" w:hAnsi="Times New Roman"/>
                <w:b w:val="0"/>
                <w:bCs w:val="0"/>
                <w:sz w:val="24"/>
                <w:szCs w:val="24"/>
                <w:lang w:val="uk-UA"/>
              </w:rPr>
            </w:pPr>
            <w:r>
              <w:rPr>
                <w:rFonts w:ascii="Times New Roman" w:eastAsiaTheme="majorEastAsia" w:hAnsi="Times New Roman"/>
                <w:sz w:val="24"/>
                <w:szCs w:val="24"/>
                <w:lang w:val="uk-UA"/>
              </w:rPr>
              <w:t xml:space="preserve">- </w:t>
            </w:r>
            <w:r>
              <w:rPr>
                <w:rFonts w:ascii="Times New Roman" w:eastAsiaTheme="minorEastAsia" w:hAnsi="Times New Roman"/>
                <w:b w:val="0"/>
                <w:bCs w:val="0"/>
                <w:sz w:val="24"/>
                <w:szCs w:val="24"/>
                <w:lang w:val="uk-UA"/>
              </w:rPr>
              <w:t>завідувач  сектору сім’ї управління сім’ї, молодіжної політики та захисту дітей.</w:t>
            </w:r>
          </w:p>
        </w:tc>
      </w:tr>
      <w:tr w:rsidR="009E6620" w:rsidTr="009E6620">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 xml:space="preserve">Тетяна Горбоніс </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spacing w:after="0"/>
              <w:ind w:right="884"/>
              <w:jc w:val="both"/>
              <w:rPr>
                <w:rFonts w:ascii="Times New Roman" w:hAnsi="Times New Roman"/>
                <w:sz w:val="24"/>
                <w:szCs w:val="24"/>
                <w:lang w:val="uk-UA" w:eastAsia="ru-RU"/>
              </w:rPr>
            </w:pPr>
            <w:r>
              <w:rPr>
                <w:rFonts w:ascii="Times New Roman" w:hAnsi="Times New Roman"/>
                <w:sz w:val="24"/>
                <w:szCs w:val="24"/>
                <w:lang w:val="uk-UA"/>
              </w:rPr>
              <w:t>- директор Тернопільського міського центру соціальних служб для сім</w:t>
            </w:r>
            <w:r>
              <w:rPr>
                <w:rFonts w:ascii="Times New Roman" w:hAnsi="Times New Roman"/>
                <w:sz w:val="24"/>
                <w:szCs w:val="24"/>
              </w:rPr>
              <w:t>’</w:t>
            </w:r>
            <w:r>
              <w:rPr>
                <w:rFonts w:ascii="Times New Roman" w:hAnsi="Times New Roman"/>
                <w:sz w:val="24"/>
                <w:szCs w:val="24"/>
                <w:lang w:val="uk-UA"/>
              </w:rPr>
              <w:t xml:space="preserve">ї, дітей та молоді. </w:t>
            </w:r>
          </w:p>
        </w:tc>
      </w:tr>
      <w:tr w:rsidR="009E6620" w:rsidTr="009E6620">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Уляна Микитюк</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pStyle w:val="3"/>
              <w:shd w:val="clear" w:color="auto" w:fill="FFFFFF"/>
              <w:spacing w:before="0" w:after="0"/>
              <w:jc w:val="both"/>
              <w:rPr>
                <w:rFonts w:ascii="Helvetica" w:eastAsiaTheme="majorEastAsia" w:hAnsi="Helvetica" w:cs="Helvetica"/>
                <w:b w:val="0"/>
                <w:bCs w:val="0"/>
                <w:color w:val="000000"/>
                <w:sz w:val="24"/>
                <w:szCs w:val="24"/>
              </w:rPr>
            </w:pPr>
            <w:r>
              <w:rPr>
                <w:rFonts w:ascii="Times New Roman" w:eastAsiaTheme="majorEastAsia" w:hAnsi="Times New Roman"/>
                <w:sz w:val="24"/>
                <w:szCs w:val="24"/>
                <w:lang w:val="uk-UA"/>
              </w:rPr>
              <w:t xml:space="preserve">- </w:t>
            </w:r>
            <w:r>
              <w:rPr>
                <w:rFonts w:ascii="Times New Roman" w:eastAsiaTheme="minorEastAsia" w:hAnsi="Times New Roman"/>
                <w:b w:val="0"/>
                <w:bCs w:val="0"/>
                <w:sz w:val="24"/>
                <w:szCs w:val="24"/>
                <w:lang w:val="uk-UA"/>
              </w:rPr>
              <w:t>начальник відділу з прийому громадян управління соціальної політики.</w:t>
            </w:r>
          </w:p>
        </w:tc>
      </w:tr>
      <w:tr w:rsidR="009E6620" w:rsidTr="009E6620">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Олег Ярош</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jc w:val="both"/>
              <w:rPr>
                <w:rFonts w:ascii="Times New Roman" w:hAnsi="Times New Roman"/>
                <w:sz w:val="24"/>
                <w:szCs w:val="24"/>
                <w:lang w:val="uk-UA" w:eastAsia="ru-RU"/>
              </w:rPr>
            </w:pPr>
            <w:r>
              <w:rPr>
                <w:rFonts w:ascii="Times New Roman" w:hAnsi="Times New Roman"/>
                <w:sz w:val="24"/>
                <w:szCs w:val="24"/>
                <w:lang w:val="uk-UA"/>
              </w:rPr>
              <w:t>- начальник відділу правової експертизи проєктів документів управління правового забезпечення.</w:t>
            </w:r>
          </w:p>
        </w:tc>
      </w:tr>
      <w:tr w:rsidR="009E6620" w:rsidTr="009E6620">
        <w:tc>
          <w:tcPr>
            <w:tcW w:w="3915" w:type="dxa"/>
            <w:tcBorders>
              <w:top w:val="single" w:sz="4" w:space="0" w:color="auto"/>
              <w:left w:val="single" w:sz="4" w:space="0" w:color="auto"/>
              <w:bottom w:val="single" w:sz="4" w:space="0" w:color="auto"/>
              <w:right w:val="single" w:sz="4" w:space="0" w:color="auto"/>
            </w:tcBorders>
            <w:hideMark/>
          </w:tcPr>
          <w:p w:rsidR="009E6620" w:rsidRDefault="009E6620">
            <w:pPr>
              <w:rPr>
                <w:rFonts w:ascii="Times New Roman" w:hAnsi="Times New Roman"/>
                <w:sz w:val="24"/>
                <w:szCs w:val="24"/>
                <w:lang w:val="uk-UA" w:eastAsia="ru-RU"/>
              </w:rPr>
            </w:pPr>
            <w:r>
              <w:rPr>
                <w:rFonts w:ascii="Times New Roman" w:hAnsi="Times New Roman"/>
                <w:sz w:val="24"/>
                <w:szCs w:val="24"/>
                <w:lang w:val="uk-UA"/>
              </w:rPr>
              <w:t>Яна Шкуратова</w:t>
            </w:r>
          </w:p>
        </w:tc>
        <w:tc>
          <w:tcPr>
            <w:tcW w:w="5724" w:type="dxa"/>
            <w:tcBorders>
              <w:top w:val="single" w:sz="4" w:space="0" w:color="auto"/>
              <w:left w:val="single" w:sz="4" w:space="0" w:color="auto"/>
              <w:bottom w:val="single" w:sz="4" w:space="0" w:color="auto"/>
              <w:right w:val="single" w:sz="4" w:space="0" w:color="auto"/>
            </w:tcBorders>
            <w:hideMark/>
          </w:tcPr>
          <w:p w:rsidR="009E6620" w:rsidRDefault="009E6620">
            <w:pPr>
              <w:jc w:val="both"/>
              <w:rPr>
                <w:rFonts w:ascii="Times New Roman" w:hAnsi="Times New Roman"/>
                <w:sz w:val="24"/>
                <w:szCs w:val="24"/>
                <w:lang w:val="uk-UA" w:eastAsia="ru-RU"/>
              </w:rPr>
            </w:pPr>
            <w:r>
              <w:rPr>
                <w:rFonts w:ascii="Times New Roman" w:hAnsi="Times New Roman"/>
                <w:sz w:val="24"/>
                <w:szCs w:val="24"/>
                <w:lang w:val="uk-UA"/>
              </w:rPr>
              <w:t>- керівниця соціально-гуманітарного напрямку Благодійної організації «Міжнародний благодійний фонд «Галицька громада» (за згодою).</w:t>
            </w:r>
          </w:p>
        </w:tc>
      </w:tr>
    </w:tbl>
    <w:p w:rsidR="009E6620" w:rsidRDefault="009E6620" w:rsidP="009E6620">
      <w:pPr>
        <w:spacing w:after="0" w:line="240" w:lineRule="auto"/>
        <w:jc w:val="both"/>
        <w:rPr>
          <w:rFonts w:ascii="Times New Roman" w:hAnsi="Times New Roman"/>
          <w:sz w:val="24"/>
          <w:szCs w:val="24"/>
          <w:lang w:val="ru-RU" w:eastAsia="ru-RU"/>
        </w:rPr>
      </w:pPr>
    </w:p>
    <w:p w:rsidR="009E6620" w:rsidRDefault="009E6620" w:rsidP="009E6620">
      <w:pPr>
        <w:spacing w:after="0" w:line="240" w:lineRule="auto"/>
        <w:rPr>
          <w:rFonts w:ascii="Times New Roman" w:hAnsi="Times New Roman"/>
          <w:sz w:val="24"/>
          <w:szCs w:val="24"/>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a3"/>
        <w:shd w:val="clear" w:color="auto" w:fill="FFFFFF"/>
        <w:spacing w:before="0" w:beforeAutospacing="0" w:after="0" w:afterAutospacing="0"/>
        <w:rPr>
          <w:lang w:val="uk-UA"/>
        </w:rPr>
      </w:pPr>
      <w:r>
        <w:rPr>
          <w:lang w:val="uk-UA"/>
        </w:rPr>
        <w:t>Міський голова                                                                          Сергій НАДАЛ</w:t>
      </w: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rvps2"/>
        <w:shd w:val="clear" w:color="auto" w:fill="FFFFFF"/>
        <w:spacing w:before="0" w:beforeAutospacing="0" w:after="0" w:afterAutospacing="0"/>
        <w:jc w:val="both"/>
        <w:rPr>
          <w:lang w:val="uk-UA"/>
        </w:rPr>
      </w:pPr>
    </w:p>
    <w:p w:rsidR="009E6620" w:rsidRDefault="009E6620" w:rsidP="009E6620">
      <w:pPr>
        <w:pStyle w:val="a3"/>
        <w:shd w:val="clear" w:color="auto" w:fill="FFFFFF"/>
        <w:spacing w:before="0" w:beforeAutospacing="0" w:after="0" w:afterAutospacing="0"/>
        <w:jc w:val="both"/>
        <w:rPr>
          <w:lang w:val="uk-UA"/>
        </w:rPr>
      </w:pPr>
    </w:p>
    <w:p w:rsidR="009E6620" w:rsidRDefault="009E6620" w:rsidP="009E6620">
      <w:pPr>
        <w:pStyle w:val="a3"/>
        <w:shd w:val="clear" w:color="auto" w:fill="FFFFFF"/>
        <w:spacing w:before="0" w:beforeAutospacing="0" w:after="0" w:afterAutospacing="0"/>
        <w:jc w:val="both"/>
        <w:rPr>
          <w:rFonts w:cs="Arial"/>
          <w:lang w:val="uk-UA"/>
        </w:rPr>
      </w:pPr>
    </w:p>
    <w:p w:rsidR="009E6620" w:rsidRDefault="009E6620" w:rsidP="009E6620">
      <w:pPr>
        <w:pStyle w:val="a3"/>
        <w:shd w:val="clear" w:color="auto" w:fill="FFFFFF"/>
        <w:spacing w:before="0" w:beforeAutospacing="0" w:after="0" w:afterAutospacing="0"/>
        <w:jc w:val="both"/>
        <w:rPr>
          <w:rFonts w:cs="Arial"/>
          <w:lang w:val="uk-UA"/>
        </w:rPr>
      </w:pPr>
    </w:p>
    <w:p w:rsidR="009E6620" w:rsidRDefault="009E6620" w:rsidP="009E6620">
      <w:pPr>
        <w:pStyle w:val="a3"/>
        <w:shd w:val="clear" w:color="auto" w:fill="FFFFFF"/>
        <w:spacing w:before="0" w:beforeAutospacing="0" w:after="0" w:afterAutospacing="0"/>
        <w:ind w:left="4820"/>
        <w:jc w:val="both"/>
        <w:rPr>
          <w:rFonts w:cs="Arial"/>
          <w:lang w:val="uk-UA"/>
        </w:rPr>
      </w:pPr>
      <w:r>
        <w:rPr>
          <w:rFonts w:cs="Arial"/>
          <w:lang w:val="uk-UA"/>
        </w:rPr>
        <w:t>Додаток 2</w:t>
      </w:r>
    </w:p>
    <w:p w:rsidR="009E6620" w:rsidRDefault="009E6620" w:rsidP="009E6620">
      <w:pPr>
        <w:pStyle w:val="a3"/>
        <w:shd w:val="clear" w:color="auto" w:fill="FFFFFF"/>
        <w:spacing w:before="0" w:beforeAutospacing="0" w:after="0" w:afterAutospacing="0"/>
        <w:ind w:left="4820"/>
        <w:jc w:val="both"/>
        <w:rPr>
          <w:rFonts w:cs="Arial"/>
          <w:lang w:val="uk-UA"/>
        </w:rPr>
      </w:pPr>
      <w:r>
        <w:rPr>
          <w:rFonts w:cs="Arial"/>
          <w:lang w:val="uk-UA"/>
        </w:rPr>
        <w:t xml:space="preserve">до </w:t>
      </w:r>
      <w:r>
        <w:rPr>
          <w:rFonts w:cs="Arial"/>
        </w:rPr>
        <w:t>рішення викон</w:t>
      </w:r>
      <w:r>
        <w:rPr>
          <w:rFonts w:cs="Arial"/>
          <w:lang w:val="uk-UA"/>
        </w:rPr>
        <w:t xml:space="preserve">авчого комітету </w:t>
      </w:r>
    </w:p>
    <w:p w:rsidR="009E6620" w:rsidRDefault="009E6620" w:rsidP="009E6620">
      <w:pPr>
        <w:pStyle w:val="a3"/>
        <w:shd w:val="clear" w:color="auto" w:fill="FFFFFF"/>
        <w:spacing w:before="0" w:beforeAutospacing="0" w:after="0" w:afterAutospacing="0"/>
        <w:ind w:left="4820"/>
        <w:jc w:val="both"/>
        <w:rPr>
          <w:rFonts w:cs="Arial"/>
          <w:lang w:val="uk-UA"/>
        </w:rPr>
      </w:pPr>
      <w:r>
        <w:rPr>
          <w:rFonts w:cs="Arial"/>
          <w:lang w:val="uk-UA"/>
        </w:rPr>
        <w:t>міської ради</w:t>
      </w:r>
    </w:p>
    <w:p w:rsidR="009E6620" w:rsidRDefault="009E6620" w:rsidP="009E6620">
      <w:pPr>
        <w:pStyle w:val="a3"/>
        <w:shd w:val="clear" w:color="auto" w:fill="FFFFFF"/>
        <w:spacing w:before="0" w:beforeAutospacing="0" w:after="0" w:afterAutospacing="0"/>
        <w:ind w:left="4820"/>
        <w:jc w:val="both"/>
        <w:rPr>
          <w:rFonts w:cs="Arial"/>
          <w:lang w:val="uk-UA"/>
        </w:rPr>
      </w:pPr>
      <w:r>
        <w:rPr>
          <w:rFonts w:cs="Arial"/>
          <w:lang w:val="uk-UA"/>
        </w:rPr>
        <w:t>від 20.11.2020 №19</w:t>
      </w:r>
    </w:p>
    <w:p w:rsidR="009E6620" w:rsidRDefault="009E6620" w:rsidP="009E6620">
      <w:pPr>
        <w:pStyle w:val="a3"/>
        <w:shd w:val="clear" w:color="auto" w:fill="FFFFFF"/>
        <w:spacing w:before="0" w:beforeAutospacing="0" w:after="0" w:afterAutospacing="0"/>
      </w:pPr>
    </w:p>
    <w:p w:rsidR="009E6620" w:rsidRDefault="009E6620" w:rsidP="009E6620">
      <w:pPr>
        <w:pStyle w:val="a4"/>
        <w:tabs>
          <w:tab w:val="left" w:pos="709"/>
          <w:tab w:val="left" w:pos="5387"/>
        </w:tabs>
        <w:ind w:left="-180" w:hanging="540"/>
        <w:jc w:val="center"/>
        <w:rPr>
          <w:sz w:val="24"/>
        </w:rPr>
      </w:pPr>
      <w:r>
        <w:rPr>
          <w:sz w:val="24"/>
        </w:rPr>
        <w:t>ПОЛОЖЕННЯ</w:t>
      </w:r>
    </w:p>
    <w:p w:rsidR="009E6620" w:rsidRDefault="009E6620" w:rsidP="009E6620">
      <w:pPr>
        <w:pStyle w:val="a4"/>
        <w:tabs>
          <w:tab w:val="left" w:pos="709"/>
          <w:tab w:val="left" w:pos="5387"/>
        </w:tabs>
        <w:ind w:left="0" w:firstLine="0"/>
        <w:jc w:val="center"/>
        <w:rPr>
          <w:sz w:val="24"/>
        </w:rPr>
      </w:pPr>
      <w:r>
        <w:rPr>
          <w:sz w:val="24"/>
        </w:rPr>
        <w:t>про житлову комісію при виконавчому комітеті міської ради</w:t>
      </w:r>
    </w:p>
    <w:p w:rsidR="009E6620" w:rsidRDefault="009E6620" w:rsidP="009E6620">
      <w:pPr>
        <w:pStyle w:val="a4"/>
        <w:tabs>
          <w:tab w:val="left" w:pos="709"/>
          <w:tab w:val="left" w:pos="5387"/>
        </w:tabs>
        <w:ind w:left="0" w:firstLine="0"/>
        <w:jc w:val="center"/>
        <w:rPr>
          <w:sz w:val="24"/>
          <w:shd w:val="clear" w:color="auto" w:fill="FFFFFF"/>
        </w:rPr>
      </w:pPr>
      <w:r>
        <w:rPr>
          <w:sz w:val="24"/>
        </w:rPr>
        <w:t>з обліку</w:t>
      </w:r>
      <w:r>
        <w:rPr>
          <w:sz w:val="24"/>
          <w:shd w:val="clear" w:color="auto" w:fill="FFFFFF"/>
        </w:rPr>
        <w:t xml:space="preserve"> внутрішньо переміщених осіб та надання житлових приміщень </w:t>
      </w:r>
    </w:p>
    <w:p w:rsidR="009E6620" w:rsidRDefault="009E6620" w:rsidP="009E6620">
      <w:pPr>
        <w:pStyle w:val="a4"/>
        <w:tabs>
          <w:tab w:val="left" w:pos="709"/>
          <w:tab w:val="left" w:pos="5387"/>
        </w:tabs>
        <w:ind w:left="0" w:firstLine="0"/>
        <w:jc w:val="center"/>
        <w:rPr>
          <w:sz w:val="24"/>
        </w:rPr>
      </w:pPr>
      <w:r>
        <w:rPr>
          <w:sz w:val="24"/>
          <w:shd w:val="clear" w:color="auto" w:fill="FFFFFF"/>
        </w:rPr>
        <w:t>для тимчасового проживання внутрішньо переміщеним особам</w:t>
      </w:r>
    </w:p>
    <w:p w:rsidR="009E6620" w:rsidRDefault="009E6620" w:rsidP="009E6620">
      <w:pPr>
        <w:jc w:val="center"/>
        <w:rPr>
          <w:rFonts w:ascii="Times New Roman" w:hAnsi="Times New Roman"/>
          <w:sz w:val="24"/>
          <w:szCs w:val="24"/>
        </w:rPr>
      </w:pPr>
    </w:p>
    <w:p w:rsidR="009E6620" w:rsidRDefault="009E6620" w:rsidP="009E6620">
      <w:pPr>
        <w:ind w:hanging="1260"/>
        <w:jc w:val="center"/>
        <w:rPr>
          <w:rFonts w:ascii="Times New Roman" w:hAnsi="Times New Roman"/>
          <w:sz w:val="24"/>
          <w:szCs w:val="24"/>
        </w:rPr>
      </w:pPr>
      <w:r>
        <w:rPr>
          <w:rFonts w:ascii="Times New Roman" w:hAnsi="Times New Roman"/>
          <w:sz w:val="24"/>
          <w:szCs w:val="24"/>
        </w:rPr>
        <w:t>1. Загальні положення</w:t>
      </w:r>
    </w:p>
    <w:p w:rsidR="009E6620" w:rsidRDefault="009E6620" w:rsidP="009E6620">
      <w:pPr>
        <w:pStyle w:val="a4"/>
        <w:tabs>
          <w:tab w:val="left" w:pos="709"/>
          <w:tab w:val="left" w:pos="5387"/>
        </w:tabs>
        <w:ind w:left="0" w:firstLine="0"/>
        <w:rPr>
          <w:sz w:val="24"/>
          <w:shd w:val="clear" w:color="auto" w:fill="FFFFFF"/>
        </w:rPr>
      </w:pPr>
      <w:r>
        <w:rPr>
          <w:sz w:val="24"/>
          <w:shd w:val="clear" w:color="auto" w:fill="FFFFFF"/>
        </w:rPr>
        <w:tab/>
        <w:t>1.1. Ж</w:t>
      </w:r>
      <w:r>
        <w:rPr>
          <w:sz w:val="24"/>
        </w:rPr>
        <w:t xml:space="preserve">итлова комісія при виконавчому комітеті міської  ради  з обліку </w:t>
      </w:r>
      <w:r>
        <w:rPr>
          <w:sz w:val="24"/>
          <w:shd w:val="clear" w:color="auto" w:fill="FFFFFF"/>
        </w:rPr>
        <w:t xml:space="preserve">внутрішньо переміщених осіб та надання житлових приміщень для тимчасового проживання внутрішньо переміщеним особам (далі – Комісія) утворюється рішенням виконавчого комітету міської ради з метою ведення обліку, визначення осіб, яким будуть надані житлові приміщення з фондів житла для тимчасового проживання внутрішньо переміщених осіб. </w:t>
      </w:r>
    </w:p>
    <w:p w:rsidR="009E6620" w:rsidRDefault="009E6620" w:rsidP="009E6620">
      <w:pPr>
        <w:spacing w:after="0" w:line="240" w:lineRule="auto"/>
        <w:jc w:val="both"/>
        <w:rPr>
          <w:rFonts w:ascii="Times New Roman" w:hAnsi="Times New Roman"/>
          <w:sz w:val="24"/>
          <w:szCs w:val="24"/>
        </w:rPr>
      </w:pPr>
      <w:r>
        <w:rPr>
          <w:sz w:val="24"/>
          <w:szCs w:val="24"/>
          <w:shd w:val="clear" w:color="auto" w:fill="FFFFFF"/>
          <w:lang w:val="uk-UA"/>
        </w:rPr>
        <w:tab/>
      </w:r>
      <w:r>
        <w:rPr>
          <w:rFonts w:ascii="Times New Roman" w:hAnsi="Times New Roman"/>
          <w:sz w:val="24"/>
          <w:szCs w:val="24"/>
          <w:shd w:val="clear" w:color="auto" w:fill="FFFFFF"/>
        </w:rPr>
        <w:t xml:space="preserve">1.2. Положення про </w:t>
      </w:r>
      <w:r>
        <w:rPr>
          <w:rFonts w:ascii="Times New Roman" w:hAnsi="Times New Roman"/>
          <w:sz w:val="24"/>
          <w:szCs w:val="24"/>
          <w:shd w:val="clear" w:color="auto" w:fill="FFFFFF"/>
          <w:lang w:val="uk-UA"/>
        </w:rPr>
        <w:t>К</w:t>
      </w:r>
      <w:r>
        <w:rPr>
          <w:rFonts w:ascii="Times New Roman" w:hAnsi="Times New Roman"/>
          <w:sz w:val="24"/>
          <w:szCs w:val="24"/>
          <w:shd w:val="clear" w:color="auto" w:fill="FFFFFF"/>
        </w:rPr>
        <w:t>омісію затверджується рішенням виконавчого комітету міської ради.</w:t>
      </w:r>
      <w:r>
        <w:rPr>
          <w:rFonts w:ascii="Times New Roman" w:hAnsi="Times New Roman"/>
          <w:sz w:val="24"/>
          <w:szCs w:val="24"/>
        </w:rPr>
        <w:t xml:space="preserve"> </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shd w:val="clear" w:color="auto" w:fill="FFFFFF"/>
        </w:rPr>
        <w:tab/>
        <w:t>1.3.</w:t>
      </w:r>
      <w:r>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rPr>
        <w:t xml:space="preserve">Персональний склад </w:t>
      </w:r>
      <w:r>
        <w:rPr>
          <w:rFonts w:ascii="Times New Roman" w:hAnsi="Times New Roman"/>
          <w:sz w:val="24"/>
          <w:szCs w:val="24"/>
          <w:shd w:val="clear" w:color="auto" w:fill="FFFFFF"/>
          <w:lang w:val="uk-UA"/>
        </w:rPr>
        <w:t>К</w:t>
      </w:r>
      <w:r>
        <w:rPr>
          <w:rFonts w:ascii="Times New Roman" w:hAnsi="Times New Roman"/>
          <w:sz w:val="24"/>
          <w:szCs w:val="24"/>
          <w:shd w:val="clear" w:color="auto" w:fill="FFFFFF"/>
        </w:rPr>
        <w:t>омісії затверджується рішенням виконавчого комітету міської ради.</w:t>
      </w:r>
      <w:r>
        <w:rPr>
          <w:rFonts w:ascii="Times New Roman" w:hAnsi="Times New Roman"/>
          <w:sz w:val="24"/>
          <w:szCs w:val="24"/>
        </w:rPr>
        <w:t xml:space="preserve"> </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rPr>
        <w:tab/>
        <w:t xml:space="preserve">Кількісний склад </w:t>
      </w:r>
      <w:r>
        <w:rPr>
          <w:rFonts w:ascii="Times New Roman" w:hAnsi="Times New Roman"/>
          <w:sz w:val="24"/>
          <w:szCs w:val="24"/>
          <w:lang w:val="uk-UA"/>
        </w:rPr>
        <w:t>К</w:t>
      </w:r>
      <w:r>
        <w:rPr>
          <w:rFonts w:ascii="Times New Roman" w:hAnsi="Times New Roman"/>
          <w:sz w:val="24"/>
          <w:szCs w:val="24"/>
        </w:rPr>
        <w:t>омісії повинен бути не менше дев’яти осіб.</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rPr>
        <w:tab/>
        <w:t xml:space="preserve">До складу </w:t>
      </w:r>
      <w:r>
        <w:rPr>
          <w:rFonts w:ascii="Times New Roman" w:hAnsi="Times New Roman"/>
          <w:sz w:val="24"/>
          <w:szCs w:val="24"/>
          <w:lang w:val="uk-UA"/>
        </w:rPr>
        <w:t>К</w:t>
      </w:r>
      <w:r>
        <w:rPr>
          <w:rFonts w:ascii="Times New Roman" w:hAnsi="Times New Roman"/>
          <w:sz w:val="24"/>
          <w:szCs w:val="24"/>
        </w:rPr>
        <w:t>омісії додатково можуть залучатися з правом дорадчого голосу два депутати міської ради та по два представники від міжнародних організацій, громадських об’єднань (за згодою).</w:t>
      </w:r>
    </w:p>
    <w:p w:rsidR="009E6620" w:rsidRDefault="009E6620" w:rsidP="009E6620">
      <w:pPr>
        <w:spacing w:after="0" w:line="240" w:lineRule="auto"/>
        <w:jc w:val="both"/>
        <w:rPr>
          <w:rFonts w:ascii="Times New Roman" w:hAnsi="Times New Roman"/>
          <w:sz w:val="24"/>
          <w:szCs w:val="24"/>
          <w:lang w:val="uk-UA"/>
        </w:rPr>
      </w:pPr>
      <w:r>
        <w:rPr>
          <w:rFonts w:ascii="Times New Roman" w:hAnsi="Times New Roman"/>
          <w:sz w:val="24"/>
          <w:szCs w:val="24"/>
        </w:rPr>
        <w:tab/>
        <w:t>Порядок залучення таких представників визначається виконавчим комітетом міської ради.</w:t>
      </w:r>
    </w:p>
    <w:p w:rsidR="009E6620" w:rsidRDefault="009E6620" w:rsidP="009E6620">
      <w:pPr>
        <w:spacing w:after="0" w:line="240" w:lineRule="auto"/>
        <w:jc w:val="both"/>
        <w:rPr>
          <w:rFonts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rPr>
        <w:tab/>
        <w:t>1.4. Комісія у своїй діяльності керується Конституцією України, Законом України «Про місцеве самоврядування в Україні», Законом України «Про забезпечення прав і свобод внутрішньо переміщених осіб», Законом України «Про статус ветеранів війни, гарантії їх соціального захисту», постановами Кабінету Міністрів України від 31 березня 2004 р.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від 26 червня 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іншими нормативно-правовими актами, а також цим Положенням.</w:t>
      </w:r>
    </w:p>
    <w:p w:rsidR="009E6620" w:rsidRDefault="009E6620" w:rsidP="009E6620">
      <w:pPr>
        <w:pStyle w:val="rvps2"/>
        <w:shd w:val="clear" w:color="auto" w:fill="FFFFFF"/>
        <w:spacing w:before="0" w:beforeAutospacing="0" w:after="0" w:afterAutospacing="0"/>
        <w:rPr>
          <w:b/>
          <w:lang w:val="uk-UA"/>
        </w:rPr>
      </w:pPr>
    </w:p>
    <w:p w:rsidR="009E6620" w:rsidRDefault="009E6620" w:rsidP="009E6620">
      <w:pPr>
        <w:pStyle w:val="rvps2"/>
        <w:shd w:val="clear" w:color="auto" w:fill="FFFFFF"/>
        <w:spacing w:before="0" w:beforeAutospacing="0" w:after="0" w:afterAutospacing="0"/>
        <w:ind w:firstLine="239"/>
        <w:jc w:val="both"/>
        <w:rPr>
          <w:b/>
          <w:lang w:val="uk-UA"/>
        </w:rPr>
      </w:pPr>
      <w:r>
        <w:rPr>
          <w:b/>
          <w:lang w:val="uk-UA"/>
        </w:rPr>
        <w:t xml:space="preserve">                     </w:t>
      </w:r>
    </w:p>
    <w:p w:rsidR="009E6620" w:rsidRDefault="009E6620" w:rsidP="009E6620">
      <w:pPr>
        <w:pStyle w:val="rvps2"/>
        <w:shd w:val="clear" w:color="auto" w:fill="FFFFFF"/>
        <w:spacing w:before="0" w:beforeAutospacing="0" w:after="0" w:afterAutospacing="0"/>
        <w:ind w:firstLine="239"/>
        <w:jc w:val="both"/>
        <w:rPr>
          <w:lang w:val="uk-UA"/>
        </w:rPr>
      </w:pPr>
      <w:r>
        <w:rPr>
          <w:b/>
          <w:lang w:val="uk-UA"/>
        </w:rPr>
        <w:t xml:space="preserve">                                  </w:t>
      </w:r>
      <w:r>
        <w:rPr>
          <w:lang w:val="uk-UA"/>
        </w:rPr>
        <w:t>2. Основні завдання</w:t>
      </w:r>
      <w:bookmarkStart w:id="0" w:name="n64"/>
      <w:bookmarkEnd w:id="0"/>
      <w:r>
        <w:rPr>
          <w:lang w:val="uk-UA"/>
        </w:rPr>
        <w:t xml:space="preserve"> та обов’язки Комісії</w:t>
      </w:r>
    </w:p>
    <w:p w:rsidR="009E6620" w:rsidRDefault="009E6620" w:rsidP="009E6620">
      <w:pPr>
        <w:pStyle w:val="rvps2"/>
        <w:shd w:val="clear" w:color="auto" w:fill="FFFFFF"/>
        <w:spacing w:before="0" w:beforeAutospacing="0" w:after="0" w:afterAutospacing="0"/>
        <w:ind w:firstLine="239"/>
        <w:jc w:val="both"/>
        <w:rPr>
          <w:b/>
          <w:lang w:val="uk-UA"/>
        </w:rPr>
      </w:pPr>
    </w:p>
    <w:p w:rsidR="009E6620" w:rsidRDefault="009E6620" w:rsidP="009E6620">
      <w:pPr>
        <w:pStyle w:val="rvps2"/>
        <w:shd w:val="clear" w:color="auto" w:fill="FFFFFF"/>
        <w:spacing w:before="0" w:beforeAutospacing="0" w:after="0" w:afterAutospacing="0"/>
        <w:ind w:firstLine="567"/>
        <w:jc w:val="both"/>
        <w:rPr>
          <w:lang w:val="uk-UA"/>
        </w:rPr>
      </w:pPr>
      <w:r>
        <w:rPr>
          <w:lang w:val="uk-UA"/>
        </w:rPr>
        <w:t>2.1. Основними завданнями комісії є:</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lastRenderedPageBreak/>
        <w:t>-  розгляд заяв про взяття на облік внутрішньо переміщених осіб та членів їх сімей, які потребують надання житлових приміщень з фонду житла для тимчасового проживання внутрішньо переміщених осіб;</w:t>
      </w:r>
    </w:p>
    <w:p w:rsidR="009E6620" w:rsidRDefault="009E6620" w:rsidP="009E6620">
      <w:pPr>
        <w:pStyle w:val="rvps2"/>
        <w:shd w:val="clear" w:color="auto" w:fill="FFFFFF"/>
        <w:spacing w:before="0" w:beforeAutospacing="0" w:after="0" w:afterAutospacing="0"/>
        <w:ind w:firstLine="567"/>
        <w:jc w:val="both"/>
        <w:rPr>
          <w:lang w:val="uk-UA"/>
        </w:rPr>
      </w:pPr>
      <w:bookmarkStart w:id="1" w:name="n65"/>
      <w:bookmarkEnd w:id="1"/>
      <w:r>
        <w:rPr>
          <w:lang w:val="uk-UA"/>
        </w:rPr>
        <w:t>-   перевірка підстав для взяття на облік;</w:t>
      </w:r>
      <w:bookmarkStart w:id="2" w:name="n66"/>
      <w:bookmarkEnd w:id="2"/>
    </w:p>
    <w:p w:rsidR="009E6620" w:rsidRDefault="009E6620" w:rsidP="009E6620">
      <w:pPr>
        <w:pStyle w:val="rvps2"/>
        <w:shd w:val="clear" w:color="auto" w:fill="FFFFFF"/>
        <w:spacing w:before="0" w:beforeAutospacing="0" w:after="0" w:afterAutospacing="0"/>
        <w:ind w:firstLine="567"/>
        <w:jc w:val="both"/>
        <w:rPr>
          <w:lang w:val="uk-UA"/>
        </w:rPr>
      </w:pPr>
      <w:r>
        <w:rPr>
          <w:lang w:val="uk-UA"/>
        </w:rPr>
        <w:t>- прийняття рішення про взяття на облік та подання його на затвердження виконавчому комітету Тернопільської міської ради;</w:t>
      </w:r>
    </w:p>
    <w:p w:rsidR="009E6620" w:rsidRDefault="009E6620" w:rsidP="009E6620">
      <w:pPr>
        <w:pStyle w:val="rvps2"/>
        <w:shd w:val="clear" w:color="auto" w:fill="FFFFFF"/>
        <w:spacing w:before="0" w:beforeAutospacing="0" w:after="0" w:afterAutospacing="0"/>
        <w:ind w:firstLine="567"/>
        <w:jc w:val="both"/>
        <w:rPr>
          <w:lang w:val="uk-UA"/>
        </w:rPr>
      </w:pPr>
      <w:bookmarkStart w:id="3" w:name="n67"/>
      <w:bookmarkEnd w:id="3"/>
      <w:r>
        <w:rPr>
          <w:lang w:val="uk-UA"/>
        </w:rPr>
        <w:t xml:space="preserve">- </w:t>
      </w:r>
      <w:r>
        <w:t xml:space="preserve">  </w:t>
      </w:r>
      <w:r>
        <w:rPr>
          <w:lang w:val="uk-UA"/>
        </w:rPr>
        <w:t xml:space="preserve">розподіл та надання житлових приміщень.      </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t>2.2. За результатами розгляду поданої внутрішньо переміщеною  особою (особисто або через уповноваженого представника) заяви про взяття на облік  з вичерпним переліком документів Комісія:</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t xml:space="preserve">- затверджує висновок з рекомендаціями про взяття внутрішньо переміщеної особи на облік, або обґрунтовану відмову у взятті на такий облік;        </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t>- протягом десяти днів з дня затвердження висновку подає його на розгляд  виконавчого комітету Тернопільської міської ради.</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t>2.3. У разі надходження до фондів житла для тимчасового проживання внутрішньо переміщених осіб житлових приміщень, придатних для надання у тимчасове користування внутрішньо переміщеним особам та членам їх сімей,  протягом п’яти робочих днів з дня надходження такого житла:</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t xml:space="preserve">    - проводиться засідання з питання надання житла внутрішньо переміщеним особам;</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t xml:space="preserve">    - затверджується висновок щодо питання надання житлових приміщень внутрішньо переміщеним особам з фондів житла для тимчасового проживання внутрішньо переміщених осіб </w:t>
      </w:r>
      <w:bookmarkStart w:id="4" w:name="n115"/>
      <w:bookmarkEnd w:id="4"/>
      <w:r>
        <w:rPr>
          <w:lang w:val="uk-UA"/>
        </w:rPr>
        <w:t>з рекомендаціями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 визначеним Порядком надання в тимчасове користування житлових приміщень з фондів житла для тимчасового проживання внутрішньо переміщених осіб,</w:t>
      </w:r>
      <w:r>
        <w:rPr>
          <w:shd w:val="clear" w:color="auto" w:fill="FFFFFF"/>
          <w:lang w:val="uk-UA"/>
        </w:rPr>
        <w:t xml:space="preserve"> затвердженим постановою Кабінету Міністрів України від 26 червня 2019 р. № 582;</w:t>
      </w:r>
      <w:r>
        <w:rPr>
          <w:lang w:val="uk-UA"/>
        </w:rPr>
        <w:t xml:space="preserve"> </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t xml:space="preserve">    - висновок Комісії подається на затвердження виконавчого комітету міської ради  Тернопільської міської ради протягом десяти днів з дня його затвердження Комісією.</w:t>
      </w:r>
    </w:p>
    <w:p w:rsidR="009E6620" w:rsidRDefault="009E6620" w:rsidP="009E6620">
      <w:pPr>
        <w:pStyle w:val="rvps2"/>
        <w:shd w:val="clear" w:color="auto" w:fill="FFFFFF"/>
        <w:spacing w:before="0" w:beforeAutospacing="0" w:after="0" w:afterAutospacing="0"/>
        <w:ind w:firstLine="567"/>
        <w:jc w:val="both"/>
        <w:rPr>
          <w:lang w:val="uk-UA"/>
        </w:rPr>
      </w:pPr>
      <w:r>
        <w:rPr>
          <w:lang w:val="uk-UA"/>
        </w:rPr>
        <w:t>2.4. Розгляд заяв про продовження строку проживання у житлових приміщеннях з фонду житла для тимчасового проживання внутрішньо переміщених осіб, прийняття рішення та подання його на затвердження виконавчого комітету Тернопільської міської ради.</w:t>
      </w:r>
    </w:p>
    <w:p w:rsidR="009E6620" w:rsidRDefault="009E6620" w:rsidP="009E6620">
      <w:pPr>
        <w:pStyle w:val="rvps2"/>
        <w:shd w:val="clear" w:color="auto" w:fill="FFFFFF"/>
        <w:spacing w:before="0" w:beforeAutospacing="0" w:after="0" w:afterAutospacing="0"/>
        <w:ind w:firstLine="567"/>
        <w:jc w:val="both"/>
        <w:rPr>
          <w:lang w:val="uk-UA"/>
        </w:rPr>
      </w:pPr>
      <w:r>
        <w:rPr>
          <w:shd w:val="clear" w:color="auto" w:fill="FFFFFF"/>
          <w:lang w:val="uk-UA"/>
        </w:rPr>
        <w:t xml:space="preserve">2.5. Прийняття рішення про дострокове припинення права на користування житловими приміщеннями з фонду житла для тимчасового проживання внутрішньо переміщених осіб </w:t>
      </w:r>
      <w:r>
        <w:rPr>
          <w:lang w:val="uk-UA"/>
        </w:rPr>
        <w:t>та подання його на затвердження виконавчого комітету міської ради.</w:t>
      </w:r>
      <w:r>
        <w:rPr>
          <w:b/>
          <w:lang w:val="uk-UA"/>
        </w:rPr>
        <w:t xml:space="preserve">                                      </w:t>
      </w:r>
    </w:p>
    <w:p w:rsidR="009E6620" w:rsidRDefault="009E6620" w:rsidP="009E6620">
      <w:pPr>
        <w:pStyle w:val="rvps2"/>
        <w:shd w:val="clear" w:color="auto" w:fill="FFFFFF"/>
        <w:spacing w:before="0" w:beforeAutospacing="0" w:after="0" w:afterAutospacing="0"/>
        <w:jc w:val="center"/>
        <w:rPr>
          <w:b/>
          <w:lang w:val="uk-UA"/>
        </w:rPr>
      </w:pPr>
    </w:p>
    <w:p w:rsidR="009E6620" w:rsidRDefault="009E6620" w:rsidP="009E6620">
      <w:pPr>
        <w:pStyle w:val="rvps2"/>
        <w:shd w:val="clear" w:color="auto" w:fill="FFFFFF"/>
        <w:spacing w:before="0" w:beforeAutospacing="0" w:after="0" w:afterAutospacing="0"/>
        <w:jc w:val="center"/>
        <w:rPr>
          <w:lang w:val="uk-UA"/>
        </w:rPr>
      </w:pPr>
      <w:r>
        <w:rPr>
          <w:lang w:val="uk-UA"/>
        </w:rPr>
        <w:t>3.Права Комісії</w:t>
      </w:r>
    </w:p>
    <w:p w:rsidR="009E6620" w:rsidRDefault="009E6620" w:rsidP="009E6620">
      <w:pPr>
        <w:pStyle w:val="rvps2"/>
        <w:shd w:val="clear" w:color="auto" w:fill="FFFFFF"/>
        <w:spacing w:before="0" w:beforeAutospacing="0" w:after="0" w:afterAutospacing="0"/>
        <w:ind w:firstLine="239"/>
        <w:jc w:val="both"/>
        <w:rPr>
          <w:b/>
        </w:rPr>
      </w:pPr>
    </w:p>
    <w:p w:rsidR="009E6620" w:rsidRDefault="009E6620" w:rsidP="009E6620">
      <w:pPr>
        <w:pStyle w:val="rvps2"/>
        <w:shd w:val="clear" w:color="auto" w:fill="FFFFFF"/>
        <w:spacing w:before="0" w:beforeAutospacing="0" w:after="0" w:afterAutospacing="0"/>
        <w:ind w:firstLine="720"/>
        <w:jc w:val="both"/>
        <w:rPr>
          <w:shd w:val="clear" w:color="auto" w:fill="FFFFFF"/>
          <w:lang w:val="uk-UA"/>
        </w:rPr>
      </w:pPr>
      <w:r>
        <w:rPr>
          <w:shd w:val="clear" w:color="auto" w:fill="FFFFFF"/>
          <w:lang w:val="uk-UA"/>
        </w:rPr>
        <w:t>Комісія має право:</w:t>
      </w:r>
    </w:p>
    <w:p w:rsidR="009E6620" w:rsidRDefault="009E6620" w:rsidP="009E6620">
      <w:pPr>
        <w:pStyle w:val="rvps2"/>
        <w:shd w:val="clear" w:color="auto" w:fill="FFFFFF"/>
        <w:spacing w:before="0" w:beforeAutospacing="0" w:after="0" w:afterAutospacing="0"/>
        <w:ind w:firstLine="720"/>
        <w:jc w:val="both"/>
        <w:rPr>
          <w:shd w:val="clear" w:color="auto" w:fill="FFFFFF"/>
          <w:lang w:val="uk-UA"/>
        </w:rPr>
      </w:pPr>
      <w:r>
        <w:rPr>
          <w:shd w:val="clear" w:color="auto" w:fill="FFFFFF"/>
          <w:lang w:val="uk-UA"/>
        </w:rPr>
        <w:t>3.1.</w:t>
      </w:r>
      <w:r>
        <w:rPr>
          <w:lang w:val="uk-UA"/>
        </w:rPr>
        <w:t xml:space="preserve"> Перевіряти достовірність доданих до заяви документів, що подаються внутрішньо переміщеною особою для взяття на облік, та з</w:t>
      </w:r>
      <w:r>
        <w:rPr>
          <w:shd w:val="clear" w:color="auto" w:fill="FFFFFF"/>
          <w:lang w:val="uk-UA"/>
        </w:rPr>
        <w:t>дійснювати запити та безоплатно отримувати відомості від  виконавчих органів міської ради, підприємств, установ, організацій усіх форм власності, необхідні для прийняття рішення про взяття на облік, надання житлових приміщень та продовження строку проживання у житлових приміщеннях з фондів житла для тимчасового проживання внутрішньо переміщених осіб.</w:t>
      </w:r>
    </w:p>
    <w:p w:rsidR="009E6620" w:rsidRDefault="009E6620" w:rsidP="009E6620">
      <w:pPr>
        <w:spacing w:after="0" w:line="240" w:lineRule="auto"/>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rPr>
        <w:t>3.2. Здійснювати контроль за черговістю надання житлового приміщення.</w:t>
      </w:r>
    </w:p>
    <w:p w:rsidR="009E6620" w:rsidRDefault="009E6620" w:rsidP="009E6620">
      <w:pPr>
        <w:spacing w:after="0" w:line="240" w:lineRule="auto"/>
        <w:ind w:firstLine="72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rPr>
        <w:t>3.</w:t>
      </w:r>
      <w:r>
        <w:rPr>
          <w:rFonts w:ascii="Times New Roman" w:hAnsi="Times New Roman"/>
          <w:sz w:val="24"/>
          <w:szCs w:val="24"/>
          <w:shd w:val="clear" w:color="auto" w:fill="FFFFFF"/>
          <w:lang w:val="uk-UA"/>
        </w:rPr>
        <w:t>3</w:t>
      </w:r>
      <w:r>
        <w:rPr>
          <w:rFonts w:ascii="Times New Roman" w:hAnsi="Times New Roman"/>
          <w:sz w:val="24"/>
          <w:szCs w:val="24"/>
          <w:shd w:val="clear" w:color="auto" w:fill="FFFFFF"/>
        </w:rPr>
        <w:t xml:space="preserve">. Запрошувати на засідання </w:t>
      </w:r>
      <w:r>
        <w:rPr>
          <w:rFonts w:ascii="Times New Roman" w:hAnsi="Times New Roman"/>
          <w:sz w:val="24"/>
          <w:szCs w:val="24"/>
          <w:shd w:val="clear" w:color="auto" w:fill="FFFFFF"/>
          <w:lang w:val="uk-UA"/>
        </w:rPr>
        <w:t>К</w:t>
      </w:r>
      <w:r>
        <w:rPr>
          <w:rFonts w:ascii="Times New Roman" w:hAnsi="Times New Roman"/>
          <w:sz w:val="24"/>
          <w:szCs w:val="24"/>
          <w:shd w:val="clear" w:color="auto" w:fill="FFFFFF"/>
        </w:rPr>
        <w:t>омісії представників виконавчих органів міської ради, підприємств, установ, організацій та громадян.</w:t>
      </w:r>
    </w:p>
    <w:p w:rsidR="009E6620" w:rsidRDefault="009E6620" w:rsidP="009E6620">
      <w:pPr>
        <w:spacing w:after="0" w:line="240" w:lineRule="auto"/>
        <w:ind w:firstLine="72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3.4. Комісія має інші права згідно чинного законодавства України.</w:t>
      </w:r>
    </w:p>
    <w:p w:rsidR="009E6620" w:rsidRDefault="009E6620" w:rsidP="009E6620">
      <w:pPr>
        <w:spacing w:after="0" w:line="240" w:lineRule="auto"/>
        <w:ind w:firstLine="720"/>
        <w:jc w:val="both"/>
        <w:rPr>
          <w:rFonts w:ascii="Times New Roman" w:hAnsi="Times New Roman"/>
          <w:sz w:val="24"/>
          <w:szCs w:val="24"/>
          <w:shd w:val="clear" w:color="auto" w:fill="FFFFFF"/>
          <w:lang w:val="uk-UA"/>
        </w:rPr>
      </w:pPr>
    </w:p>
    <w:p w:rsidR="009E6620" w:rsidRDefault="009E6620" w:rsidP="009E6620">
      <w:pPr>
        <w:jc w:val="center"/>
        <w:rPr>
          <w:rFonts w:ascii="Times New Roman" w:hAnsi="Times New Roman"/>
          <w:sz w:val="24"/>
          <w:szCs w:val="24"/>
          <w:lang w:val="uk-UA"/>
        </w:rPr>
      </w:pPr>
      <w:r>
        <w:rPr>
          <w:rFonts w:ascii="Times New Roman" w:hAnsi="Times New Roman"/>
          <w:sz w:val="24"/>
          <w:szCs w:val="24"/>
          <w:lang w:val="uk-UA"/>
        </w:rPr>
        <w:t>4. Організація  роботи  Комісії</w:t>
      </w:r>
    </w:p>
    <w:p w:rsidR="009E6620" w:rsidRDefault="009E6620" w:rsidP="009E6620">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4.1. Основною формою роботи Комісії є засідання, необхідність проведення яких і перелік питань до розгляду визначає голова Комісії. Голова Комісії своєчасно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bookmarkStart w:id="5" w:name="n94"/>
      <w:bookmarkEnd w:id="5"/>
      <w:r>
        <w:rPr>
          <w:rFonts w:ascii="Times New Roman" w:hAnsi="Times New Roman"/>
          <w:sz w:val="24"/>
          <w:szCs w:val="24"/>
          <w:lang w:val="uk-UA"/>
        </w:rPr>
        <w:t xml:space="preserve">  </w:t>
      </w:r>
    </w:p>
    <w:p w:rsidR="009E6620" w:rsidRDefault="009E6620" w:rsidP="009E6620">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Засідання Комісії  проводяться не рідше одного разу на місяць.</w:t>
      </w:r>
    </w:p>
    <w:p w:rsidR="009E6620" w:rsidRDefault="009E6620" w:rsidP="009E6620">
      <w:pPr>
        <w:spacing w:after="0" w:line="240" w:lineRule="auto"/>
        <w:jc w:val="both"/>
        <w:rPr>
          <w:rFonts w:ascii="Times New Roman" w:hAnsi="Times New Roman"/>
          <w:sz w:val="24"/>
          <w:szCs w:val="24"/>
          <w:lang w:val="uk-UA"/>
        </w:rPr>
      </w:pPr>
      <w:bookmarkStart w:id="6" w:name="n95"/>
      <w:bookmarkEnd w:id="6"/>
      <w:r>
        <w:rPr>
          <w:rFonts w:ascii="Times New Roman" w:hAnsi="Times New Roman"/>
          <w:sz w:val="24"/>
          <w:szCs w:val="24"/>
          <w:lang w:val="uk-UA"/>
        </w:rPr>
        <w:t xml:space="preserve">          Засідання Комісії вважається правоможним, якщо на ньому присутні не менше половини її складу. </w:t>
      </w:r>
      <w:bookmarkStart w:id="7" w:name="n96"/>
      <w:bookmarkEnd w:id="7"/>
      <w:r>
        <w:rPr>
          <w:rFonts w:ascii="Times New Roman" w:hAnsi="Times New Roman"/>
          <w:sz w:val="24"/>
          <w:szCs w:val="24"/>
          <w:lang w:val="uk-UA"/>
        </w:rPr>
        <w:t>Рішення (висновок) Комісії приймається (затверджується) більшістю голосів.</w:t>
      </w:r>
    </w:p>
    <w:p w:rsidR="009E6620" w:rsidRDefault="009E6620" w:rsidP="009E6620">
      <w:pPr>
        <w:spacing w:after="0" w:line="240" w:lineRule="auto"/>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          За результатами розгляду на засіданні  питань  Комісією приймаються рішення, що оформляються протоколом.</w:t>
      </w:r>
    </w:p>
    <w:p w:rsidR="009E6620" w:rsidRDefault="009E6620" w:rsidP="009E6620">
      <w:pPr>
        <w:pStyle w:val="rvps2"/>
        <w:shd w:val="clear" w:color="auto" w:fill="FFFFFF"/>
        <w:spacing w:before="0" w:beforeAutospacing="0" w:after="0" w:afterAutospacing="0"/>
        <w:ind w:firstLine="540"/>
        <w:jc w:val="both"/>
        <w:rPr>
          <w:lang w:val="uk-UA"/>
        </w:rPr>
      </w:pPr>
      <w:r>
        <w:rPr>
          <w:lang w:val="uk-UA"/>
        </w:rPr>
        <w:t xml:space="preserve">  Кожен член Комісії має право внести до протоколу свою особисту думку щодо питання, яке розглядалося на засіданні.</w:t>
      </w:r>
    </w:p>
    <w:p w:rsidR="009E6620" w:rsidRDefault="009E6620" w:rsidP="009E6620">
      <w:pPr>
        <w:pStyle w:val="rvps2"/>
        <w:shd w:val="clear" w:color="auto" w:fill="FFFFFF"/>
        <w:spacing w:before="0" w:beforeAutospacing="0" w:after="0" w:afterAutospacing="0"/>
        <w:ind w:firstLine="540"/>
        <w:jc w:val="both"/>
        <w:rPr>
          <w:lang w:val="uk-UA"/>
        </w:rPr>
      </w:pPr>
      <w:r>
        <w:rPr>
          <w:lang w:val="uk-UA"/>
        </w:rPr>
        <w:t xml:space="preserve">  На засіданні Комісії мають право бути присутніми особи та члени їх сімей, щодо яких вирішується питання про взяття на облік, розподіл житлових приміщень.</w:t>
      </w:r>
    </w:p>
    <w:p w:rsidR="009E6620" w:rsidRDefault="009E6620" w:rsidP="009E6620">
      <w:pPr>
        <w:spacing w:after="0" w:line="240" w:lineRule="auto"/>
        <w:ind w:firstLine="709"/>
        <w:jc w:val="both"/>
        <w:rPr>
          <w:rFonts w:ascii="Times New Roman" w:hAnsi="Times New Roman"/>
          <w:sz w:val="24"/>
          <w:szCs w:val="24"/>
          <w:lang w:val="ru-RU"/>
        </w:rPr>
      </w:pPr>
      <w:bookmarkStart w:id="8" w:name="n97"/>
      <w:bookmarkStart w:id="9" w:name="n99"/>
      <w:bookmarkEnd w:id="8"/>
      <w:bookmarkEnd w:id="9"/>
      <w:r>
        <w:rPr>
          <w:rFonts w:ascii="Times New Roman" w:hAnsi="Times New Roman"/>
          <w:sz w:val="24"/>
          <w:szCs w:val="24"/>
        </w:rPr>
        <w:t xml:space="preserve">4.2. Комісія обирає заступника голови та секретаря </w:t>
      </w:r>
      <w:r>
        <w:rPr>
          <w:rFonts w:ascii="Times New Roman" w:hAnsi="Times New Roman"/>
          <w:sz w:val="24"/>
          <w:szCs w:val="24"/>
          <w:lang w:val="uk-UA"/>
        </w:rPr>
        <w:t>К</w:t>
      </w:r>
      <w:r>
        <w:rPr>
          <w:rFonts w:ascii="Times New Roman" w:hAnsi="Times New Roman"/>
          <w:sz w:val="24"/>
          <w:szCs w:val="24"/>
        </w:rPr>
        <w:t>омісії.</w:t>
      </w:r>
    </w:p>
    <w:p w:rsidR="009E6620" w:rsidRDefault="009E6620" w:rsidP="009E6620">
      <w:pPr>
        <w:spacing w:after="0" w:line="240" w:lineRule="auto"/>
        <w:ind w:firstLine="709"/>
        <w:jc w:val="both"/>
        <w:rPr>
          <w:rFonts w:ascii="Times New Roman" w:hAnsi="Times New Roman"/>
          <w:sz w:val="24"/>
          <w:szCs w:val="24"/>
        </w:rPr>
      </w:pPr>
      <w:r>
        <w:rPr>
          <w:rFonts w:ascii="Times New Roman" w:hAnsi="Times New Roman"/>
          <w:sz w:val="24"/>
          <w:szCs w:val="24"/>
        </w:rPr>
        <w:t xml:space="preserve">4.3. Повноваження голови, заступника голови, членів та секретаря </w:t>
      </w:r>
      <w:r>
        <w:rPr>
          <w:rFonts w:ascii="Times New Roman" w:hAnsi="Times New Roman"/>
          <w:sz w:val="24"/>
          <w:szCs w:val="24"/>
          <w:lang w:val="uk-UA"/>
        </w:rPr>
        <w:t>К</w:t>
      </w:r>
      <w:r>
        <w:rPr>
          <w:rFonts w:ascii="Times New Roman" w:hAnsi="Times New Roman"/>
          <w:sz w:val="24"/>
          <w:szCs w:val="24"/>
        </w:rPr>
        <w:t xml:space="preserve">омісії визначаються положенням про </w:t>
      </w:r>
      <w:r>
        <w:rPr>
          <w:rFonts w:ascii="Times New Roman" w:hAnsi="Times New Roman"/>
          <w:sz w:val="24"/>
          <w:szCs w:val="24"/>
          <w:lang w:val="uk-UA"/>
        </w:rPr>
        <w:t>К</w:t>
      </w:r>
      <w:r>
        <w:rPr>
          <w:rFonts w:ascii="Times New Roman" w:hAnsi="Times New Roman"/>
          <w:sz w:val="24"/>
          <w:szCs w:val="24"/>
        </w:rPr>
        <w:t>омісію.</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4.4. Голова </w:t>
      </w:r>
      <w:r>
        <w:rPr>
          <w:rFonts w:ascii="Times New Roman" w:hAnsi="Times New Roman"/>
          <w:sz w:val="24"/>
          <w:szCs w:val="24"/>
          <w:lang w:val="uk-UA"/>
        </w:rPr>
        <w:t>К</w:t>
      </w:r>
      <w:r>
        <w:rPr>
          <w:rFonts w:ascii="Times New Roman" w:hAnsi="Times New Roman"/>
          <w:sz w:val="24"/>
          <w:szCs w:val="24"/>
        </w:rPr>
        <w:t>омісії:</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організовує роботу </w:t>
      </w:r>
      <w:r>
        <w:rPr>
          <w:rFonts w:ascii="Times New Roman" w:hAnsi="Times New Roman"/>
          <w:sz w:val="24"/>
          <w:szCs w:val="24"/>
          <w:lang w:val="uk-UA"/>
        </w:rPr>
        <w:t>К</w:t>
      </w:r>
      <w:r>
        <w:rPr>
          <w:rFonts w:ascii="Times New Roman" w:hAnsi="Times New Roman"/>
          <w:sz w:val="24"/>
          <w:szCs w:val="24"/>
        </w:rPr>
        <w:t>омісії та забезпечує створення необхідних для цього умов;</w:t>
      </w:r>
    </w:p>
    <w:p w:rsidR="009E6620" w:rsidRDefault="009E6620" w:rsidP="009E662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здійснює керівництво діяльністю;</w:t>
      </w:r>
    </w:p>
    <w:p w:rsidR="009E6620" w:rsidRDefault="009E6620" w:rsidP="009E662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веде засідання;</w:t>
      </w:r>
    </w:p>
    <w:p w:rsidR="009E6620" w:rsidRDefault="009E6620" w:rsidP="009E6620">
      <w:pPr>
        <w:spacing w:after="0" w:line="240" w:lineRule="auto"/>
        <w:jc w:val="both"/>
        <w:rPr>
          <w:rFonts w:ascii="Times New Roman" w:hAnsi="Times New Roman"/>
          <w:sz w:val="24"/>
          <w:szCs w:val="24"/>
          <w:lang w:val="ru-RU"/>
        </w:rPr>
      </w:pPr>
      <w:r>
        <w:rPr>
          <w:rFonts w:ascii="Times New Roman" w:hAnsi="Times New Roman"/>
          <w:sz w:val="24"/>
          <w:szCs w:val="24"/>
          <w:lang w:val="uk-UA"/>
        </w:rPr>
        <w:t xml:space="preserve">          -</w:t>
      </w:r>
      <w:r>
        <w:rPr>
          <w:rFonts w:ascii="Times New Roman" w:hAnsi="Times New Roman"/>
          <w:sz w:val="24"/>
          <w:szCs w:val="24"/>
        </w:rPr>
        <w:t xml:space="preserve"> підписує рішення (протоколи) засідань.</w:t>
      </w:r>
    </w:p>
    <w:p w:rsidR="009E6620" w:rsidRDefault="009E6620" w:rsidP="009E662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4.5. Заступник голови </w:t>
      </w:r>
      <w:r>
        <w:rPr>
          <w:rFonts w:ascii="Times New Roman" w:hAnsi="Times New Roman"/>
          <w:sz w:val="24"/>
          <w:szCs w:val="24"/>
          <w:lang w:val="uk-UA"/>
        </w:rPr>
        <w:t>К</w:t>
      </w:r>
      <w:r>
        <w:rPr>
          <w:rFonts w:ascii="Times New Roman" w:hAnsi="Times New Roman"/>
          <w:sz w:val="24"/>
          <w:szCs w:val="24"/>
        </w:rPr>
        <w:t xml:space="preserve">омісії виконує обов’язки голови </w:t>
      </w:r>
      <w:r>
        <w:rPr>
          <w:rFonts w:ascii="Times New Roman" w:hAnsi="Times New Roman"/>
          <w:sz w:val="24"/>
          <w:szCs w:val="24"/>
          <w:lang w:val="uk-UA"/>
        </w:rPr>
        <w:t>К</w:t>
      </w:r>
      <w:r>
        <w:rPr>
          <w:rFonts w:ascii="Times New Roman" w:hAnsi="Times New Roman"/>
          <w:sz w:val="24"/>
          <w:szCs w:val="24"/>
        </w:rPr>
        <w:t>омісії в разі відсутності голови</w:t>
      </w:r>
      <w:r>
        <w:rPr>
          <w:rFonts w:ascii="Times New Roman" w:hAnsi="Times New Roman"/>
          <w:sz w:val="24"/>
          <w:szCs w:val="24"/>
          <w:lang w:val="uk-UA"/>
        </w:rPr>
        <w:t>.</w:t>
      </w:r>
    </w:p>
    <w:p w:rsidR="009E6620" w:rsidRDefault="009E6620" w:rsidP="009E6620">
      <w:pPr>
        <w:spacing w:after="0" w:line="240" w:lineRule="auto"/>
        <w:jc w:val="both"/>
        <w:rPr>
          <w:rFonts w:ascii="Times New Roman" w:hAnsi="Times New Roman"/>
          <w:sz w:val="24"/>
          <w:szCs w:val="24"/>
          <w:lang w:val="ru-RU"/>
        </w:rPr>
      </w:pPr>
      <w:r>
        <w:rPr>
          <w:rFonts w:ascii="Times New Roman" w:hAnsi="Times New Roman"/>
          <w:sz w:val="24"/>
          <w:szCs w:val="24"/>
          <w:lang w:val="uk-UA"/>
        </w:rPr>
        <w:t xml:space="preserve">          </w:t>
      </w:r>
      <w:r>
        <w:rPr>
          <w:rFonts w:ascii="Times New Roman" w:hAnsi="Times New Roman"/>
          <w:sz w:val="24"/>
          <w:szCs w:val="24"/>
        </w:rPr>
        <w:t xml:space="preserve">4.6. Секретар </w:t>
      </w:r>
      <w:r>
        <w:rPr>
          <w:rFonts w:ascii="Times New Roman" w:hAnsi="Times New Roman"/>
          <w:sz w:val="24"/>
          <w:szCs w:val="24"/>
          <w:lang w:val="uk-UA"/>
        </w:rPr>
        <w:t>К</w:t>
      </w:r>
      <w:r>
        <w:rPr>
          <w:rFonts w:ascii="Times New Roman" w:hAnsi="Times New Roman"/>
          <w:sz w:val="24"/>
          <w:szCs w:val="24"/>
        </w:rPr>
        <w:t xml:space="preserve">омісії: </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за дорученням голови </w:t>
      </w:r>
      <w:r>
        <w:rPr>
          <w:rFonts w:ascii="Times New Roman" w:hAnsi="Times New Roman"/>
          <w:sz w:val="24"/>
          <w:szCs w:val="24"/>
          <w:lang w:val="uk-UA"/>
        </w:rPr>
        <w:t>К</w:t>
      </w:r>
      <w:r>
        <w:rPr>
          <w:rFonts w:ascii="Times New Roman" w:hAnsi="Times New Roman"/>
          <w:sz w:val="24"/>
          <w:szCs w:val="24"/>
        </w:rPr>
        <w:t>омісії скликає робочі засідання;</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здійснює організаційне забезпечення роботи;</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контролює своєчасність надання документів і матеріалів, що подаються на розгляд; </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веде та підписує протокол засідання.</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4.7. Члени </w:t>
      </w:r>
      <w:r>
        <w:rPr>
          <w:rFonts w:ascii="Times New Roman" w:hAnsi="Times New Roman"/>
          <w:sz w:val="24"/>
          <w:szCs w:val="24"/>
          <w:lang w:val="uk-UA"/>
        </w:rPr>
        <w:t>К</w:t>
      </w:r>
      <w:r>
        <w:rPr>
          <w:rFonts w:ascii="Times New Roman" w:hAnsi="Times New Roman"/>
          <w:sz w:val="24"/>
          <w:szCs w:val="24"/>
        </w:rPr>
        <w:t>омісії зобов’язані:</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брати участь у засіданнях;</w:t>
      </w:r>
    </w:p>
    <w:p w:rsidR="009E6620" w:rsidRDefault="009E6620" w:rsidP="009E6620">
      <w:pPr>
        <w:spacing w:after="0" w:line="240" w:lineRule="auto"/>
        <w:ind w:firstLine="540"/>
        <w:jc w:val="both"/>
        <w:rPr>
          <w:rFonts w:ascii="Times New Roman" w:hAnsi="Times New Roman"/>
          <w:sz w:val="24"/>
          <w:szCs w:val="24"/>
        </w:rPr>
      </w:pPr>
      <w:r>
        <w:rPr>
          <w:rFonts w:ascii="Times New Roman" w:hAnsi="Times New Roman"/>
          <w:sz w:val="24"/>
          <w:szCs w:val="24"/>
          <w:lang w:val="uk-UA"/>
        </w:rPr>
        <w:t xml:space="preserve">  -  </w:t>
      </w:r>
      <w:r>
        <w:rPr>
          <w:rFonts w:ascii="Times New Roman" w:hAnsi="Times New Roman"/>
          <w:sz w:val="24"/>
          <w:szCs w:val="24"/>
        </w:rPr>
        <w:t xml:space="preserve">виконувати </w:t>
      </w:r>
      <w:r>
        <w:rPr>
          <w:rFonts w:ascii="Times New Roman" w:hAnsi="Times New Roman"/>
          <w:sz w:val="24"/>
          <w:szCs w:val="24"/>
          <w:lang w:val="uk-UA"/>
        </w:rPr>
        <w:t xml:space="preserve">  </w:t>
      </w:r>
      <w:r>
        <w:rPr>
          <w:rFonts w:ascii="Times New Roman" w:hAnsi="Times New Roman"/>
          <w:sz w:val="24"/>
          <w:szCs w:val="24"/>
        </w:rPr>
        <w:t xml:space="preserve">доручення </w:t>
      </w:r>
      <w:r>
        <w:rPr>
          <w:rFonts w:ascii="Times New Roman" w:hAnsi="Times New Roman"/>
          <w:sz w:val="24"/>
          <w:szCs w:val="24"/>
          <w:lang w:val="uk-UA"/>
        </w:rPr>
        <w:t xml:space="preserve">  </w:t>
      </w:r>
      <w:r>
        <w:rPr>
          <w:rFonts w:ascii="Times New Roman" w:hAnsi="Times New Roman"/>
          <w:sz w:val="24"/>
          <w:szCs w:val="24"/>
        </w:rPr>
        <w:t>голови</w:t>
      </w:r>
      <w:r>
        <w:rPr>
          <w:rFonts w:ascii="Times New Roman" w:hAnsi="Times New Roman"/>
          <w:sz w:val="24"/>
          <w:szCs w:val="24"/>
          <w:lang w:val="uk-UA"/>
        </w:rPr>
        <w:t xml:space="preserve">   К</w:t>
      </w:r>
      <w:r>
        <w:rPr>
          <w:rFonts w:ascii="Times New Roman" w:hAnsi="Times New Roman"/>
          <w:sz w:val="24"/>
          <w:szCs w:val="24"/>
        </w:rPr>
        <w:t xml:space="preserve">омісії </w:t>
      </w:r>
      <w:r>
        <w:rPr>
          <w:rFonts w:ascii="Times New Roman" w:hAnsi="Times New Roman"/>
          <w:sz w:val="24"/>
          <w:szCs w:val="24"/>
          <w:lang w:val="uk-UA"/>
        </w:rPr>
        <w:t xml:space="preserve"> </w:t>
      </w:r>
      <w:r>
        <w:rPr>
          <w:rFonts w:ascii="Times New Roman" w:hAnsi="Times New Roman"/>
          <w:sz w:val="24"/>
          <w:szCs w:val="24"/>
        </w:rPr>
        <w:t xml:space="preserve">з </w:t>
      </w:r>
      <w:r>
        <w:rPr>
          <w:rFonts w:ascii="Times New Roman" w:hAnsi="Times New Roman"/>
          <w:sz w:val="24"/>
          <w:szCs w:val="24"/>
          <w:lang w:val="uk-UA"/>
        </w:rPr>
        <w:t xml:space="preserve"> </w:t>
      </w:r>
      <w:r>
        <w:rPr>
          <w:rFonts w:ascii="Times New Roman" w:hAnsi="Times New Roman"/>
          <w:sz w:val="24"/>
          <w:szCs w:val="24"/>
        </w:rPr>
        <w:t xml:space="preserve">підготовки та </w:t>
      </w:r>
      <w:r>
        <w:rPr>
          <w:rFonts w:ascii="Times New Roman" w:hAnsi="Times New Roman"/>
          <w:sz w:val="24"/>
          <w:szCs w:val="24"/>
          <w:lang w:val="uk-UA"/>
        </w:rPr>
        <w:t xml:space="preserve">  </w:t>
      </w:r>
      <w:r>
        <w:rPr>
          <w:rFonts w:ascii="Times New Roman" w:hAnsi="Times New Roman"/>
          <w:sz w:val="24"/>
          <w:szCs w:val="24"/>
        </w:rPr>
        <w:t>розгляду</w:t>
      </w:r>
      <w:r>
        <w:rPr>
          <w:rFonts w:ascii="Times New Roman" w:hAnsi="Times New Roman"/>
          <w:sz w:val="24"/>
          <w:szCs w:val="24"/>
          <w:lang w:val="uk-UA"/>
        </w:rPr>
        <w:t xml:space="preserve"> мат</w:t>
      </w:r>
      <w:r>
        <w:rPr>
          <w:rFonts w:ascii="Times New Roman" w:hAnsi="Times New Roman"/>
          <w:sz w:val="24"/>
          <w:szCs w:val="24"/>
        </w:rPr>
        <w:t>еріалів до засідань;</w:t>
      </w:r>
    </w:p>
    <w:p w:rsidR="009E6620" w:rsidRDefault="009E6620" w:rsidP="009E662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вивчати матеріали справ, що виносяться на розгляд;</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узгоджувати з головою </w:t>
      </w:r>
      <w:r>
        <w:rPr>
          <w:rFonts w:ascii="Times New Roman" w:hAnsi="Times New Roman"/>
          <w:sz w:val="24"/>
          <w:szCs w:val="24"/>
          <w:lang w:val="uk-UA"/>
        </w:rPr>
        <w:t>К</w:t>
      </w:r>
      <w:r>
        <w:rPr>
          <w:rFonts w:ascii="Times New Roman" w:hAnsi="Times New Roman"/>
          <w:sz w:val="24"/>
          <w:szCs w:val="24"/>
        </w:rPr>
        <w:t xml:space="preserve">омісії всі дії, які вони виконують за дорученням </w:t>
      </w:r>
      <w:r>
        <w:rPr>
          <w:rFonts w:ascii="Times New Roman" w:hAnsi="Times New Roman"/>
          <w:sz w:val="24"/>
          <w:szCs w:val="24"/>
          <w:lang w:val="uk-UA"/>
        </w:rPr>
        <w:t>К</w:t>
      </w:r>
      <w:r>
        <w:rPr>
          <w:rFonts w:ascii="Times New Roman" w:hAnsi="Times New Roman"/>
          <w:sz w:val="24"/>
          <w:szCs w:val="24"/>
        </w:rPr>
        <w:t>омісії.</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Члени </w:t>
      </w:r>
      <w:r>
        <w:rPr>
          <w:rFonts w:ascii="Times New Roman" w:hAnsi="Times New Roman"/>
          <w:sz w:val="24"/>
          <w:szCs w:val="24"/>
          <w:lang w:val="uk-UA"/>
        </w:rPr>
        <w:t>К</w:t>
      </w:r>
      <w:r>
        <w:rPr>
          <w:rFonts w:ascii="Times New Roman" w:hAnsi="Times New Roman"/>
          <w:sz w:val="24"/>
          <w:szCs w:val="24"/>
        </w:rPr>
        <w:t xml:space="preserve">омісії мають право виступати на робочих засіданнях </w:t>
      </w:r>
      <w:r>
        <w:rPr>
          <w:rFonts w:ascii="Times New Roman" w:hAnsi="Times New Roman"/>
          <w:sz w:val="24"/>
          <w:szCs w:val="24"/>
          <w:lang w:val="uk-UA"/>
        </w:rPr>
        <w:t>К</w:t>
      </w:r>
      <w:r>
        <w:rPr>
          <w:rFonts w:ascii="Times New Roman" w:hAnsi="Times New Roman"/>
          <w:sz w:val="24"/>
          <w:szCs w:val="24"/>
        </w:rPr>
        <w:t xml:space="preserve">омісії із заявами та клопотаннями, вносити голові </w:t>
      </w:r>
      <w:r>
        <w:rPr>
          <w:rFonts w:ascii="Times New Roman" w:hAnsi="Times New Roman"/>
          <w:sz w:val="24"/>
          <w:szCs w:val="24"/>
          <w:lang w:val="uk-UA"/>
        </w:rPr>
        <w:t>К</w:t>
      </w:r>
      <w:r>
        <w:rPr>
          <w:rFonts w:ascii="Times New Roman" w:hAnsi="Times New Roman"/>
          <w:sz w:val="24"/>
          <w:szCs w:val="24"/>
        </w:rPr>
        <w:t xml:space="preserve">омісії пропозиції щодо </w:t>
      </w:r>
      <w:r>
        <w:rPr>
          <w:rFonts w:ascii="Times New Roman" w:hAnsi="Times New Roman"/>
          <w:sz w:val="24"/>
          <w:szCs w:val="24"/>
          <w:lang w:val="uk-UA"/>
        </w:rPr>
        <w:t xml:space="preserve"> </w:t>
      </w:r>
      <w:r>
        <w:rPr>
          <w:rFonts w:ascii="Times New Roman" w:hAnsi="Times New Roman"/>
          <w:sz w:val="24"/>
          <w:szCs w:val="24"/>
        </w:rPr>
        <w:t>удосконалення роботи.</w:t>
      </w:r>
    </w:p>
    <w:p w:rsidR="009E6620" w:rsidRDefault="009E6620" w:rsidP="009E6620">
      <w:pPr>
        <w:spacing w:after="0" w:line="240" w:lineRule="auto"/>
        <w:jc w:val="both"/>
        <w:rPr>
          <w:rFonts w:ascii="Times New Roman" w:hAnsi="Times New Roman"/>
          <w:sz w:val="24"/>
          <w:szCs w:val="24"/>
        </w:rPr>
      </w:pPr>
      <w:bookmarkStart w:id="10" w:name="n98"/>
      <w:bookmarkEnd w:id="10"/>
      <w:r>
        <w:rPr>
          <w:rFonts w:ascii="Times New Roman" w:hAnsi="Times New Roman"/>
          <w:sz w:val="24"/>
          <w:szCs w:val="24"/>
          <w:shd w:val="clear" w:color="auto" w:fill="FFFFFF"/>
          <w:lang w:val="uk-UA"/>
        </w:rPr>
        <w:t xml:space="preserve">           4.8. </w:t>
      </w:r>
      <w:r>
        <w:rPr>
          <w:rFonts w:ascii="Times New Roman" w:hAnsi="Times New Roman"/>
          <w:sz w:val="24"/>
          <w:szCs w:val="24"/>
          <w:shd w:val="clear" w:color="auto" w:fill="FFFFFF"/>
        </w:rPr>
        <w:t>Рішення (висновок)</w:t>
      </w:r>
      <w:r>
        <w:rPr>
          <w:rFonts w:ascii="Times New Roman" w:hAnsi="Times New Roman"/>
          <w:sz w:val="24"/>
          <w:szCs w:val="24"/>
        </w:rPr>
        <w:t xml:space="preserve"> </w:t>
      </w:r>
      <w:r>
        <w:rPr>
          <w:rFonts w:ascii="Times New Roman" w:hAnsi="Times New Roman"/>
          <w:sz w:val="24"/>
          <w:szCs w:val="24"/>
          <w:lang w:val="uk-UA"/>
        </w:rPr>
        <w:t>К</w:t>
      </w:r>
      <w:r>
        <w:rPr>
          <w:rFonts w:ascii="Times New Roman" w:hAnsi="Times New Roman"/>
          <w:sz w:val="24"/>
          <w:szCs w:val="24"/>
        </w:rPr>
        <w:t>омісії містить рекомендації:</w:t>
      </w:r>
    </w:p>
    <w:p w:rsidR="009E6620" w:rsidRDefault="009E6620" w:rsidP="009E662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uk-UA"/>
        </w:rPr>
        <w:t xml:space="preserve"> </w:t>
      </w:r>
      <w:r>
        <w:rPr>
          <w:rFonts w:ascii="Times New Roman" w:hAnsi="Times New Roman"/>
          <w:sz w:val="24"/>
          <w:szCs w:val="24"/>
        </w:rPr>
        <w:t>- про взяття внутрішньо переміщеної особи на облік або обґрунтовану відмову у взятті на такий облік;</w:t>
      </w:r>
    </w:p>
    <w:p w:rsidR="009E6620" w:rsidRDefault="009E6620" w:rsidP="009E6620">
      <w:pPr>
        <w:pStyle w:val="rvps2"/>
        <w:shd w:val="clear" w:color="auto" w:fill="FFFFFF"/>
        <w:spacing w:before="0" w:beforeAutospacing="0" w:after="0" w:afterAutospacing="0"/>
        <w:ind w:firstLine="450"/>
        <w:jc w:val="both"/>
        <w:rPr>
          <w:shd w:val="clear" w:color="auto" w:fill="FFFFFF"/>
          <w:lang w:val="uk-UA"/>
        </w:rPr>
      </w:pPr>
      <w:r>
        <w:tab/>
      </w:r>
      <w:r>
        <w:rPr>
          <w:lang w:val="uk-UA"/>
        </w:rPr>
        <w:t xml:space="preserve"> -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 (пріоритетні критерії, загальні критерії), згідно з постановою Кабінету Міністрів України </w:t>
      </w:r>
      <w:r>
        <w:rPr>
          <w:shd w:val="clear" w:color="auto" w:fill="FFFFFF"/>
          <w:lang w:val="uk-UA"/>
        </w:rPr>
        <w:t xml:space="preserve">від 26 червня 2019 р. № 582 «Про затвердження Порядку формування фондів житла для тимчасового проживання внутрішньо переміщених осіб і </w:t>
      </w:r>
      <w:r>
        <w:rPr>
          <w:shd w:val="clear" w:color="auto" w:fill="FFFFFF"/>
          <w:lang w:val="uk-UA"/>
        </w:rPr>
        <w:lastRenderedPageBreak/>
        <w:t>Порядку надання в тимчасове користування житлових приміщень з фондів житла для тимчасового проживання внутрішньо переміщених осіб»;</w:t>
      </w:r>
    </w:p>
    <w:p w:rsidR="009E6620" w:rsidRDefault="009E6620" w:rsidP="009E6620">
      <w:pPr>
        <w:pStyle w:val="rvps2"/>
        <w:shd w:val="clear" w:color="auto" w:fill="FFFFFF"/>
        <w:spacing w:before="0" w:beforeAutospacing="0" w:after="0" w:afterAutospacing="0"/>
        <w:ind w:firstLine="450"/>
        <w:jc w:val="both"/>
        <w:rPr>
          <w:lang w:val="uk-UA"/>
        </w:rPr>
      </w:pPr>
      <w:r>
        <w:rPr>
          <w:lang w:val="uk-UA"/>
        </w:rPr>
        <w:t>- про продовження внутрішньо переміщеним особам та членам їх сімей строку проживання у житлових приміщеннях з фонду житла для тимчасового проживання внутрішньо переміщених осіб або обґрунтовану відмову, у разі наявності істотних змін, що спричинили внутрішнє переміщення, або обставин, що раніше існували, набуття іншого місця проживання, або у разі неповідомлення про свій намір продовжити дію договору користування в установлені строки та порядку;</w:t>
      </w:r>
    </w:p>
    <w:p w:rsidR="009E6620" w:rsidRDefault="009E6620" w:rsidP="009E6620">
      <w:pPr>
        <w:spacing w:after="0" w:line="240" w:lineRule="auto"/>
        <w:ind w:firstLine="720"/>
        <w:jc w:val="both"/>
        <w:rPr>
          <w:rFonts w:ascii="Times New Roman" w:hAnsi="Times New Roman"/>
          <w:sz w:val="24"/>
          <w:szCs w:val="24"/>
          <w:lang w:val="ru-RU"/>
        </w:rPr>
      </w:pPr>
      <w:r>
        <w:rPr>
          <w:rFonts w:ascii="Times New Roman" w:hAnsi="Times New Roman"/>
          <w:sz w:val="24"/>
          <w:szCs w:val="24"/>
        </w:rPr>
        <w:t>- про дострокове припинення надання житлового приміщення з фондів житла для тимчасового проживання внутрішньо переміщених осіб із зазначенням обґрунтованих підстав.</w:t>
      </w:r>
    </w:p>
    <w:p w:rsidR="009E6620" w:rsidRDefault="009E6620" w:rsidP="009E6620">
      <w:pPr>
        <w:pStyle w:val="a3"/>
        <w:shd w:val="clear" w:color="auto" w:fill="FFFFFF"/>
        <w:spacing w:before="0" w:beforeAutospacing="0" w:after="0" w:afterAutospacing="0"/>
        <w:ind w:firstLine="720"/>
        <w:jc w:val="both"/>
      </w:pPr>
      <w:r>
        <w:t>4.9. Підставами для відмови у взятті внутрішньо переміщених осіб на облік є:</w:t>
      </w:r>
    </w:p>
    <w:p w:rsidR="009E6620" w:rsidRDefault="009E6620" w:rsidP="009E6620">
      <w:pPr>
        <w:pStyle w:val="a3"/>
        <w:shd w:val="clear" w:color="auto" w:fill="FFFFFF"/>
        <w:spacing w:before="0" w:beforeAutospacing="0" w:after="0" w:afterAutospacing="0"/>
        <w:ind w:firstLine="720"/>
        <w:jc w:val="both"/>
      </w:pPr>
      <w:r>
        <w:t>- неподання необхідного пакета документів;</w:t>
      </w:r>
    </w:p>
    <w:p w:rsidR="009E6620" w:rsidRDefault="009E6620" w:rsidP="009E6620">
      <w:pPr>
        <w:pStyle w:val="a3"/>
        <w:shd w:val="clear" w:color="auto" w:fill="FFFFFF"/>
        <w:spacing w:before="0" w:beforeAutospacing="0" w:after="0" w:afterAutospacing="0"/>
        <w:ind w:firstLine="720"/>
        <w:jc w:val="both"/>
      </w:pPr>
      <w:r>
        <w:t>-подання документів, що містять недостовірні відомості.</w:t>
      </w:r>
    </w:p>
    <w:p w:rsidR="009E6620" w:rsidRDefault="009E6620" w:rsidP="009E6620">
      <w:pPr>
        <w:pStyle w:val="rvps2"/>
        <w:shd w:val="clear" w:color="auto" w:fill="FFFFFF"/>
        <w:spacing w:before="0" w:beforeAutospacing="0" w:after="0" w:afterAutospacing="0"/>
        <w:ind w:firstLine="720"/>
        <w:jc w:val="both"/>
        <w:rPr>
          <w:shd w:val="clear" w:color="auto" w:fill="FFFFFF"/>
          <w:lang w:val="uk-UA"/>
        </w:rPr>
      </w:pPr>
      <w:r>
        <w:rPr>
          <w:lang w:val="uk-UA"/>
        </w:rPr>
        <w:t>4.</w:t>
      </w:r>
      <w:r>
        <w:t>10</w:t>
      </w:r>
      <w:r>
        <w:rPr>
          <w:lang w:val="uk-UA"/>
        </w:rPr>
        <w:t>. Пріоритетність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 що набере внутрішньо переміщена особа/сім’я, за системою нарахування балів</w:t>
      </w:r>
      <w:bookmarkStart w:id="11" w:name="n118"/>
      <w:bookmarkEnd w:id="11"/>
      <w:r>
        <w:rPr>
          <w:lang w:val="uk-UA"/>
        </w:rPr>
        <w:t xml:space="preserve"> (пріоритетні критерії, </w:t>
      </w:r>
      <w:bookmarkStart w:id="12" w:name="n119"/>
      <w:bookmarkStart w:id="13" w:name="n125"/>
      <w:bookmarkEnd w:id="12"/>
      <w:bookmarkEnd w:id="13"/>
      <w:r>
        <w:rPr>
          <w:lang w:val="uk-UA"/>
        </w:rPr>
        <w:t xml:space="preserve">загальні критерії), згідно з постановою Кабінету Міністрів України </w:t>
      </w:r>
      <w:r>
        <w:rPr>
          <w:shd w:val="clear" w:color="auto" w:fill="FFFFFF"/>
          <w:lang w:val="uk-UA"/>
        </w:rPr>
        <w:t>від 26 червня 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p w:rsidR="009E6620" w:rsidRDefault="009E6620" w:rsidP="009E6620">
      <w:pPr>
        <w:pStyle w:val="a3"/>
        <w:shd w:val="clear" w:color="auto" w:fill="FFFFFF"/>
        <w:spacing w:before="0" w:beforeAutospacing="0" w:after="0" w:afterAutospacing="0"/>
        <w:ind w:firstLine="720"/>
        <w:jc w:val="both"/>
        <w:rPr>
          <w:lang w:val="uk-UA"/>
        </w:rPr>
      </w:pPr>
      <w:r>
        <w:rPr>
          <w:shd w:val="clear" w:color="auto" w:fill="FFFFFF"/>
          <w:lang w:val="uk-UA"/>
        </w:rPr>
        <w:t>4.11.</w:t>
      </w:r>
      <w:r>
        <w:rPr>
          <w:lang w:val="uk-UA"/>
        </w:rPr>
        <w:t xml:space="preserve"> У разі зміни обставин, що були підставою для взяття на облік та/або отримання житлових приміщень з фондів житла для тимчасового проживання внутрішньо переміщених осіб, внутрішньо переміщена особа зобов’язана протягом семи робочих днів повідомити комісії про такі зміни.</w:t>
      </w:r>
    </w:p>
    <w:p w:rsidR="009E6620" w:rsidRDefault="009E6620" w:rsidP="009E6620">
      <w:pPr>
        <w:spacing w:after="0" w:line="240" w:lineRule="auto"/>
        <w:jc w:val="both"/>
        <w:rPr>
          <w:rFonts w:ascii="Times New Roman" w:hAnsi="Times New Roman"/>
          <w:sz w:val="24"/>
          <w:szCs w:val="24"/>
          <w:lang w:val="uk-UA"/>
        </w:rPr>
      </w:pPr>
      <w:bookmarkStart w:id="14" w:name="n126"/>
      <w:bookmarkEnd w:id="14"/>
      <w:r>
        <w:rPr>
          <w:rFonts w:ascii="Times New Roman" w:hAnsi="Times New Roman"/>
          <w:sz w:val="24"/>
          <w:szCs w:val="24"/>
          <w:lang w:val="uk-UA"/>
        </w:rPr>
        <w:t xml:space="preserve">            4.12. Питання щодо організації роботи Комісії, які не врегульовані даним Положенням вирішуються згідно чинного законодавства України.</w:t>
      </w:r>
    </w:p>
    <w:p w:rsidR="009E6620" w:rsidRDefault="009E6620" w:rsidP="009E6620">
      <w:pPr>
        <w:spacing w:after="0" w:line="240" w:lineRule="auto"/>
        <w:jc w:val="both"/>
        <w:rPr>
          <w:rFonts w:ascii="Times New Roman" w:hAnsi="Times New Roman"/>
          <w:sz w:val="24"/>
          <w:szCs w:val="24"/>
          <w:lang w:val="uk-UA"/>
        </w:rPr>
      </w:pPr>
    </w:p>
    <w:p w:rsidR="009E6620" w:rsidRDefault="009E6620" w:rsidP="009E662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9E6620" w:rsidRDefault="009E6620" w:rsidP="009E6620">
      <w:pPr>
        <w:spacing w:after="0" w:line="240" w:lineRule="auto"/>
        <w:jc w:val="both"/>
        <w:rPr>
          <w:rFonts w:ascii="Times New Roman" w:hAnsi="Times New Roman"/>
          <w:sz w:val="24"/>
          <w:szCs w:val="24"/>
          <w:lang w:val="uk-UA"/>
        </w:rPr>
      </w:pPr>
    </w:p>
    <w:p w:rsidR="009E6620" w:rsidRDefault="009E6620" w:rsidP="009E6620">
      <w:pPr>
        <w:pStyle w:val="a3"/>
        <w:shd w:val="clear" w:color="auto" w:fill="FFFFFF"/>
        <w:spacing w:before="0" w:beforeAutospacing="0" w:after="0" w:afterAutospacing="0"/>
        <w:rPr>
          <w:lang w:val="uk-UA"/>
        </w:rPr>
      </w:pPr>
    </w:p>
    <w:p w:rsidR="009E6620" w:rsidRDefault="009E6620" w:rsidP="009E6620">
      <w:pPr>
        <w:pStyle w:val="a3"/>
        <w:shd w:val="clear" w:color="auto" w:fill="FFFFFF"/>
        <w:spacing w:before="0" w:beforeAutospacing="0" w:after="0" w:afterAutospacing="0"/>
        <w:rPr>
          <w:lang w:val="uk-UA"/>
        </w:rPr>
      </w:pPr>
    </w:p>
    <w:p w:rsidR="009E6620" w:rsidRDefault="009E6620" w:rsidP="009E6620">
      <w:pPr>
        <w:pStyle w:val="a3"/>
        <w:shd w:val="clear" w:color="auto" w:fill="FFFFFF"/>
        <w:spacing w:before="0" w:beforeAutospacing="0" w:after="0" w:afterAutospacing="0"/>
        <w:rPr>
          <w:lang w:val="uk-UA"/>
        </w:rPr>
      </w:pPr>
    </w:p>
    <w:p w:rsidR="009E6620" w:rsidRDefault="009E6620" w:rsidP="009E6620">
      <w:pPr>
        <w:pStyle w:val="a3"/>
        <w:shd w:val="clear" w:color="auto" w:fill="FFFFFF"/>
        <w:spacing w:before="0" w:beforeAutospacing="0" w:after="0" w:afterAutospacing="0"/>
        <w:rPr>
          <w:lang w:val="uk-UA"/>
        </w:rPr>
      </w:pPr>
    </w:p>
    <w:p w:rsidR="009E6620" w:rsidRDefault="009E6620" w:rsidP="009E6620">
      <w:pPr>
        <w:pStyle w:val="a3"/>
        <w:shd w:val="clear" w:color="auto" w:fill="FFFFFF"/>
        <w:spacing w:before="0" w:beforeAutospacing="0" w:after="0" w:afterAutospacing="0"/>
        <w:rPr>
          <w:lang w:val="uk-UA"/>
        </w:rPr>
      </w:pPr>
      <w:r>
        <w:rPr>
          <w:lang w:val="uk-UA"/>
        </w:rPr>
        <w:t>Міський голова                                                                            Сергій НАДАЛ</w:t>
      </w:r>
    </w:p>
    <w:p w:rsidR="009E6620" w:rsidRDefault="009E6620" w:rsidP="009E6620">
      <w:pPr>
        <w:spacing w:after="0" w:line="240" w:lineRule="auto"/>
        <w:jc w:val="both"/>
        <w:rPr>
          <w:rFonts w:ascii="Times New Roman" w:hAnsi="Times New Roman"/>
          <w:sz w:val="24"/>
          <w:szCs w:val="24"/>
          <w:lang w:val="uk-UA"/>
        </w:rPr>
      </w:pPr>
    </w:p>
    <w:p w:rsidR="00000000" w:rsidRDefault="009E6620"/>
    <w:sectPr w:rsidR="0000000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E6620"/>
    <w:rsid w:val="009E6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9E6620"/>
    <w:pPr>
      <w:keepNext/>
      <w:spacing w:before="240" w:after="60"/>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E6620"/>
    <w:rPr>
      <w:rFonts w:ascii="Cambria" w:eastAsia="Times New Roman" w:hAnsi="Cambria" w:cs="Times New Roman"/>
      <w:b/>
      <w:bCs/>
      <w:sz w:val="26"/>
      <w:szCs w:val="26"/>
      <w:lang w:val="ru-RU" w:eastAsia="ru-RU"/>
    </w:rPr>
  </w:style>
  <w:style w:type="paragraph" w:styleId="a3">
    <w:name w:val="Normal (Web)"/>
    <w:basedOn w:val="a"/>
    <w:uiPriority w:val="99"/>
    <w:semiHidden/>
    <w:unhideWhenUsed/>
    <w:rsid w:val="009E66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99"/>
    <w:qFormat/>
    <w:rsid w:val="009E6620"/>
    <w:pPr>
      <w:spacing w:after="0" w:line="240" w:lineRule="auto"/>
      <w:ind w:left="720" w:firstLine="709"/>
      <w:contextualSpacing/>
      <w:jc w:val="both"/>
    </w:pPr>
    <w:rPr>
      <w:rFonts w:ascii="Times New Roman" w:eastAsia="Times New Roman" w:hAnsi="Times New Roman" w:cs="Times New Roman"/>
      <w:bCs/>
      <w:sz w:val="28"/>
      <w:szCs w:val="24"/>
      <w:lang w:val="uk-UA" w:eastAsia="ru-RU"/>
    </w:rPr>
  </w:style>
  <w:style w:type="paragraph" w:customStyle="1" w:styleId="rvps2">
    <w:name w:val="rvps2"/>
    <w:basedOn w:val="a"/>
    <w:uiPriority w:val="99"/>
    <w:rsid w:val="009E662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266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10004</Characters>
  <Application>Microsoft Office Word</Application>
  <DocSecurity>0</DocSecurity>
  <Lines>83</Lines>
  <Paragraphs>23</Paragraphs>
  <ScaleCrop>false</ScaleCrop>
  <Company>Grizli777</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2020-11-26T12:17:00Z</dcterms:created>
  <dcterms:modified xsi:type="dcterms:W3CDTF">2020-11-26T12:17:00Z</dcterms:modified>
</cp:coreProperties>
</file>