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CA" w:rsidRDefault="000B42CA" w:rsidP="000B42CA">
      <w:pPr>
        <w:pStyle w:val="tj"/>
        <w:shd w:val="clear" w:color="auto" w:fill="FFFFFF"/>
        <w:spacing w:before="0" w:beforeAutospacing="0" w:after="0" w:afterAutospacing="0"/>
        <w:ind w:left="6379"/>
        <w:rPr>
          <w:lang w:val="uk-UA"/>
        </w:rPr>
      </w:pPr>
    </w:p>
    <w:p w:rsidR="000B42CA" w:rsidRDefault="000B42CA" w:rsidP="000B42CA">
      <w:pPr>
        <w:pStyle w:val="tj"/>
        <w:shd w:val="clear" w:color="auto" w:fill="FFFFFF"/>
        <w:spacing w:before="0" w:beforeAutospacing="0" w:after="0" w:afterAutospacing="0"/>
        <w:ind w:left="6379"/>
        <w:rPr>
          <w:lang w:val="uk-UA"/>
        </w:rPr>
      </w:pPr>
    </w:p>
    <w:p w:rsidR="000B42CA" w:rsidRDefault="000B42CA" w:rsidP="000B42CA">
      <w:pPr>
        <w:pStyle w:val="tj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0B42CA" w:rsidRDefault="000B42CA" w:rsidP="000B42CA">
      <w:pPr>
        <w:pStyle w:val="tj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0B42CA" w:rsidRDefault="000B42CA" w:rsidP="000B42CA">
      <w:pPr>
        <w:pStyle w:val="tj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20.11.2020 №18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2CA" w:rsidRDefault="000B42CA" w:rsidP="000B4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A2928"/>
          <w:sz w:val="28"/>
          <w:szCs w:val="28"/>
        </w:rPr>
        <w:t>IX</w:t>
      </w: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  <w:t xml:space="preserve">Документування управлінської інформації </w:t>
      </w:r>
    </w:p>
    <w:p w:rsidR="000B42CA" w:rsidRDefault="000B42CA" w:rsidP="000B4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  <w:t>Загальні вимоги щодо створення документів</w:t>
      </w:r>
    </w:p>
    <w:p w:rsidR="000B42CA" w:rsidRDefault="000B42CA" w:rsidP="000B4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</w:pPr>
    </w:p>
    <w:p w:rsidR="000B42CA" w:rsidRDefault="000B42CA" w:rsidP="000B4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  <w:t>Відбиток печатки</w:t>
      </w:r>
    </w:p>
    <w:p w:rsidR="000B42CA" w:rsidRDefault="000B42CA" w:rsidP="000B4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284 З метою надання документам юридичної повноцінності, засвідчення достовірності та справжності документів у міській раді використовуються печатки з зображенням Державного Герба України (гербові) та  без зображення Державного Герба України (прості).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забезпечення реєстрації документів, відміток про їх проходження використовуються відповідні штампи. 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Міська рада та виконавчий комітет мають чотири гербових печатки з найменуванням держави Україна, назвою установи та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коду ЄДРПОУ: дві міської ради – велику та малу та дві виконавчого комітету - велику та малу. Великі печатки мають діаметр 45 міліметрів, малі печатки мають діаметр – 30 міліметрів. 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Гербові печатки скріплюють підпис вищого керівництва міської ради.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Відповідальним за зберігання і законність користування гербовими печатками є заступник міського голови – керуючий справами. На час його відсутності гербові печатки передаються начальнику відділу кадрового забезпечення. 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Малі печатки використовуються для засвідчення посвідчень, як от  депутатів міської ради, помічників депутатів міської ради, службових посвідчень працівників міської ради.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Міська рада має номерні гербові печатки, описи яких затверджені відповідним рішенням виконавчого комітету, відповідальність за зберігання і законність користування якими несуть старости сіл Тернопільської міської територіальної громади. 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Архівний відділ міської ради відповідно до затвердженого міською радою Положення має печатку з зображенням Державного Герба України.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Виконавчі органи міської ради, що є юридичними особами, мають свої гербові печатки, а також можуть мати  інші печатки і штампи, необхідні в роботі з документами. Наказами керівників виконавчих органів призначаються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відповідальні за їх зберігання та використання. Відповідальними за законність користування печатками є керівники виконавчих органів міської ради.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міській раді наявні також печатки виконавчих органів без зображення Державного Герба України та штампи, необхідні в роботі з документами. Відповідальність за їх зберігання та використання несуть керівники виконавчих органів.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Печатка управління організаційно-виконавчої роботи використовується та зберігається відповідно до Інструкції з діловодства в Тернопільській міській раді та відповідного розпорядження міського голови.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Печаткою управління організаційно-виконавчої роботи засвідчуються копії рішень міської ради та виконавчого комітету, розпоряджень міського голови, всіх видів доручень, а також інші документи, засвідчення яких передбачено чинним законодавством. 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Штампи відділу звернень та контролю документообігу управління організаційно-виконавчої роботи міської ради  використовуються для оформлення паперових копій електронних документів міської ради.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Зразки печаток і штампів розробляються відповідними виконавчими органами самостійно та погоджуються профільними заступниками міського голови.</w:t>
      </w:r>
    </w:p>
    <w:p w:rsidR="000B42CA" w:rsidRDefault="000B42CA" w:rsidP="000B4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Печатки і штампи повинні зберігатися належним чином. </w:t>
      </w:r>
    </w:p>
    <w:p w:rsidR="000B42CA" w:rsidRDefault="000B42CA" w:rsidP="000B42CA">
      <w:pPr>
        <w:spacing w:after="0" w:line="240" w:lineRule="auto"/>
        <w:ind w:right="-306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42CA" w:rsidRDefault="000B42CA" w:rsidP="000B42CA">
      <w:pPr>
        <w:spacing w:after="0" w:line="240" w:lineRule="auto"/>
        <w:ind w:right="-306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42CA" w:rsidRDefault="000B42CA" w:rsidP="000B42CA">
      <w:pPr>
        <w:spacing w:after="0" w:line="240" w:lineRule="auto"/>
        <w:ind w:right="-306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42CA" w:rsidRDefault="000B42CA" w:rsidP="000B42CA">
      <w:pPr>
        <w:spacing w:after="0" w:line="240" w:lineRule="auto"/>
        <w:ind w:right="-30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Сергій НАДАЛ</w:t>
      </w:r>
    </w:p>
    <w:p w:rsidR="000B42CA" w:rsidRDefault="000B42CA" w:rsidP="000B42CA">
      <w:pPr>
        <w:rPr>
          <w:sz w:val="28"/>
          <w:szCs w:val="28"/>
          <w:lang w:val="uk-UA"/>
        </w:rPr>
      </w:pPr>
    </w:p>
    <w:p w:rsidR="00000000" w:rsidRDefault="000B42CA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42CA"/>
    <w:rsid w:val="000B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B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2020-11-26T12:16:00Z</dcterms:created>
  <dcterms:modified xsi:type="dcterms:W3CDTF">2020-11-26T12:16:00Z</dcterms:modified>
</cp:coreProperties>
</file>