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34" w:rsidRDefault="00DD6934" w:rsidP="00DD6934">
      <w:pPr>
        <w:shd w:val="clear" w:color="auto" w:fill="FFFFFF"/>
        <w:spacing w:after="0" w:line="240" w:lineRule="auto"/>
        <w:ind w:left="4956" w:firstLine="708"/>
        <w:rPr>
          <w:rFonts w:ascii="Times New Roman" w:hAnsi="Times New Roman"/>
          <w:color w:val="000000"/>
          <w:sz w:val="24"/>
          <w:szCs w:val="24"/>
        </w:rPr>
      </w:pPr>
    </w:p>
    <w:p w:rsidR="00DD6934" w:rsidRDefault="00DD6934" w:rsidP="00DD6934">
      <w:pPr>
        <w:shd w:val="clear" w:color="auto" w:fill="FFFFFF"/>
        <w:spacing w:after="0" w:line="240" w:lineRule="auto"/>
        <w:ind w:left="4956" w:firstLine="708"/>
        <w:rPr>
          <w:rFonts w:ascii="Arial" w:hAnsi="Arial"/>
          <w:color w:val="000000"/>
          <w:sz w:val="21"/>
          <w:szCs w:val="21"/>
        </w:rPr>
      </w:pPr>
      <w:bookmarkStart w:id="0" w:name="_GoBack"/>
      <w:bookmarkEnd w:id="0"/>
      <w:proofErr w:type="spellStart"/>
      <w:r>
        <w:rPr>
          <w:rFonts w:ascii="Times New Roman" w:hAnsi="Times New Roman"/>
          <w:color w:val="000000"/>
          <w:sz w:val="24"/>
          <w:szCs w:val="24"/>
        </w:rPr>
        <w:t>Додаток</w:t>
      </w:r>
      <w:proofErr w:type="spellEnd"/>
    </w:p>
    <w:p w:rsidR="00DD6934" w:rsidRDefault="00DD6934" w:rsidP="00DD693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D6934" w:rsidRDefault="00DD6934" w:rsidP="00DD693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D6934" w:rsidRDefault="00DD6934" w:rsidP="00DD693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Доповнення до плану діяльності з підготовки проектів регуляторних актів </w:t>
      </w:r>
    </w:p>
    <w:p w:rsidR="00DD6934" w:rsidRDefault="00DD6934" w:rsidP="00DD693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на 2021 рік</w:t>
      </w:r>
    </w:p>
    <w:p w:rsidR="00DD6934" w:rsidRDefault="00DD6934" w:rsidP="00DD693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W w:w="100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79"/>
        <w:gridCol w:w="1925"/>
        <w:gridCol w:w="1777"/>
        <w:gridCol w:w="1333"/>
        <w:gridCol w:w="1777"/>
        <w:gridCol w:w="1710"/>
      </w:tblGrid>
      <w:tr w:rsidR="00DD6934" w:rsidTr="00121100">
        <w:tc>
          <w:tcPr>
            <w:tcW w:w="1417" w:type="dxa"/>
          </w:tcPr>
          <w:p w:rsidR="00DD6934" w:rsidRDefault="00DD6934" w:rsidP="0012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Вид проекту</w:t>
            </w:r>
          </w:p>
        </w:tc>
        <w:tc>
          <w:tcPr>
            <w:tcW w:w="1843" w:type="dxa"/>
          </w:tcPr>
          <w:p w:rsidR="00DD6934" w:rsidRDefault="00DD6934" w:rsidP="0012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Назва проекту</w:t>
            </w:r>
          </w:p>
        </w:tc>
        <w:tc>
          <w:tcPr>
            <w:tcW w:w="1701" w:type="dxa"/>
          </w:tcPr>
          <w:p w:rsidR="00DD6934" w:rsidRDefault="00DD6934" w:rsidP="0012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Обґрунтування необхідності прийняття</w:t>
            </w:r>
          </w:p>
        </w:tc>
        <w:tc>
          <w:tcPr>
            <w:tcW w:w="1276" w:type="dxa"/>
          </w:tcPr>
          <w:p w:rsidR="00DD6934" w:rsidRDefault="00DD6934" w:rsidP="0012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Строк підготовки</w:t>
            </w:r>
          </w:p>
        </w:tc>
        <w:tc>
          <w:tcPr>
            <w:tcW w:w="1701" w:type="dxa"/>
          </w:tcPr>
          <w:p w:rsidR="00DD6934" w:rsidRDefault="00DD6934" w:rsidP="0012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Підрозділ відповідальний за розробку</w:t>
            </w:r>
          </w:p>
        </w:tc>
        <w:tc>
          <w:tcPr>
            <w:tcW w:w="1637" w:type="dxa"/>
          </w:tcPr>
          <w:p w:rsidR="00DD6934" w:rsidRDefault="00DD6934" w:rsidP="0012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Примітки</w:t>
            </w:r>
          </w:p>
        </w:tc>
      </w:tr>
      <w:tr w:rsidR="00DD6934" w:rsidTr="00121100">
        <w:tc>
          <w:tcPr>
            <w:tcW w:w="1417" w:type="dxa"/>
          </w:tcPr>
          <w:p w:rsidR="00DD6934" w:rsidRDefault="00DD6934" w:rsidP="0012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1843" w:type="dxa"/>
          </w:tcPr>
          <w:p w:rsidR="00DD6934" w:rsidRDefault="00DD6934" w:rsidP="0012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1701" w:type="dxa"/>
          </w:tcPr>
          <w:p w:rsidR="00DD6934" w:rsidRDefault="00DD6934" w:rsidP="0012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1276" w:type="dxa"/>
          </w:tcPr>
          <w:p w:rsidR="00DD6934" w:rsidRDefault="00DD6934" w:rsidP="0012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1701" w:type="dxa"/>
          </w:tcPr>
          <w:p w:rsidR="00DD6934" w:rsidRDefault="00DD6934" w:rsidP="0012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1637" w:type="dxa"/>
          </w:tcPr>
          <w:p w:rsidR="00DD6934" w:rsidRDefault="00DD6934" w:rsidP="0012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7</w:t>
            </w:r>
          </w:p>
        </w:tc>
      </w:tr>
      <w:tr w:rsidR="00DD6934" w:rsidTr="00121100">
        <w:tc>
          <w:tcPr>
            <w:tcW w:w="1417" w:type="dxa"/>
          </w:tcPr>
          <w:p w:rsidR="00DD6934" w:rsidRDefault="00DD6934" w:rsidP="001211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Рішення виконавчого комітету</w:t>
            </w:r>
          </w:p>
        </w:tc>
        <w:tc>
          <w:tcPr>
            <w:tcW w:w="1843" w:type="dxa"/>
          </w:tcPr>
          <w:p w:rsidR="00DD6934" w:rsidRDefault="00DD6934" w:rsidP="001211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Про забезпечення роботи міського автомобільного транспорту</w:t>
            </w:r>
          </w:p>
        </w:tc>
        <w:tc>
          <w:tcPr>
            <w:tcW w:w="1701" w:type="dxa"/>
          </w:tcPr>
          <w:p w:rsidR="00DD6934" w:rsidRDefault="00DD6934" w:rsidP="001211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Приведення тарифів до економічно обґрунтованого рівня</w:t>
            </w:r>
          </w:p>
        </w:tc>
        <w:tc>
          <w:tcPr>
            <w:tcW w:w="1276" w:type="dxa"/>
          </w:tcPr>
          <w:p w:rsidR="00DD6934" w:rsidRDefault="00DD6934" w:rsidP="0012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ІІІ квартал</w:t>
            </w:r>
          </w:p>
        </w:tc>
        <w:tc>
          <w:tcPr>
            <w:tcW w:w="1701" w:type="dxa"/>
          </w:tcPr>
          <w:p w:rsidR="00DD6934" w:rsidRDefault="00DD6934" w:rsidP="001211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Управління транспортних мереж та зв’язку</w:t>
            </w:r>
          </w:p>
        </w:tc>
        <w:tc>
          <w:tcPr>
            <w:tcW w:w="1637" w:type="dxa"/>
          </w:tcPr>
          <w:p w:rsidR="00DD6934" w:rsidRDefault="00DD6934" w:rsidP="001211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Проект буде оприлюднений на офіційній сторінці в мережі Інтернет та в друкованих засобах масової інформації</w:t>
            </w:r>
          </w:p>
        </w:tc>
      </w:tr>
      <w:tr w:rsidR="00DD6934" w:rsidTr="00121100">
        <w:tc>
          <w:tcPr>
            <w:tcW w:w="1417" w:type="dxa"/>
          </w:tcPr>
          <w:p w:rsidR="00DD6934" w:rsidRDefault="00DD6934" w:rsidP="001211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Рішення виконавчого комітету</w:t>
            </w:r>
          </w:p>
        </w:tc>
        <w:tc>
          <w:tcPr>
            <w:tcW w:w="1843" w:type="dxa"/>
          </w:tcPr>
          <w:p w:rsidR="00DD6934" w:rsidRDefault="00DD6934" w:rsidP="001211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Про забезпечення роботи міського електричного транспорту</w:t>
            </w:r>
          </w:p>
        </w:tc>
        <w:tc>
          <w:tcPr>
            <w:tcW w:w="1701" w:type="dxa"/>
          </w:tcPr>
          <w:p w:rsidR="00DD6934" w:rsidRDefault="00DD6934" w:rsidP="001211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Приведення тарифів до економічно обґрунтованого рівня</w:t>
            </w:r>
          </w:p>
        </w:tc>
        <w:tc>
          <w:tcPr>
            <w:tcW w:w="1276" w:type="dxa"/>
          </w:tcPr>
          <w:p w:rsidR="00DD6934" w:rsidRDefault="00DD6934" w:rsidP="001211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ІІІ квартал</w:t>
            </w:r>
          </w:p>
        </w:tc>
        <w:tc>
          <w:tcPr>
            <w:tcW w:w="1701" w:type="dxa"/>
          </w:tcPr>
          <w:p w:rsidR="00DD6934" w:rsidRDefault="00DD6934" w:rsidP="001211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Управління транспортних мереж та зв’язку</w:t>
            </w:r>
          </w:p>
        </w:tc>
        <w:tc>
          <w:tcPr>
            <w:tcW w:w="1637" w:type="dxa"/>
          </w:tcPr>
          <w:p w:rsidR="00DD6934" w:rsidRDefault="00DD6934" w:rsidP="001211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Проект буде оприлюднений на офіційній сторінці в мережі Інтернет та в друкованих засобах масової інформації</w:t>
            </w:r>
          </w:p>
        </w:tc>
      </w:tr>
    </w:tbl>
    <w:p w:rsidR="00DD6934" w:rsidRDefault="00DD6934" w:rsidP="00DD6934">
      <w:pPr>
        <w:rPr>
          <w:rFonts w:ascii="Times New Roman" w:hAnsi="Times New Roman"/>
          <w:color w:val="000000"/>
          <w:sz w:val="24"/>
          <w:szCs w:val="24"/>
        </w:rPr>
      </w:pPr>
    </w:p>
    <w:p w:rsidR="00DD6934" w:rsidRDefault="00DD6934" w:rsidP="00DD6934">
      <w:pPr>
        <w:jc w:val="center"/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  <w:t>Сергій НАДАЛ</w:t>
      </w:r>
    </w:p>
    <w:p w:rsidR="00000000" w:rsidRDefault="00DD6934"/>
    <w:sectPr w:rsidR="00000000" w:rsidSect="00B00370">
      <w:pgSz w:w="11906" w:h="16838"/>
      <w:pgMar w:top="709" w:right="567" w:bottom="1985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D6934"/>
    <w:rsid w:val="00DD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2021-07-29T13:54:00Z</dcterms:created>
  <dcterms:modified xsi:type="dcterms:W3CDTF">2021-07-29T13:54:00Z</dcterms:modified>
</cp:coreProperties>
</file>