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AC" w:rsidRDefault="00BF27AC" w:rsidP="00BF27AC">
      <w:pPr>
        <w:ind w:left="5812"/>
        <w:rPr>
          <w:szCs w:val="28"/>
        </w:rPr>
      </w:pPr>
      <w:r w:rsidRPr="00E2495E">
        <w:rPr>
          <w:szCs w:val="28"/>
        </w:rPr>
        <w:t>Додаток</w:t>
      </w:r>
    </w:p>
    <w:p w:rsidR="00BF27AC" w:rsidRDefault="00BF27AC" w:rsidP="00BF27AC">
      <w:pPr>
        <w:ind w:left="5812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BF27AC" w:rsidRPr="00E2495E" w:rsidRDefault="00BF27AC" w:rsidP="00BF27AC">
      <w:pPr>
        <w:spacing w:line="360" w:lineRule="auto"/>
        <w:ind w:left="8364"/>
        <w:rPr>
          <w:szCs w:val="28"/>
        </w:rPr>
      </w:pPr>
    </w:p>
    <w:p w:rsidR="00BF27AC" w:rsidRPr="00BC590F" w:rsidRDefault="00BF27AC" w:rsidP="00BF27AC">
      <w:pPr>
        <w:jc w:val="center"/>
      </w:pPr>
      <w:r w:rsidRPr="00BC590F">
        <w:t>ПРОТОКОЛ</w:t>
      </w:r>
    </w:p>
    <w:p w:rsidR="00BF27AC" w:rsidRPr="00BC590F" w:rsidRDefault="00BF27AC" w:rsidP="00BF27AC">
      <w:pPr>
        <w:jc w:val="center"/>
      </w:pPr>
      <w:r w:rsidRPr="00BC590F">
        <w:t>засідання комісії з вибору інвестора</w:t>
      </w:r>
    </w:p>
    <w:p w:rsidR="00BF27AC" w:rsidRPr="00BC590F" w:rsidRDefault="00BF27AC" w:rsidP="00BF27AC">
      <w:pPr>
        <w:jc w:val="center"/>
      </w:pPr>
    </w:p>
    <w:p w:rsidR="00BF27AC" w:rsidRPr="009505B2" w:rsidRDefault="00BF27AC" w:rsidP="00BF27AC">
      <w:pPr>
        <w:rPr>
          <w:b/>
        </w:rPr>
      </w:pPr>
      <w:r w:rsidRPr="009505B2">
        <w:rPr>
          <w:b/>
        </w:rPr>
        <w:t>№50                                                                                 14 липня 2021 року</w:t>
      </w:r>
    </w:p>
    <w:p w:rsidR="00BF27AC" w:rsidRPr="009505B2" w:rsidRDefault="00BF27AC" w:rsidP="00BF27AC">
      <w:pPr>
        <w:rPr>
          <w:b/>
        </w:rPr>
      </w:pPr>
    </w:p>
    <w:p w:rsidR="00BF27AC" w:rsidRPr="009505B2" w:rsidRDefault="00BF27AC" w:rsidP="00BF27AC">
      <w:pPr>
        <w:jc w:val="both"/>
      </w:pPr>
      <w:r w:rsidRPr="009505B2">
        <w:rPr>
          <w:b/>
        </w:rPr>
        <w:t xml:space="preserve">Склад комісії: </w:t>
      </w:r>
      <w:r w:rsidRPr="009505B2">
        <w:t>Хімейчук Іван Сергійович; Дейнека Юрій Петрович; Бесага Василь Йосипович; Кібляр Віктор Леонтійович; Кучер Надія Павлівна; Корчак Тетяна Станіславівна; Ергешов Рустам Султанбекович.</w:t>
      </w:r>
    </w:p>
    <w:p w:rsidR="00BF27AC" w:rsidRPr="00F60733" w:rsidRDefault="00BF27AC" w:rsidP="00BF27AC">
      <w:pPr>
        <w:jc w:val="both"/>
      </w:pPr>
      <w:r w:rsidRPr="009505B2">
        <w:rPr>
          <w:b/>
        </w:rPr>
        <w:t>Відсутні зі складу комісії:</w:t>
      </w:r>
      <w:r w:rsidRPr="009505B2">
        <w:t>Надал Сергій Віталійович; Крисоватий Ігор Андрійович; Гірняк Віталій Михайлович; Паньків Наталія Миколаївна.</w:t>
      </w:r>
    </w:p>
    <w:p w:rsidR="00BF27AC" w:rsidRPr="00BC590F" w:rsidRDefault="00BF27AC" w:rsidP="00BF27AC">
      <w:pPr>
        <w:jc w:val="both"/>
      </w:pPr>
    </w:p>
    <w:p w:rsidR="00BF27AC" w:rsidRPr="00BC590F" w:rsidRDefault="00BF27AC" w:rsidP="00BF27AC">
      <w:pPr>
        <w:jc w:val="center"/>
      </w:pPr>
      <w:r w:rsidRPr="00BC590F">
        <w:t>ПОРЯДОК ДЕННИЙ:</w:t>
      </w:r>
    </w:p>
    <w:p w:rsidR="00BF27AC" w:rsidRDefault="00BF27AC" w:rsidP="00BF27AC">
      <w:pPr>
        <w:jc w:val="both"/>
      </w:pPr>
      <w:r>
        <w:t>1. Повторний р</w:t>
      </w:r>
      <w:r w:rsidRPr="00BC590F">
        <w:t xml:space="preserve">озгляд звернення </w:t>
      </w:r>
      <w:r>
        <w:t xml:space="preserve">інвестора </w:t>
      </w:r>
      <w:r w:rsidRPr="00BC590F">
        <w:t xml:space="preserve">щодо </w:t>
      </w:r>
      <w:r>
        <w:t>внесення змін до інвестиційного договору від 10.08.2016 року №36.</w:t>
      </w:r>
    </w:p>
    <w:p w:rsidR="00BF27AC" w:rsidRDefault="00BF27AC" w:rsidP="00BF27AC">
      <w:pPr>
        <w:jc w:val="both"/>
        <w:rPr>
          <w:b/>
        </w:rPr>
      </w:pPr>
      <w:r>
        <w:t xml:space="preserve">2. </w:t>
      </w:r>
      <w:r w:rsidRPr="00BC590F">
        <w:t xml:space="preserve">Розгляд </w:t>
      </w:r>
      <w:r>
        <w:t>звернень структурних підрозділів міської ради з пропозиціями використання коштів в разі внесення відповідних змін до інвестиційного договору від 02.08.2017 року №39.</w:t>
      </w:r>
    </w:p>
    <w:p w:rsidR="00BF27AC" w:rsidRDefault="00BF27AC" w:rsidP="00BF27AC">
      <w:pPr>
        <w:jc w:val="both"/>
      </w:pPr>
      <w:r>
        <w:t>3. Повторний р</w:t>
      </w:r>
      <w:r w:rsidRPr="00BC590F">
        <w:t xml:space="preserve">озгляд звернення </w:t>
      </w:r>
      <w:r>
        <w:t>інвестора</w:t>
      </w:r>
      <w:r w:rsidRPr="00BC590F">
        <w:t xml:space="preserve"> щодо </w:t>
      </w:r>
      <w:r>
        <w:t>внесення змін до інвестиційного договору від 19.10.2015 року №29.</w:t>
      </w:r>
    </w:p>
    <w:p w:rsidR="00BF27AC" w:rsidRPr="006D2458" w:rsidRDefault="00BF27AC" w:rsidP="00BF27AC">
      <w:pPr>
        <w:jc w:val="both"/>
        <w:rPr>
          <w:b/>
        </w:rPr>
      </w:pPr>
    </w:p>
    <w:p w:rsidR="00BF27AC" w:rsidRDefault="00BF27AC" w:rsidP="00BF27AC">
      <w:pPr>
        <w:jc w:val="both"/>
        <w:rPr>
          <w:b/>
        </w:rPr>
      </w:pPr>
      <w:r>
        <w:rPr>
          <w:b/>
        </w:rPr>
        <w:t>1</w:t>
      </w:r>
      <w:r w:rsidRPr="00BC590F">
        <w:rPr>
          <w:b/>
        </w:rPr>
        <w:t xml:space="preserve">. СЛУХАЛИ: </w:t>
      </w:r>
    </w:p>
    <w:p w:rsidR="00BF27AC" w:rsidRDefault="00BF27AC" w:rsidP="00BF27AC">
      <w:pPr>
        <w:jc w:val="both"/>
      </w:pPr>
      <w:r>
        <w:t>Повторний р</w:t>
      </w:r>
      <w:r w:rsidRPr="00BC590F">
        <w:t xml:space="preserve">озгляд звернення </w:t>
      </w:r>
      <w:r>
        <w:t xml:space="preserve">інвестора </w:t>
      </w:r>
      <w:r w:rsidRPr="00BC590F">
        <w:t xml:space="preserve">щодо </w:t>
      </w:r>
      <w:r>
        <w:t>внесення змін до інвестиційного договору від 10.08.2016 року №36.</w:t>
      </w:r>
    </w:p>
    <w:p w:rsidR="00BF27AC" w:rsidRPr="00BC590F" w:rsidRDefault="00BF27AC" w:rsidP="00BF27AC">
      <w:pPr>
        <w:jc w:val="both"/>
        <w:rPr>
          <w:b/>
        </w:rPr>
      </w:pPr>
      <w:r>
        <w:rPr>
          <w:b/>
        </w:rPr>
        <w:t>ДОПОВІДАЛИ</w:t>
      </w:r>
      <w:r w:rsidRPr="00BC590F">
        <w:rPr>
          <w:b/>
        </w:rPr>
        <w:t>:</w:t>
      </w:r>
    </w:p>
    <w:p w:rsidR="00BF27AC" w:rsidRDefault="00BF27AC" w:rsidP="00BF27AC">
      <w:pPr>
        <w:jc w:val="both"/>
      </w:pPr>
      <w:r w:rsidRPr="005D0AB6">
        <w:rPr>
          <w:b/>
        </w:rPr>
        <w:t>Дейнека Ю.П.:</w:t>
      </w:r>
      <w:r w:rsidRPr="005D0AB6">
        <w:t xml:space="preserve"> інвестор клопоче</w:t>
      </w:r>
      <w:r>
        <w:t>про внесення змін до інвестиційного договорув частині</w:t>
      </w:r>
      <w:r w:rsidRPr="005D0AB6">
        <w:t xml:space="preserve"> надання права використання й утримання майна комунальної власності Тернопільської міської ради (тенісні корти в парку «Топільче»)</w:t>
      </w:r>
      <w:r>
        <w:t>.</w:t>
      </w:r>
    </w:p>
    <w:p w:rsidR="00BF27AC" w:rsidRPr="005D0AB6" w:rsidRDefault="00BF27AC" w:rsidP="00BF27AC">
      <w:pPr>
        <w:jc w:val="both"/>
      </w:pPr>
      <w:r w:rsidRPr="005D0AB6">
        <w:t>Додатково</w:t>
      </w:r>
      <w:r>
        <w:t xml:space="preserve"> інвестором надано підтвердження щодо сплати в бюджет громади коштів в розмірі 6% від вартості проектно-кошторисної документації.</w:t>
      </w:r>
    </w:p>
    <w:p w:rsidR="00BF27AC" w:rsidRDefault="00BF27AC" w:rsidP="00BF27AC">
      <w:pPr>
        <w:jc w:val="both"/>
      </w:pPr>
      <w:r w:rsidRPr="00556352">
        <w:rPr>
          <w:b/>
        </w:rPr>
        <w:lastRenderedPageBreak/>
        <w:t>Хімейчук І.С.:</w:t>
      </w:r>
      <w:r w:rsidRPr="00556352">
        <w:t xml:space="preserve"> запропонував розпочати відкрите голосування.</w:t>
      </w:r>
    </w:p>
    <w:p w:rsidR="00BF27AC" w:rsidRPr="00F20DA1" w:rsidRDefault="00BF27AC" w:rsidP="00BF27AC">
      <w:pPr>
        <w:jc w:val="both"/>
        <w:rPr>
          <w:b/>
        </w:rPr>
      </w:pPr>
      <w:r>
        <w:t xml:space="preserve">Пропозиція надання інвестору виключно права утримання майна </w:t>
      </w:r>
      <w:r w:rsidRPr="005D0AB6">
        <w:t>комунальної власності Тернопільської міської ради (тенісні корти в парку «Топільче»)</w:t>
      </w:r>
      <w:r>
        <w:t xml:space="preserve">, а </w:t>
      </w:r>
      <w:r w:rsidRPr="005C325D">
        <w:t>саме прибирання, оплата</w:t>
      </w:r>
      <w:r>
        <w:t xml:space="preserve"> комунальних послуг, ремонт терміном на 5 років.</w:t>
      </w:r>
    </w:p>
    <w:p w:rsidR="00BF27AC" w:rsidRPr="00737E3F" w:rsidRDefault="00BF27AC" w:rsidP="00BF27AC">
      <w:pPr>
        <w:jc w:val="both"/>
        <w:rPr>
          <w:b/>
        </w:rPr>
      </w:pPr>
      <w:r w:rsidRPr="009505B2">
        <w:rPr>
          <w:b/>
        </w:rPr>
        <w:t>Голосували: «за» - 7; «проти» - 0; «утримались» - 0.</w:t>
      </w:r>
    </w:p>
    <w:p w:rsidR="00BF27AC" w:rsidRDefault="00BF27AC" w:rsidP="00BF27AC">
      <w:pPr>
        <w:jc w:val="both"/>
      </w:pPr>
      <w:r w:rsidRPr="00556352">
        <w:rPr>
          <w:b/>
        </w:rPr>
        <w:t>ВИРІШИЛИ:</w:t>
      </w:r>
    </w:p>
    <w:p w:rsidR="00BF27AC" w:rsidRDefault="00BF27AC" w:rsidP="00BF27AC">
      <w:pPr>
        <w:jc w:val="both"/>
        <w:rPr>
          <w:b/>
        </w:rPr>
      </w:pPr>
      <w:r>
        <w:t xml:space="preserve">Надати інвестору виключно право утримання майна </w:t>
      </w:r>
      <w:r w:rsidRPr="005D0AB6">
        <w:t>комунальної власності Тернопільської міської ради (тенісні корти в парку «Топільче»)</w:t>
      </w:r>
      <w:r>
        <w:t xml:space="preserve">, а </w:t>
      </w:r>
      <w:r w:rsidRPr="005C325D">
        <w:t>саме прибирання, оплата</w:t>
      </w:r>
      <w:r>
        <w:t xml:space="preserve"> комунальних послуг, ремонт терміном на 5 років.</w:t>
      </w:r>
    </w:p>
    <w:p w:rsidR="00BF27AC" w:rsidRDefault="00BF27AC" w:rsidP="00BF27AC">
      <w:pPr>
        <w:jc w:val="both"/>
        <w:rPr>
          <w:b/>
        </w:rPr>
      </w:pPr>
    </w:p>
    <w:p w:rsidR="00BF27AC" w:rsidRDefault="00BF27AC" w:rsidP="00BF27AC">
      <w:pPr>
        <w:jc w:val="both"/>
        <w:rPr>
          <w:b/>
        </w:rPr>
      </w:pPr>
    </w:p>
    <w:p w:rsidR="00BF27AC" w:rsidRDefault="00BF27AC" w:rsidP="00BF27AC">
      <w:pPr>
        <w:jc w:val="both"/>
        <w:rPr>
          <w:b/>
        </w:rPr>
      </w:pPr>
      <w:bookmarkStart w:id="0" w:name="_GoBack"/>
      <w:bookmarkEnd w:id="0"/>
      <w:r>
        <w:rPr>
          <w:b/>
        </w:rPr>
        <w:t>2</w:t>
      </w:r>
      <w:r w:rsidRPr="00BC590F">
        <w:rPr>
          <w:b/>
        </w:rPr>
        <w:t xml:space="preserve">. СЛУХАЛИ: </w:t>
      </w:r>
    </w:p>
    <w:p w:rsidR="00BF27AC" w:rsidRDefault="00BF27AC" w:rsidP="00BF27AC">
      <w:pPr>
        <w:jc w:val="both"/>
        <w:rPr>
          <w:b/>
        </w:rPr>
      </w:pPr>
      <w:r w:rsidRPr="00BC590F">
        <w:t xml:space="preserve">Розгляд </w:t>
      </w:r>
      <w:r>
        <w:t>звернень структурних підрозділів міської ради з пропозиціями використання коштів в разі внесення відповідних змін до інвестиційного договору від 02.08.2017 року №39.</w:t>
      </w:r>
    </w:p>
    <w:p w:rsidR="00BF27AC" w:rsidRPr="00BC590F" w:rsidRDefault="00BF27AC" w:rsidP="00BF27AC">
      <w:pPr>
        <w:jc w:val="both"/>
        <w:rPr>
          <w:b/>
        </w:rPr>
      </w:pPr>
      <w:r>
        <w:rPr>
          <w:b/>
        </w:rPr>
        <w:t>ДОПОВІДАЛИ</w:t>
      </w:r>
      <w:r w:rsidRPr="00BC590F">
        <w:rPr>
          <w:b/>
        </w:rPr>
        <w:t>:</w:t>
      </w:r>
    </w:p>
    <w:p w:rsidR="00BF27AC" w:rsidRPr="006C0F60" w:rsidRDefault="00BF27AC" w:rsidP="00BF27AC">
      <w:pPr>
        <w:jc w:val="both"/>
      </w:pPr>
      <w:r w:rsidRPr="005D0AB6">
        <w:rPr>
          <w:b/>
        </w:rPr>
        <w:t>Дейнека Ю.П.:</w:t>
      </w:r>
      <w:r>
        <w:t xml:space="preserve">інвестор заявляє про готовність передати в комунальну власність до 50 м кв. в Об’єкті </w:t>
      </w:r>
      <w:r w:rsidRPr="006C0F60">
        <w:t xml:space="preserve">інвестування або закупити обладнання або виконати роботи з благоустрою або провести ремонт об’єктів комунальної власності на суму, не меншу суми ринкової вартості 50 м кв. в Об’єкті інвестування (199 934,84 грн.) як альтернатива зазначеній передачі. </w:t>
      </w:r>
    </w:p>
    <w:p w:rsidR="00BF27AC" w:rsidRDefault="00BF27AC" w:rsidP="00BF27AC">
      <w:pPr>
        <w:jc w:val="both"/>
      </w:pPr>
      <w:r w:rsidRPr="006C0F60">
        <w:t>На виконання іншого зобов’язання інвестор готовий виконати роботи з благоустрою або проведення ремонту об’єктів комунальної власності на суму не менше 3% від суми проектно-кошторисної документації будівництва Об’єкту інвестування (45 915,00 грн.).</w:t>
      </w:r>
    </w:p>
    <w:p w:rsidR="00BF27AC" w:rsidRDefault="00BF27AC" w:rsidP="00BF27AC">
      <w:pPr>
        <w:jc w:val="both"/>
      </w:pPr>
      <w:r>
        <w:t>Отримано наступні пропозиції щодо використання вищезазначених коштів, а саме:</w:t>
      </w:r>
    </w:p>
    <w:p w:rsidR="00BF27AC" w:rsidRDefault="00BF27AC" w:rsidP="00BF27AC">
      <w:pPr>
        <w:jc w:val="both"/>
      </w:pPr>
      <w:r>
        <w:t>1) управління освіти та науки просить вирішити питання щодо закупівлі електричного промислового та побутового обладнання згідно переліку: дошкільний навчальний заклад №5 – шафа пекарська типу ШП-2, плита електрична типу ПЕ-4 Ш, морозильна камера типу М-400; дошкільний навчальний заклад №15 – міксер планетарного типу EWT Inox PM-LT; дошкільний навчальний заклад №38 – вага електричної типу ВТНЕ-150Н, вага електричної типу VW-LN; початкова школа №2 – морозильна камери типу М-400, пральна машина типу AWG-1112, холодильник типу Samsung, бойлер типу «NoaTec» 100 VD в кількості 2 одиниці. Загальна сума – 204 256,00 грн.</w:t>
      </w:r>
    </w:p>
    <w:p w:rsidR="00BF27AC" w:rsidRPr="006C0F60" w:rsidRDefault="00BF27AC" w:rsidP="00BF27AC">
      <w:pPr>
        <w:jc w:val="both"/>
      </w:pPr>
      <w:r>
        <w:t>2) КП «Об’єднання парків культури і відпочинку м. Тернополя» пропонує провести поточний ремонт пішохідної доріжки, яка знаходиться між Тернопільською міською лікарнею №3 та Успенською церквою ПЦУ на вул. Бережанській в парку «Здоров’я». Загальна сума – 45 915,00 грн.</w:t>
      </w:r>
    </w:p>
    <w:p w:rsidR="00BF27AC" w:rsidRPr="006C0F60" w:rsidRDefault="00BF27AC" w:rsidP="00BF27AC">
      <w:pPr>
        <w:jc w:val="both"/>
      </w:pPr>
      <w:r w:rsidRPr="006C0F60">
        <w:rPr>
          <w:b/>
        </w:rPr>
        <w:lastRenderedPageBreak/>
        <w:t>Хімейчук І.С.:</w:t>
      </w:r>
      <w:r w:rsidRPr="006C0F60">
        <w:t xml:space="preserve"> запропонував розпочати відкрите голосування.</w:t>
      </w:r>
    </w:p>
    <w:p w:rsidR="00BF27AC" w:rsidRPr="006C0F60" w:rsidRDefault="00BF27AC" w:rsidP="00BF27AC">
      <w:pPr>
        <w:jc w:val="both"/>
        <w:rPr>
          <w:b/>
        </w:rPr>
      </w:pPr>
      <w:r w:rsidRPr="006C0F60">
        <w:t>Пропозиція щодо погодження</w:t>
      </w:r>
      <w:r>
        <w:t xml:space="preserve"> виконання за кошти інвестора запропонованих структурними підрозділами міської ради робітта внесення відповідних змін до інвестиційного договору від 02.08.2017 року №39</w:t>
      </w:r>
      <w:r w:rsidRPr="006C0F60">
        <w:t>.</w:t>
      </w:r>
    </w:p>
    <w:p w:rsidR="00BF27AC" w:rsidRPr="006C0F60" w:rsidRDefault="00BF27AC" w:rsidP="00BF27AC">
      <w:pPr>
        <w:jc w:val="both"/>
        <w:rPr>
          <w:b/>
        </w:rPr>
      </w:pPr>
      <w:r w:rsidRPr="002052AC">
        <w:rPr>
          <w:b/>
        </w:rPr>
        <w:t>Голосували: «за» - 7; «проти» - 0; «утримались» - 0.</w:t>
      </w:r>
    </w:p>
    <w:p w:rsidR="00BF27AC" w:rsidRPr="006C0F60" w:rsidRDefault="00BF27AC" w:rsidP="00BF27AC">
      <w:pPr>
        <w:jc w:val="both"/>
      </w:pPr>
      <w:r w:rsidRPr="006C0F60">
        <w:rPr>
          <w:b/>
        </w:rPr>
        <w:t>ВИРІШИЛИ:</w:t>
      </w:r>
    </w:p>
    <w:p w:rsidR="00BF27AC" w:rsidRPr="00B233D0" w:rsidRDefault="00BF27AC" w:rsidP="00BF27AC">
      <w:pPr>
        <w:jc w:val="both"/>
        <w:rPr>
          <w:b/>
        </w:rPr>
      </w:pPr>
      <w:r w:rsidRPr="006C0F60">
        <w:t xml:space="preserve">Погодити </w:t>
      </w:r>
      <w:r>
        <w:t>виконання за кошти інвесторазапропонованих структурними підрозділами міської радиробіт та внесення відповідних змін до інвестиційного договору від 02.08.2017 року №39</w:t>
      </w:r>
      <w:r w:rsidRPr="006C0F60">
        <w:t>.</w:t>
      </w:r>
    </w:p>
    <w:p w:rsidR="00BF27AC" w:rsidRDefault="00BF27AC" w:rsidP="00BF27AC">
      <w:pPr>
        <w:jc w:val="both"/>
        <w:rPr>
          <w:b/>
        </w:rPr>
      </w:pPr>
    </w:p>
    <w:p w:rsidR="00BF27AC" w:rsidRDefault="00BF27AC" w:rsidP="00BF27AC">
      <w:pPr>
        <w:jc w:val="both"/>
        <w:rPr>
          <w:b/>
        </w:rPr>
      </w:pPr>
      <w:r>
        <w:rPr>
          <w:b/>
        </w:rPr>
        <w:t>3</w:t>
      </w:r>
      <w:r w:rsidRPr="00BC590F">
        <w:rPr>
          <w:b/>
        </w:rPr>
        <w:t xml:space="preserve">. СЛУХАЛИ: </w:t>
      </w:r>
    </w:p>
    <w:p w:rsidR="00BF27AC" w:rsidRDefault="00BF27AC" w:rsidP="00BF27AC">
      <w:pPr>
        <w:jc w:val="both"/>
      </w:pPr>
      <w:r>
        <w:t>Повторний р</w:t>
      </w:r>
      <w:r w:rsidRPr="00BC590F">
        <w:t xml:space="preserve">озгляд звернення </w:t>
      </w:r>
      <w:r>
        <w:t>інвестора</w:t>
      </w:r>
      <w:r w:rsidRPr="00BC590F">
        <w:t xml:space="preserve"> щодо </w:t>
      </w:r>
      <w:r>
        <w:t>внесення змін до інвестиційного договору від 19.10.2015 року №29.</w:t>
      </w:r>
    </w:p>
    <w:p w:rsidR="00BF27AC" w:rsidRPr="00BC590F" w:rsidRDefault="00BF27AC" w:rsidP="00BF27AC">
      <w:pPr>
        <w:jc w:val="both"/>
        <w:rPr>
          <w:b/>
        </w:rPr>
      </w:pPr>
      <w:r>
        <w:rPr>
          <w:b/>
        </w:rPr>
        <w:t>ДОПОВІДАЛИ</w:t>
      </w:r>
      <w:r w:rsidRPr="00BC590F">
        <w:rPr>
          <w:b/>
        </w:rPr>
        <w:t>:</w:t>
      </w:r>
    </w:p>
    <w:p w:rsidR="00BF27AC" w:rsidRDefault="00BF27AC" w:rsidP="00BF27AC">
      <w:pPr>
        <w:jc w:val="both"/>
      </w:pPr>
      <w:r w:rsidRPr="005D0AB6">
        <w:rPr>
          <w:b/>
        </w:rPr>
        <w:t>Дейнека Ю.П.:</w:t>
      </w:r>
      <w:r w:rsidRPr="005D0AB6">
        <w:t xml:space="preserve"> інвестор клопоче</w:t>
      </w:r>
      <w:r>
        <w:t xml:space="preserve">провнесення змін до інвестиційного договору в частині розподілу права власності та користування рухомим та нерухомим майном об’єкта інвестування. Додатково </w:t>
      </w:r>
      <w:r w:rsidRPr="000B7C4F">
        <w:t>інвестором надано проект проектно-кошторисної документації тапроект розподілу об’єктів рухомого та нерухомого майна</w:t>
      </w:r>
      <w:r>
        <w:t>.</w:t>
      </w:r>
    </w:p>
    <w:p w:rsidR="00BF27AC" w:rsidRPr="002052AC" w:rsidRDefault="00BF27AC" w:rsidP="00BF27AC">
      <w:pPr>
        <w:jc w:val="both"/>
      </w:pPr>
      <w:r w:rsidRPr="002052AC">
        <w:rPr>
          <w:b/>
        </w:rPr>
        <w:t>Хімейчук І.С.:</w:t>
      </w:r>
      <w:r w:rsidRPr="002052AC">
        <w:t xml:space="preserve"> запропонував розпочати відкрите голосування.</w:t>
      </w:r>
    </w:p>
    <w:p w:rsidR="00BF27AC" w:rsidRPr="002052AC" w:rsidRDefault="00BF27AC" w:rsidP="00BF27AC">
      <w:pPr>
        <w:jc w:val="both"/>
        <w:rPr>
          <w:b/>
        </w:rPr>
      </w:pPr>
      <w:r w:rsidRPr="002052AC">
        <w:t>Пропозиція розглянути питання внесення відповідних змін до інвестиційного договору від 19.10.2015 року №29 після фактичного виконання повного комплексу передбачених робіт та введення об’єкта інвестування в експлуатацію.</w:t>
      </w:r>
    </w:p>
    <w:p w:rsidR="00BF27AC" w:rsidRPr="002052AC" w:rsidRDefault="00BF27AC" w:rsidP="00BF27AC">
      <w:pPr>
        <w:jc w:val="both"/>
        <w:rPr>
          <w:b/>
        </w:rPr>
      </w:pPr>
      <w:r w:rsidRPr="002052AC">
        <w:rPr>
          <w:b/>
        </w:rPr>
        <w:t>Голосували: «за» - 7; «проти» - 0; «утримались» - 0.</w:t>
      </w:r>
    </w:p>
    <w:p w:rsidR="00BF27AC" w:rsidRPr="002052AC" w:rsidRDefault="00BF27AC" w:rsidP="00BF27AC">
      <w:pPr>
        <w:jc w:val="both"/>
      </w:pPr>
      <w:r w:rsidRPr="002052AC">
        <w:rPr>
          <w:b/>
        </w:rPr>
        <w:t>ВИРІШИЛИ:</w:t>
      </w:r>
    </w:p>
    <w:p w:rsidR="00BF27AC" w:rsidRPr="00F20DA1" w:rsidRDefault="00BF27AC" w:rsidP="00BF27AC">
      <w:pPr>
        <w:jc w:val="both"/>
        <w:rPr>
          <w:b/>
        </w:rPr>
      </w:pPr>
      <w:r w:rsidRPr="002052AC">
        <w:t>Розглянути питання внесення відповідних змін до інвестиційного договору від 19.10.2015 року №29 після фактичного виконання повного комплексу передбачених робіт та введення об’єкта інвестування в експлуатацію.</w:t>
      </w:r>
    </w:p>
    <w:p w:rsidR="00BF27AC" w:rsidRDefault="00BF27AC" w:rsidP="00BF27AC">
      <w:pPr>
        <w:jc w:val="both"/>
      </w:pPr>
    </w:p>
    <w:p w:rsidR="00BF27AC" w:rsidRDefault="00BF27AC" w:rsidP="00BF27AC">
      <w:pPr>
        <w:jc w:val="both"/>
      </w:pPr>
    </w:p>
    <w:p w:rsidR="00BF27AC" w:rsidRPr="000B0910" w:rsidRDefault="00BF27AC" w:rsidP="00BF27AC">
      <w:r w:rsidRPr="000B0910">
        <w:t xml:space="preserve">Головуючий засідання                                                  </w:t>
      </w:r>
      <w:r>
        <w:t xml:space="preserve">                              Іван ХІМЕЙЧУК</w:t>
      </w:r>
    </w:p>
    <w:p w:rsidR="00BF27AC" w:rsidRDefault="00BF27AC" w:rsidP="00BF27AC">
      <w:pPr>
        <w:tabs>
          <w:tab w:val="left" w:pos="3140"/>
        </w:tabs>
      </w:pPr>
    </w:p>
    <w:p w:rsidR="00BF27AC" w:rsidRDefault="00BF27AC" w:rsidP="00BF27AC">
      <w:pPr>
        <w:tabs>
          <w:tab w:val="left" w:pos="3140"/>
        </w:tabs>
      </w:pPr>
    </w:p>
    <w:p w:rsidR="00BF27AC" w:rsidRDefault="00BF27AC" w:rsidP="00BF27AC">
      <w:pPr>
        <w:tabs>
          <w:tab w:val="left" w:pos="3140"/>
        </w:tabs>
      </w:pPr>
      <w:r>
        <w:lastRenderedPageBreak/>
        <w:t>Члени комісії                                                                                                Юрій ДЕЙНЕКА</w:t>
      </w:r>
    </w:p>
    <w:p w:rsidR="00BF27AC" w:rsidRDefault="00BF27AC" w:rsidP="00BF27AC">
      <w:pPr>
        <w:tabs>
          <w:tab w:val="left" w:pos="3140"/>
        </w:tabs>
      </w:pPr>
    </w:p>
    <w:p w:rsidR="00BF27AC" w:rsidRDefault="00BF27AC" w:rsidP="00BF27AC">
      <w:pPr>
        <w:tabs>
          <w:tab w:val="left" w:pos="3140"/>
        </w:tabs>
      </w:pPr>
      <w:r>
        <w:t xml:space="preserve">                                                                                                                       Василь БЕСАГА</w:t>
      </w:r>
    </w:p>
    <w:p w:rsidR="00BF27AC" w:rsidRDefault="00BF27AC" w:rsidP="00BF27AC">
      <w:pPr>
        <w:tabs>
          <w:tab w:val="left" w:pos="3140"/>
        </w:tabs>
      </w:pPr>
    </w:p>
    <w:p w:rsidR="00BF27AC" w:rsidRDefault="00BF27AC" w:rsidP="00BF27AC">
      <w:pPr>
        <w:tabs>
          <w:tab w:val="left" w:pos="3140"/>
        </w:tabs>
      </w:pPr>
      <w:r>
        <w:t>Віктор КІБЛЯР</w:t>
      </w:r>
    </w:p>
    <w:p w:rsidR="00BF27AC" w:rsidRDefault="00BF27AC" w:rsidP="00BF27AC">
      <w:pPr>
        <w:tabs>
          <w:tab w:val="left" w:pos="3140"/>
        </w:tabs>
      </w:pPr>
    </w:p>
    <w:p w:rsidR="00BF27AC" w:rsidRDefault="00BF27AC" w:rsidP="00BF27AC">
      <w:pPr>
        <w:tabs>
          <w:tab w:val="left" w:pos="3140"/>
        </w:tabs>
      </w:pPr>
      <w:r>
        <w:t>Надія КУЧЕР</w:t>
      </w:r>
    </w:p>
    <w:p w:rsidR="00BF27AC" w:rsidRDefault="00BF27AC" w:rsidP="00BF27AC">
      <w:pPr>
        <w:tabs>
          <w:tab w:val="left" w:pos="3140"/>
        </w:tabs>
      </w:pPr>
    </w:p>
    <w:p w:rsidR="00BF27AC" w:rsidRDefault="00BF27AC" w:rsidP="00BF27AC">
      <w:pPr>
        <w:tabs>
          <w:tab w:val="left" w:pos="3140"/>
        </w:tabs>
      </w:pPr>
      <w:r>
        <w:t>Тетяна КОРЧАК</w:t>
      </w:r>
    </w:p>
    <w:p w:rsidR="00BF27AC" w:rsidRDefault="00BF27AC" w:rsidP="00BF27AC">
      <w:pPr>
        <w:tabs>
          <w:tab w:val="left" w:pos="3140"/>
        </w:tabs>
      </w:pPr>
    </w:p>
    <w:p w:rsidR="00BF27AC" w:rsidRDefault="00BF27AC" w:rsidP="00BF27AC">
      <w:pPr>
        <w:tabs>
          <w:tab w:val="left" w:pos="3140"/>
        </w:tabs>
      </w:pPr>
      <w:r w:rsidRPr="00FF61E7">
        <w:t xml:space="preserve">Рустам </w:t>
      </w:r>
      <w:r>
        <w:t>ЕРГЕШОВ</w:t>
      </w:r>
    </w:p>
    <w:p w:rsidR="00BF27AC" w:rsidRDefault="00BF27AC" w:rsidP="00BF27AC">
      <w:pPr>
        <w:tabs>
          <w:tab w:val="left" w:pos="3140"/>
        </w:tabs>
      </w:pPr>
    </w:p>
    <w:p w:rsidR="00BF27AC" w:rsidRDefault="00BF27AC" w:rsidP="00BF27AC">
      <w:pPr>
        <w:tabs>
          <w:tab w:val="left" w:pos="3140"/>
        </w:tabs>
      </w:pPr>
    </w:p>
    <w:p w:rsidR="00BF27AC" w:rsidRDefault="00BF27AC" w:rsidP="00BF27AC">
      <w:pPr>
        <w:tabs>
          <w:tab w:val="left" w:pos="3140"/>
        </w:tabs>
      </w:pPr>
    </w:p>
    <w:p w:rsidR="00BF27AC" w:rsidRPr="000B0910" w:rsidRDefault="00BF27AC" w:rsidP="00BF27AC">
      <w:pPr>
        <w:tabs>
          <w:tab w:val="left" w:pos="3140"/>
        </w:tabs>
      </w:pPr>
      <w:r w:rsidRPr="000B0910">
        <w:t xml:space="preserve">Начальник відділу стратегічного планування                                </w:t>
      </w:r>
      <w:r>
        <w:t xml:space="preserve">           Віталій ЗАХАРЧУК</w:t>
      </w:r>
    </w:p>
    <w:p w:rsidR="00BF27AC" w:rsidRPr="000B0910" w:rsidRDefault="00BF27AC" w:rsidP="00BF27AC">
      <w:pPr>
        <w:tabs>
          <w:tab w:val="left" w:pos="3140"/>
        </w:tabs>
      </w:pPr>
      <w:r w:rsidRPr="000B0910">
        <w:t>та маркетингу міста, секретар комісії</w:t>
      </w:r>
    </w:p>
    <w:p w:rsidR="00BF27AC" w:rsidRDefault="00BF27AC" w:rsidP="00BF27AC">
      <w:pPr>
        <w:jc w:val="both"/>
      </w:pPr>
    </w:p>
    <w:p w:rsidR="00BF27AC" w:rsidRDefault="00BF27AC" w:rsidP="00BF27AC">
      <w:pPr>
        <w:tabs>
          <w:tab w:val="left" w:pos="6480"/>
        </w:tabs>
        <w:ind w:firstLine="851"/>
        <w:rPr>
          <w:szCs w:val="28"/>
        </w:rPr>
      </w:pPr>
    </w:p>
    <w:p w:rsidR="00BF27AC" w:rsidRDefault="00BF27AC" w:rsidP="00BF27AC">
      <w:pPr>
        <w:tabs>
          <w:tab w:val="left" w:pos="6480"/>
        </w:tabs>
        <w:rPr>
          <w:szCs w:val="28"/>
        </w:rPr>
      </w:pPr>
    </w:p>
    <w:p w:rsidR="00BF27AC" w:rsidRPr="0026352F" w:rsidRDefault="00BF27AC" w:rsidP="00BF27AC">
      <w:pPr>
        <w:tabs>
          <w:tab w:val="left" w:pos="6480"/>
        </w:tabs>
        <w:rPr>
          <w:sz w:val="28"/>
          <w:szCs w:val="28"/>
        </w:rPr>
      </w:pPr>
      <w:r w:rsidRPr="0026352F">
        <w:rPr>
          <w:sz w:val="28"/>
          <w:szCs w:val="28"/>
        </w:rPr>
        <w:t>Міський голова                                                                          Сергій НАДАЛ</w:t>
      </w:r>
    </w:p>
    <w:p w:rsidR="00BF27AC" w:rsidRDefault="00BF27AC" w:rsidP="00BF27AC"/>
    <w:p w:rsidR="00000000" w:rsidRDefault="00BF27AC"/>
    <w:sectPr w:rsidR="00000000" w:rsidSect="008B7D9B">
      <w:pgSz w:w="11906" w:h="16838"/>
      <w:pgMar w:top="851" w:right="851" w:bottom="2268" w:left="1701" w:header="709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27AC"/>
    <w:rsid w:val="00B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2021-07-14T13:44:00Z</dcterms:created>
  <dcterms:modified xsi:type="dcterms:W3CDTF">2021-07-14T13:44:00Z</dcterms:modified>
</cp:coreProperties>
</file>