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4A" w:rsidRDefault="006F134A" w:rsidP="006F134A">
      <w:pPr>
        <w:shd w:val="clear" w:color="auto" w:fill="FFFFFF"/>
        <w:ind w:left="5760"/>
        <w:jc w:val="both"/>
      </w:pPr>
      <w:r>
        <w:t>Додаток</w:t>
      </w:r>
    </w:p>
    <w:p w:rsidR="006F134A" w:rsidRDefault="006F134A" w:rsidP="006F134A">
      <w:pPr>
        <w:shd w:val="clear" w:color="auto" w:fill="FFFFFF"/>
        <w:ind w:left="5760"/>
        <w:jc w:val="both"/>
      </w:pPr>
      <w:r>
        <w:t>до рішення виконавчого комітету</w:t>
      </w:r>
    </w:p>
    <w:p w:rsidR="006F134A" w:rsidRPr="00E34C04" w:rsidRDefault="006F134A" w:rsidP="006F134A">
      <w:pPr>
        <w:ind w:firstLine="5529"/>
      </w:pPr>
      <w:r>
        <w:rPr>
          <w:sz w:val="28"/>
          <w:szCs w:val="28"/>
        </w:rPr>
        <w:t xml:space="preserve">   </w:t>
      </w:r>
      <w:r w:rsidRPr="00E34C04">
        <w:t>від ____________ №____</w:t>
      </w:r>
    </w:p>
    <w:p w:rsidR="006F134A" w:rsidRDefault="006F134A" w:rsidP="006F134A">
      <w:pPr>
        <w:rPr>
          <w:color w:val="000000"/>
        </w:rPr>
      </w:pPr>
    </w:p>
    <w:p w:rsidR="006F134A" w:rsidRDefault="006F134A" w:rsidP="006F134A">
      <w:pPr>
        <w:rPr>
          <w:color w:val="000000"/>
        </w:rPr>
      </w:pPr>
    </w:p>
    <w:p w:rsidR="006F134A" w:rsidRDefault="006F134A" w:rsidP="006F13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Звіт </w:t>
      </w:r>
    </w:p>
    <w:p w:rsidR="006F134A" w:rsidRDefault="006F134A" w:rsidP="006F13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роботу відділу обліку та фінансового забезпечення</w:t>
      </w:r>
    </w:p>
    <w:p w:rsidR="006F134A" w:rsidRDefault="006F134A" w:rsidP="006F13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2019р.</w:t>
      </w:r>
    </w:p>
    <w:p w:rsidR="006F134A" w:rsidRDefault="006F134A" w:rsidP="006F134A">
      <w:pPr>
        <w:jc w:val="center"/>
        <w:rPr>
          <w:b/>
          <w:color w:val="000000"/>
          <w:sz w:val="28"/>
          <w:szCs w:val="28"/>
        </w:rPr>
      </w:pPr>
    </w:p>
    <w:p w:rsidR="006F134A" w:rsidRDefault="006F134A" w:rsidP="006F134A">
      <w:pPr>
        <w:jc w:val="center"/>
        <w:rPr>
          <w:b/>
          <w:color w:val="000000"/>
          <w:sz w:val="28"/>
          <w:szCs w:val="28"/>
        </w:rPr>
      </w:pP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color w:val="000000"/>
          <w:sz w:val="28"/>
          <w:szCs w:val="28"/>
        </w:rPr>
        <w:t>Відділ обліку та фінансового забезпечення у своїй практичній діяльності керується Конституцією України, Законом України «Про місцеве самоврядування в Україні», постановами і рішеннями Верховної Ради України, указами і розпорядженнями Президента України, постановами КМУ, рішеннями ТМР, ВК, розпорядженнями голови та іншими нормативними документами.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i/>
          <w:color w:val="000000"/>
          <w:sz w:val="28"/>
          <w:szCs w:val="28"/>
        </w:rPr>
        <w:t>Пріоритетними напрямками розвитку</w:t>
      </w:r>
      <w:r w:rsidRPr="00E34C04">
        <w:rPr>
          <w:color w:val="000000"/>
          <w:sz w:val="28"/>
          <w:szCs w:val="28"/>
        </w:rPr>
        <w:t xml:space="preserve"> відділу на 201</w:t>
      </w:r>
      <w:r>
        <w:rPr>
          <w:color w:val="000000"/>
          <w:sz w:val="28"/>
          <w:szCs w:val="28"/>
        </w:rPr>
        <w:t>9</w:t>
      </w:r>
      <w:r w:rsidRPr="00E34C04">
        <w:rPr>
          <w:color w:val="000000"/>
          <w:sz w:val="28"/>
          <w:szCs w:val="28"/>
        </w:rPr>
        <w:t xml:space="preserve">р. є: актуалізація інформаційних карток та паспортів основних процесів відділу. 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color w:val="000000"/>
          <w:sz w:val="28"/>
          <w:szCs w:val="28"/>
        </w:rPr>
        <w:t>За 201</w:t>
      </w:r>
      <w:r>
        <w:rPr>
          <w:color w:val="000000"/>
          <w:sz w:val="28"/>
          <w:szCs w:val="28"/>
        </w:rPr>
        <w:t xml:space="preserve">9 </w:t>
      </w:r>
      <w:r w:rsidRPr="00E34C04">
        <w:rPr>
          <w:color w:val="000000"/>
          <w:sz w:val="28"/>
          <w:szCs w:val="28"/>
        </w:rPr>
        <w:t>р. відділом досягнуто наступні напрями розвитку: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1.</w:t>
      </w:r>
      <w:r w:rsidRPr="00E34C04">
        <w:rPr>
          <w:color w:val="000000"/>
          <w:sz w:val="28"/>
          <w:szCs w:val="28"/>
        </w:rPr>
        <w:t xml:space="preserve"> За 201</w:t>
      </w:r>
      <w:r>
        <w:rPr>
          <w:color w:val="000000"/>
          <w:sz w:val="28"/>
          <w:szCs w:val="28"/>
        </w:rPr>
        <w:t>9</w:t>
      </w:r>
      <w:r w:rsidRPr="00E34C04">
        <w:rPr>
          <w:color w:val="000000"/>
          <w:sz w:val="28"/>
          <w:szCs w:val="28"/>
        </w:rPr>
        <w:t>р. відділом складено кошториси асигнувань на 201</w:t>
      </w:r>
      <w:r>
        <w:rPr>
          <w:color w:val="000000"/>
          <w:sz w:val="28"/>
          <w:szCs w:val="28"/>
        </w:rPr>
        <w:t>9</w:t>
      </w:r>
      <w:r w:rsidRPr="00E34C04">
        <w:rPr>
          <w:color w:val="000000"/>
          <w:sz w:val="28"/>
          <w:szCs w:val="28"/>
        </w:rPr>
        <w:t xml:space="preserve">р., а також при службовій необхідності та недопущення кредиторської заборгованості подаються зміни до кошторисів асигнувань (подано змін в кількості </w:t>
      </w:r>
      <w:r>
        <w:rPr>
          <w:color w:val="000000"/>
          <w:sz w:val="28"/>
          <w:szCs w:val="28"/>
        </w:rPr>
        <w:t>68</w:t>
      </w:r>
      <w:r w:rsidRPr="00E34C04">
        <w:rPr>
          <w:color w:val="000000"/>
          <w:sz w:val="28"/>
          <w:szCs w:val="28"/>
        </w:rPr>
        <w:t>).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За цей період відкрито у УДКСУ 6 рахунків</w:t>
      </w:r>
      <w:r w:rsidRPr="00E34C04">
        <w:rPr>
          <w:color w:val="000000"/>
          <w:sz w:val="28"/>
          <w:szCs w:val="28"/>
        </w:rPr>
        <w:t>.</w:t>
      </w:r>
    </w:p>
    <w:p w:rsidR="006F134A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3.</w:t>
      </w:r>
      <w:r w:rsidRPr="00E34C04">
        <w:rPr>
          <w:color w:val="000000"/>
          <w:sz w:val="28"/>
          <w:szCs w:val="28"/>
        </w:rPr>
        <w:t xml:space="preserve"> Проводиться нарахування заробітної плати, утримання податків.</w:t>
      </w:r>
    </w:p>
    <w:p w:rsidR="006F134A" w:rsidRPr="00CF6180" w:rsidRDefault="006F134A" w:rsidP="006F134A">
      <w:pPr>
        <w:ind w:hanging="284"/>
        <w:jc w:val="both"/>
        <w:rPr>
          <w:sz w:val="28"/>
          <w:szCs w:val="28"/>
        </w:rPr>
      </w:pPr>
      <w:r w:rsidRPr="00A47BA6">
        <w:rPr>
          <w:sz w:val="28"/>
          <w:szCs w:val="28"/>
        </w:rPr>
        <w:t>Фонд оплати праці</w:t>
      </w:r>
      <w:r>
        <w:rPr>
          <w:sz w:val="28"/>
          <w:szCs w:val="28"/>
        </w:rPr>
        <w:t xml:space="preserve"> Тернопільської міської ради</w:t>
      </w:r>
      <w:r w:rsidRPr="00A47BA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CF6180">
        <w:rPr>
          <w:b/>
          <w:sz w:val="28"/>
          <w:szCs w:val="28"/>
        </w:rPr>
        <w:t>51011016,82</w:t>
      </w:r>
      <w:r>
        <w:rPr>
          <w:b/>
          <w:sz w:val="28"/>
          <w:szCs w:val="28"/>
        </w:rPr>
        <w:t xml:space="preserve"> </w:t>
      </w:r>
      <w:r w:rsidRPr="00CF6180">
        <w:rPr>
          <w:b/>
          <w:sz w:val="28"/>
          <w:szCs w:val="28"/>
        </w:rPr>
        <w:t>грн.</w:t>
      </w:r>
    </w:p>
    <w:p w:rsidR="006F134A" w:rsidRPr="00A47BA6" w:rsidRDefault="006F134A" w:rsidP="006F134A">
      <w:pPr>
        <w:numPr>
          <w:ilvl w:val="0"/>
          <w:numId w:val="1"/>
        </w:numPr>
        <w:ind w:left="279" w:firstLine="38"/>
        <w:rPr>
          <w:sz w:val="28"/>
          <w:szCs w:val="28"/>
        </w:rPr>
      </w:pPr>
      <w:r w:rsidRPr="00A47BA6">
        <w:rPr>
          <w:sz w:val="28"/>
          <w:szCs w:val="28"/>
        </w:rPr>
        <w:t>в то</w:t>
      </w:r>
      <w:r>
        <w:rPr>
          <w:sz w:val="28"/>
          <w:szCs w:val="28"/>
        </w:rPr>
        <w:t xml:space="preserve">му числі розмір премії  </w:t>
      </w:r>
      <w:r w:rsidRPr="00CF6180">
        <w:rPr>
          <w:b/>
          <w:sz w:val="28"/>
          <w:szCs w:val="28"/>
        </w:rPr>
        <w:t>14991181,70 грн.</w:t>
      </w:r>
    </w:p>
    <w:p w:rsidR="006F134A" w:rsidRPr="00A47BA6" w:rsidRDefault="006F134A" w:rsidP="006F13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штатна чисельність </w:t>
      </w:r>
      <w:r w:rsidRPr="00CF6180">
        <w:rPr>
          <w:sz w:val="28"/>
          <w:szCs w:val="28"/>
        </w:rPr>
        <w:t xml:space="preserve">264 </w:t>
      </w:r>
      <w:r w:rsidRPr="005E1A6F">
        <w:rPr>
          <w:sz w:val="28"/>
          <w:szCs w:val="28"/>
        </w:rPr>
        <w:t>чол.</w:t>
      </w:r>
    </w:p>
    <w:p w:rsidR="006F134A" w:rsidRDefault="006F134A" w:rsidP="006F134A">
      <w:pPr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фактично зайняті посади</w:t>
      </w:r>
      <w:r w:rsidRPr="002532A2">
        <w:rPr>
          <w:color w:val="FF0000"/>
          <w:sz w:val="28"/>
          <w:szCs w:val="28"/>
        </w:rPr>
        <w:t xml:space="preserve"> </w:t>
      </w:r>
      <w:r w:rsidRPr="00CF6180">
        <w:rPr>
          <w:sz w:val="28"/>
          <w:szCs w:val="28"/>
        </w:rPr>
        <w:t>257</w:t>
      </w:r>
      <w:r w:rsidRPr="005E1A6F">
        <w:rPr>
          <w:sz w:val="28"/>
          <w:szCs w:val="28"/>
        </w:rPr>
        <w:t xml:space="preserve"> чол.</w:t>
      </w:r>
    </w:p>
    <w:p w:rsidR="006F134A" w:rsidRDefault="006F134A" w:rsidP="006F134A">
      <w:pPr>
        <w:tabs>
          <w:tab w:val="left" w:pos="284"/>
        </w:tabs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     Фонд оплати праці відділу обліку та фінансового забезпечення</w:t>
      </w:r>
      <w:r w:rsidRPr="00C22958">
        <w:rPr>
          <w:sz w:val="28"/>
          <w:szCs w:val="28"/>
        </w:rPr>
        <w:t>:</w:t>
      </w:r>
      <w:r w:rsidRPr="008F5F28">
        <w:rPr>
          <w:b/>
          <w:sz w:val="28"/>
          <w:szCs w:val="28"/>
        </w:rPr>
        <w:t>1033934,02</w:t>
      </w:r>
      <w:r w:rsidRPr="00C22958">
        <w:rPr>
          <w:b/>
          <w:sz w:val="28"/>
          <w:szCs w:val="28"/>
        </w:rPr>
        <w:t xml:space="preserve"> грн.</w:t>
      </w:r>
    </w:p>
    <w:p w:rsidR="006F134A" w:rsidRDefault="006F134A" w:rsidP="006F134A">
      <w:pPr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в  тому числі розмір премії  </w:t>
      </w:r>
      <w:r w:rsidRPr="00D621BD">
        <w:rPr>
          <w:b/>
          <w:sz w:val="28"/>
          <w:szCs w:val="28"/>
        </w:rPr>
        <w:t>259129,79</w:t>
      </w:r>
      <w:r w:rsidRPr="002532A2">
        <w:rPr>
          <w:b/>
          <w:color w:val="FF0000"/>
          <w:sz w:val="28"/>
          <w:szCs w:val="28"/>
        </w:rPr>
        <w:t xml:space="preserve"> </w:t>
      </w:r>
      <w:r w:rsidRPr="00C22958">
        <w:rPr>
          <w:b/>
          <w:sz w:val="28"/>
          <w:szCs w:val="28"/>
        </w:rPr>
        <w:t>грн.</w:t>
      </w:r>
    </w:p>
    <w:p w:rsidR="006F134A" w:rsidRDefault="006F134A" w:rsidP="006F134A">
      <w:pPr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штатна чисельність 5 чол.</w:t>
      </w:r>
    </w:p>
    <w:p w:rsidR="006F134A" w:rsidRPr="00A47BA6" w:rsidRDefault="006F134A" w:rsidP="006F134A">
      <w:pPr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фактично зайняті посади 5 чол.</w:t>
      </w:r>
    </w:p>
    <w:p w:rsidR="006F134A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 xml:space="preserve">4. </w:t>
      </w:r>
      <w:r w:rsidRPr="00E34C04">
        <w:rPr>
          <w:color w:val="000000"/>
          <w:sz w:val="28"/>
          <w:szCs w:val="28"/>
        </w:rPr>
        <w:t xml:space="preserve">Проводиться нарахування допомоги по тимчасовій непрацездатності, оформляються протоколи комісій по соціальному страхуванню  та подаються документи у ФСС для відшкодування лікарняних. На комісії розглянуто </w:t>
      </w:r>
      <w:r>
        <w:rPr>
          <w:color w:val="000000"/>
          <w:sz w:val="28"/>
          <w:szCs w:val="28"/>
        </w:rPr>
        <w:t>173</w:t>
      </w:r>
      <w:r w:rsidRPr="005E1A6F">
        <w:rPr>
          <w:color w:val="000000"/>
          <w:sz w:val="28"/>
          <w:szCs w:val="28"/>
        </w:rPr>
        <w:t xml:space="preserve"> </w:t>
      </w:r>
      <w:r w:rsidRPr="00E34C04">
        <w:rPr>
          <w:color w:val="000000"/>
          <w:sz w:val="28"/>
          <w:szCs w:val="28"/>
        </w:rPr>
        <w:t>листк</w:t>
      </w:r>
      <w:r>
        <w:rPr>
          <w:color w:val="000000"/>
          <w:sz w:val="28"/>
          <w:szCs w:val="28"/>
        </w:rPr>
        <w:t>а</w:t>
      </w:r>
      <w:r w:rsidRPr="00E34C04">
        <w:rPr>
          <w:color w:val="000000"/>
          <w:sz w:val="28"/>
          <w:szCs w:val="28"/>
        </w:rPr>
        <w:t xml:space="preserve"> непрацездатності. 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9F7090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Сформована мережа розпорядників та одержувачів коштів на 2019 рік та внесено  </w:t>
      </w:r>
      <w:r w:rsidRPr="009F7090">
        <w:rPr>
          <w:b/>
          <w:color w:val="000000"/>
          <w:sz w:val="28"/>
          <w:szCs w:val="28"/>
        </w:rPr>
        <w:t>8 реєстрів</w:t>
      </w:r>
      <w:r>
        <w:rPr>
          <w:color w:val="000000"/>
          <w:sz w:val="28"/>
          <w:szCs w:val="28"/>
        </w:rPr>
        <w:t xml:space="preserve"> змін до неї.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Проводиться нарахування та виплата соціальних </w:t>
      </w:r>
      <w:proofErr w:type="spellStart"/>
      <w:r w:rsidRPr="00E34C04">
        <w:rPr>
          <w:color w:val="000000"/>
          <w:sz w:val="28"/>
          <w:szCs w:val="28"/>
        </w:rPr>
        <w:t>допомог</w:t>
      </w:r>
      <w:proofErr w:type="spellEnd"/>
      <w:r w:rsidRPr="00E34C04">
        <w:rPr>
          <w:color w:val="000000"/>
          <w:sz w:val="28"/>
          <w:szCs w:val="28"/>
        </w:rPr>
        <w:t xml:space="preserve"> (на поховання). Виплачено </w:t>
      </w:r>
      <w:r>
        <w:rPr>
          <w:color w:val="000000"/>
          <w:sz w:val="28"/>
          <w:szCs w:val="28"/>
        </w:rPr>
        <w:t>у</w:t>
      </w:r>
      <w:r w:rsidRPr="00E34C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112</w:t>
      </w:r>
      <w:r w:rsidRPr="00E34C04">
        <w:rPr>
          <w:color w:val="000000"/>
          <w:sz w:val="28"/>
          <w:szCs w:val="28"/>
        </w:rPr>
        <w:t xml:space="preserve"> випадках на суму </w:t>
      </w:r>
      <w:r>
        <w:rPr>
          <w:b/>
          <w:color w:val="000000"/>
          <w:sz w:val="28"/>
          <w:szCs w:val="28"/>
        </w:rPr>
        <w:t>112</w:t>
      </w:r>
      <w:r w:rsidRPr="00AD5370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>0</w:t>
      </w:r>
      <w:r w:rsidRPr="00AD5370">
        <w:rPr>
          <w:b/>
          <w:color w:val="000000"/>
          <w:sz w:val="28"/>
          <w:szCs w:val="28"/>
        </w:rPr>
        <w:t>,00 грн</w:t>
      </w:r>
      <w:r w:rsidRPr="00E34C04">
        <w:rPr>
          <w:color w:val="000000"/>
          <w:sz w:val="28"/>
          <w:szCs w:val="28"/>
        </w:rPr>
        <w:t>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Проводиться нарахування та утримання податків грошових винагород (премії міського голови). Виплачено </w:t>
      </w:r>
      <w:r>
        <w:rPr>
          <w:color w:val="000000"/>
          <w:sz w:val="28"/>
          <w:szCs w:val="28"/>
        </w:rPr>
        <w:t>115</w:t>
      </w:r>
      <w:r w:rsidRPr="00E34C04">
        <w:rPr>
          <w:color w:val="000000"/>
          <w:sz w:val="28"/>
          <w:szCs w:val="28"/>
        </w:rPr>
        <w:t xml:space="preserve"> </w:t>
      </w:r>
      <w:proofErr w:type="spellStart"/>
      <w:r w:rsidRPr="00E34C04">
        <w:rPr>
          <w:color w:val="000000"/>
          <w:sz w:val="28"/>
          <w:szCs w:val="28"/>
        </w:rPr>
        <w:t>громадян</w:t>
      </w:r>
      <w:r>
        <w:rPr>
          <w:color w:val="000000"/>
          <w:sz w:val="28"/>
          <w:szCs w:val="28"/>
        </w:rPr>
        <w:t>инам</w:t>
      </w:r>
      <w:proofErr w:type="spellEnd"/>
      <w:r w:rsidRPr="00E34C04">
        <w:rPr>
          <w:color w:val="000000"/>
          <w:sz w:val="28"/>
          <w:szCs w:val="28"/>
        </w:rPr>
        <w:t xml:space="preserve"> на суму </w:t>
      </w:r>
      <w:r w:rsidRPr="008C4735">
        <w:rPr>
          <w:b/>
          <w:sz w:val="28"/>
          <w:szCs w:val="28"/>
        </w:rPr>
        <w:t>256724,22 грн</w:t>
      </w:r>
      <w:r w:rsidRPr="008C4735">
        <w:rPr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Оформлено </w:t>
      </w:r>
      <w:r>
        <w:rPr>
          <w:color w:val="000000"/>
          <w:sz w:val="28"/>
          <w:szCs w:val="28"/>
        </w:rPr>
        <w:t>1494</w:t>
      </w:r>
      <w:r w:rsidRPr="00E34C04">
        <w:rPr>
          <w:color w:val="000000"/>
          <w:sz w:val="28"/>
          <w:szCs w:val="28"/>
        </w:rPr>
        <w:t xml:space="preserve"> документів на кредитування в УДК</w:t>
      </w:r>
      <w:r>
        <w:rPr>
          <w:color w:val="000000"/>
          <w:sz w:val="28"/>
          <w:szCs w:val="28"/>
        </w:rPr>
        <w:t>СУ</w:t>
      </w:r>
      <w:r w:rsidRPr="00E34C04">
        <w:rPr>
          <w:color w:val="000000"/>
          <w:sz w:val="28"/>
          <w:szCs w:val="28"/>
        </w:rPr>
        <w:t xml:space="preserve"> м.</w:t>
      </w:r>
      <w:r w:rsidRPr="00E34C04">
        <w:rPr>
          <w:color w:val="000000"/>
          <w:sz w:val="28"/>
          <w:szCs w:val="28"/>
          <w:lang w:val="ru-RU"/>
        </w:rPr>
        <w:t xml:space="preserve"> </w:t>
      </w:r>
      <w:r w:rsidRPr="00E34C04">
        <w:rPr>
          <w:color w:val="000000"/>
          <w:sz w:val="28"/>
          <w:szCs w:val="28"/>
        </w:rPr>
        <w:t>Тернополя.</w:t>
      </w:r>
    </w:p>
    <w:p w:rsidR="006F134A" w:rsidRDefault="006F134A" w:rsidP="006F134A">
      <w:pPr>
        <w:ind w:firstLine="720"/>
        <w:jc w:val="both"/>
        <w:rPr>
          <w:b/>
          <w:color w:val="000000"/>
          <w:sz w:val="28"/>
          <w:szCs w:val="28"/>
        </w:rPr>
      </w:pP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Підготовлено </w:t>
      </w:r>
      <w:r w:rsidRPr="005E1A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732</w:t>
      </w:r>
      <w:r w:rsidRPr="00E34C04">
        <w:rPr>
          <w:color w:val="000000"/>
          <w:sz w:val="28"/>
          <w:szCs w:val="28"/>
        </w:rPr>
        <w:t xml:space="preserve"> платіжних доручень на оплату.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Видано </w:t>
      </w:r>
      <w:r>
        <w:rPr>
          <w:color w:val="000000"/>
          <w:sz w:val="28"/>
          <w:szCs w:val="28"/>
        </w:rPr>
        <w:t xml:space="preserve">40 </w:t>
      </w:r>
      <w:r w:rsidRPr="00E34C04">
        <w:rPr>
          <w:color w:val="000000"/>
          <w:sz w:val="28"/>
          <w:szCs w:val="28"/>
        </w:rPr>
        <w:t>довід</w:t>
      </w:r>
      <w:r>
        <w:rPr>
          <w:color w:val="000000"/>
          <w:sz w:val="28"/>
          <w:szCs w:val="28"/>
        </w:rPr>
        <w:t>ки</w:t>
      </w:r>
      <w:r w:rsidRPr="00E34C04">
        <w:rPr>
          <w:color w:val="000000"/>
          <w:sz w:val="28"/>
          <w:szCs w:val="28"/>
        </w:rPr>
        <w:t xml:space="preserve"> про заробітну плату працівникам ТМР.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Проведено в бухгалтерському обліку і перевірено </w:t>
      </w:r>
      <w:r>
        <w:rPr>
          <w:color w:val="000000"/>
          <w:sz w:val="28"/>
          <w:szCs w:val="28"/>
        </w:rPr>
        <w:t>309</w:t>
      </w:r>
      <w:r w:rsidRPr="00F909B4">
        <w:rPr>
          <w:color w:val="FF0000"/>
          <w:sz w:val="28"/>
          <w:szCs w:val="28"/>
        </w:rPr>
        <w:t xml:space="preserve"> </w:t>
      </w:r>
      <w:r w:rsidRPr="00E34C04">
        <w:rPr>
          <w:color w:val="000000"/>
          <w:sz w:val="28"/>
          <w:szCs w:val="28"/>
        </w:rPr>
        <w:t>авансових звітів.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Проведено по бухгалтерському обліку </w:t>
      </w:r>
      <w:r>
        <w:rPr>
          <w:color w:val="000000"/>
          <w:sz w:val="28"/>
          <w:szCs w:val="28"/>
        </w:rPr>
        <w:t>356 господарську</w:t>
      </w:r>
      <w:r w:rsidRPr="00E34C04">
        <w:rPr>
          <w:color w:val="000000"/>
          <w:sz w:val="28"/>
          <w:szCs w:val="28"/>
        </w:rPr>
        <w:t xml:space="preserve"> угод</w:t>
      </w:r>
      <w:r>
        <w:rPr>
          <w:color w:val="000000"/>
          <w:sz w:val="28"/>
          <w:szCs w:val="28"/>
        </w:rPr>
        <w:t>у</w:t>
      </w:r>
      <w:r w:rsidRPr="00E34C04">
        <w:rPr>
          <w:color w:val="000000"/>
          <w:sz w:val="28"/>
          <w:szCs w:val="28"/>
        </w:rPr>
        <w:t>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Обліковано товарно-матеріальних цінностей, основних засобів, бланків по </w:t>
      </w:r>
      <w:r>
        <w:rPr>
          <w:color w:val="000000"/>
          <w:sz w:val="28"/>
          <w:szCs w:val="28"/>
        </w:rPr>
        <w:t>226</w:t>
      </w:r>
      <w:r w:rsidRPr="00E34C04">
        <w:rPr>
          <w:color w:val="000000"/>
          <w:sz w:val="28"/>
          <w:szCs w:val="28"/>
        </w:rPr>
        <w:t xml:space="preserve"> накладних, </w:t>
      </w:r>
      <w:r>
        <w:rPr>
          <w:color w:val="000000"/>
          <w:sz w:val="28"/>
          <w:szCs w:val="28"/>
        </w:rPr>
        <w:t xml:space="preserve">516-ох </w:t>
      </w:r>
      <w:r w:rsidRPr="00E34C04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>ах списання</w:t>
      </w:r>
      <w:r w:rsidRPr="00E34C04">
        <w:rPr>
          <w:color w:val="000000"/>
          <w:sz w:val="28"/>
          <w:szCs w:val="28"/>
        </w:rPr>
        <w:t>.</w:t>
      </w:r>
    </w:p>
    <w:p w:rsidR="006F134A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FB0E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FB0E97">
        <w:rPr>
          <w:b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Проводиться інвентаризація грошових коштів, бланків суворої звітності, дебіторсько-кредиторської заборгованості, інвентаризація основних засобів, матеріальних цінностей. 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Видано і перевірено </w:t>
      </w:r>
      <w:r>
        <w:rPr>
          <w:color w:val="000000"/>
          <w:sz w:val="28"/>
          <w:szCs w:val="28"/>
        </w:rPr>
        <w:t>3020</w:t>
      </w:r>
      <w:r w:rsidRPr="00E34C04">
        <w:rPr>
          <w:color w:val="000000"/>
          <w:sz w:val="28"/>
          <w:szCs w:val="28"/>
        </w:rPr>
        <w:t xml:space="preserve"> шляхових</w:t>
      </w:r>
      <w:r>
        <w:rPr>
          <w:color w:val="000000"/>
          <w:sz w:val="28"/>
          <w:szCs w:val="28"/>
        </w:rPr>
        <w:t xml:space="preserve"> листа</w:t>
      </w:r>
      <w:r w:rsidRPr="00E34C04">
        <w:rPr>
          <w:color w:val="000000"/>
          <w:sz w:val="28"/>
          <w:szCs w:val="28"/>
        </w:rPr>
        <w:t xml:space="preserve"> для службового автотранспорту.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Видано </w:t>
      </w:r>
      <w:r>
        <w:rPr>
          <w:color w:val="000000"/>
          <w:sz w:val="28"/>
          <w:szCs w:val="28"/>
        </w:rPr>
        <w:t>22</w:t>
      </w:r>
      <w:r w:rsidRPr="00E34C04">
        <w:rPr>
          <w:color w:val="FF0000"/>
          <w:sz w:val="28"/>
          <w:szCs w:val="28"/>
        </w:rPr>
        <w:t xml:space="preserve"> </w:t>
      </w:r>
      <w:r w:rsidRPr="00E34C04">
        <w:rPr>
          <w:color w:val="000000"/>
          <w:sz w:val="28"/>
          <w:szCs w:val="28"/>
        </w:rPr>
        <w:t>доручення для отримання товарно-матеріальних цінностей.</w:t>
      </w:r>
    </w:p>
    <w:p w:rsidR="006F134A" w:rsidRPr="00972F75" w:rsidRDefault="006F134A" w:rsidP="006F134A">
      <w:pPr>
        <w:ind w:firstLine="720"/>
        <w:jc w:val="both"/>
        <w:rPr>
          <w:sz w:val="28"/>
          <w:szCs w:val="28"/>
        </w:rPr>
      </w:pPr>
      <w:r w:rsidRPr="00972F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972F75">
        <w:rPr>
          <w:b/>
          <w:sz w:val="28"/>
          <w:szCs w:val="28"/>
        </w:rPr>
        <w:t>.</w:t>
      </w:r>
      <w:r w:rsidRPr="00972F75">
        <w:rPr>
          <w:sz w:val="28"/>
          <w:szCs w:val="28"/>
        </w:rPr>
        <w:t xml:space="preserve"> Складено </w:t>
      </w:r>
      <w:r>
        <w:rPr>
          <w:sz w:val="28"/>
          <w:szCs w:val="28"/>
        </w:rPr>
        <w:t>41</w:t>
      </w:r>
      <w:r w:rsidRPr="00972F75">
        <w:rPr>
          <w:sz w:val="28"/>
          <w:szCs w:val="28"/>
        </w:rPr>
        <w:t xml:space="preserve"> місячних, </w:t>
      </w:r>
      <w:r>
        <w:rPr>
          <w:sz w:val="28"/>
          <w:szCs w:val="28"/>
        </w:rPr>
        <w:t>98</w:t>
      </w:r>
      <w:r w:rsidRPr="00972F75">
        <w:rPr>
          <w:sz w:val="28"/>
          <w:szCs w:val="28"/>
        </w:rPr>
        <w:t xml:space="preserve"> квартальних та 39 річних звітів.</w:t>
      </w:r>
    </w:p>
    <w:p w:rsidR="006F134A" w:rsidRPr="00E34C04" w:rsidRDefault="006F134A" w:rsidP="006F134A">
      <w:pPr>
        <w:ind w:firstLine="720"/>
        <w:jc w:val="both"/>
        <w:rPr>
          <w:b/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Підготовлено </w:t>
      </w:r>
      <w:r>
        <w:rPr>
          <w:color w:val="000000"/>
          <w:sz w:val="28"/>
          <w:szCs w:val="28"/>
        </w:rPr>
        <w:t>4</w:t>
      </w:r>
      <w:r w:rsidRPr="00E34C04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 xml:space="preserve"> рішення </w:t>
      </w:r>
      <w:r w:rsidRPr="00E34C04">
        <w:rPr>
          <w:color w:val="000000"/>
          <w:sz w:val="28"/>
          <w:szCs w:val="28"/>
        </w:rPr>
        <w:t xml:space="preserve"> виконавчого комітету міської ради.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Оформлено </w:t>
      </w:r>
      <w:r>
        <w:rPr>
          <w:color w:val="000000"/>
          <w:sz w:val="28"/>
          <w:szCs w:val="28"/>
        </w:rPr>
        <w:t>36</w:t>
      </w:r>
      <w:r w:rsidRPr="00E34C04">
        <w:rPr>
          <w:color w:val="000000"/>
          <w:sz w:val="28"/>
          <w:szCs w:val="28"/>
        </w:rPr>
        <w:t xml:space="preserve"> протоколи засідань комісії по соціальному страхуванню.</w:t>
      </w:r>
    </w:p>
    <w:p w:rsidR="006F134A" w:rsidRPr="00E34C04" w:rsidRDefault="006F134A" w:rsidP="006F134A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Виконується постійно листування з організаціями та підприємства</w:t>
      </w:r>
      <w:r>
        <w:rPr>
          <w:color w:val="000000"/>
          <w:sz w:val="28"/>
          <w:szCs w:val="28"/>
        </w:rPr>
        <w:t>ми</w:t>
      </w:r>
      <w:r w:rsidRPr="00E34C04">
        <w:rPr>
          <w:color w:val="000000"/>
          <w:sz w:val="28"/>
          <w:szCs w:val="28"/>
        </w:rPr>
        <w:t>.</w:t>
      </w:r>
    </w:p>
    <w:p w:rsidR="006F134A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1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Постійно проводиться навчання щодо підвищення професійної підготовки працівників відділу.</w:t>
      </w:r>
    </w:p>
    <w:p w:rsidR="006F134A" w:rsidRPr="00E34C04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172056">
        <w:rPr>
          <w:b/>
          <w:sz w:val="28"/>
          <w:szCs w:val="28"/>
        </w:rPr>
        <w:t>22</w:t>
      </w:r>
      <w:r w:rsidRPr="00172056">
        <w:rPr>
          <w:sz w:val="28"/>
          <w:szCs w:val="28"/>
        </w:rPr>
        <w:t xml:space="preserve">. Проведені перевірки Тернопільським </w:t>
      </w:r>
      <w:proofErr w:type="spellStart"/>
      <w:r w:rsidRPr="00172056">
        <w:rPr>
          <w:sz w:val="28"/>
          <w:szCs w:val="28"/>
        </w:rPr>
        <w:t>міськрайонним</w:t>
      </w:r>
      <w:proofErr w:type="spellEnd"/>
      <w:r w:rsidRPr="00172056">
        <w:rPr>
          <w:sz w:val="28"/>
          <w:szCs w:val="28"/>
        </w:rPr>
        <w:t xml:space="preserve"> центром зайнятості.</w:t>
      </w:r>
      <w:r>
        <w:rPr>
          <w:color w:val="000000"/>
          <w:sz w:val="28"/>
          <w:szCs w:val="28"/>
        </w:rPr>
        <w:t xml:space="preserve"> У ході перевірок порушень не виявлено.</w:t>
      </w:r>
    </w:p>
    <w:p w:rsidR="006F134A" w:rsidRDefault="006F134A" w:rsidP="006F134A">
      <w:pPr>
        <w:ind w:firstLine="720"/>
        <w:jc w:val="both"/>
        <w:rPr>
          <w:color w:val="000000"/>
          <w:sz w:val="28"/>
          <w:szCs w:val="28"/>
        </w:rPr>
      </w:pPr>
      <w:r w:rsidRPr="00E34C0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Pr="00E34C04">
        <w:rPr>
          <w:b/>
          <w:color w:val="000000"/>
          <w:sz w:val="28"/>
          <w:szCs w:val="28"/>
        </w:rPr>
        <w:t>.</w:t>
      </w:r>
      <w:r w:rsidRPr="00E34C04">
        <w:rPr>
          <w:color w:val="000000"/>
          <w:sz w:val="28"/>
          <w:szCs w:val="28"/>
        </w:rPr>
        <w:t xml:space="preserve"> Підготовлено </w:t>
      </w:r>
      <w:r>
        <w:rPr>
          <w:color w:val="000000"/>
          <w:sz w:val="28"/>
          <w:szCs w:val="28"/>
        </w:rPr>
        <w:t xml:space="preserve">26 </w:t>
      </w:r>
      <w:r w:rsidRPr="00E34C04">
        <w:rPr>
          <w:color w:val="000000"/>
          <w:sz w:val="28"/>
          <w:szCs w:val="28"/>
        </w:rPr>
        <w:t>розпоряджень для отримання допомоги на поховання.</w:t>
      </w:r>
    </w:p>
    <w:p w:rsidR="006F134A" w:rsidRDefault="006F134A" w:rsidP="006F134A">
      <w:pPr>
        <w:jc w:val="both"/>
        <w:rPr>
          <w:color w:val="000000"/>
          <w:sz w:val="28"/>
          <w:szCs w:val="28"/>
        </w:rPr>
      </w:pPr>
    </w:p>
    <w:p w:rsidR="006F134A" w:rsidRDefault="006F134A" w:rsidP="006F13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Порівняльна таблиця роботи Відділу обліку та фінансового забезпечення додається.</w:t>
      </w:r>
    </w:p>
    <w:p w:rsidR="006F134A" w:rsidRDefault="006F134A" w:rsidP="006F134A">
      <w:pPr>
        <w:jc w:val="both"/>
        <w:rPr>
          <w:color w:val="000000"/>
          <w:sz w:val="28"/>
          <w:szCs w:val="28"/>
        </w:rPr>
      </w:pPr>
    </w:p>
    <w:p w:rsidR="006F134A" w:rsidRPr="00E34C04" w:rsidRDefault="006F134A" w:rsidP="006F134A">
      <w:pPr>
        <w:jc w:val="both"/>
        <w:rPr>
          <w:color w:val="000000"/>
          <w:sz w:val="28"/>
          <w:szCs w:val="28"/>
        </w:rPr>
      </w:pPr>
    </w:p>
    <w:p w:rsidR="006F134A" w:rsidRPr="00E34C04" w:rsidRDefault="006F134A" w:rsidP="006F134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E34C04">
        <w:rPr>
          <w:sz w:val="28"/>
          <w:szCs w:val="28"/>
        </w:rPr>
        <w:t>ачальник відділу –</w:t>
      </w:r>
    </w:p>
    <w:p w:rsidR="006F134A" w:rsidRPr="00E34C04" w:rsidRDefault="006F134A" w:rsidP="006F134A">
      <w:pPr>
        <w:tabs>
          <w:tab w:val="left" w:pos="7088"/>
        </w:tabs>
        <w:rPr>
          <w:sz w:val="28"/>
          <w:szCs w:val="28"/>
        </w:rPr>
      </w:pPr>
      <w:r w:rsidRPr="00E34C04">
        <w:rPr>
          <w:sz w:val="28"/>
          <w:szCs w:val="28"/>
        </w:rPr>
        <w:t xml:space="preserve">головний бухгалтер                                                               </w:t>
      </w:r>
      <w:r>
        <w:rPr>
          <w:sz w:val="28"/>
          <w:szCs w:val="28"/>
        </w:rPr>
        <w:t>Галина Денисюк</w:t>
      </w:r>
    </w:p>
    <w:p w:rsidR="006F134A" w:rsidRPr="00E34C04" w:rsidRDefault="006F134A" w:rsidP="006F134A">
      <w:pPr>
        <w:rPr>
          <w:sz w:val="28"/>
          <w:szCs w:val="28"/>
        </w:rPr>
      </w:pPr>
    </w:p>
    <w:p w:rsidR="006F134A" w:rsidRPr="00E34C04" w:rsidRDefault="006F134A" w:rsidP="006F134A">
      <w:pPr>
        <w:tabs>
          <w:tab w:val="left" w:pos="6810"/>
          <w:tab w:val="left" w:pos="7088"/>
        </w:tabs>
        <w:rPr>
          <w:sz w:val="28"/>
          <w:szCs w:val="28"/>
        </w:rPr>
      </w:pPr>
      <w:r w:rsidRPr="00E34C04">
        <w:rPr>
          <w:sz w:val="28"/>
          <w:szCs w:val="28"/>
        </w:rPr>
        <w:t>Заступник міського голови –</w:t>
      </w:r>
    </w:p>
    <w:p w:rsidR="006F134A" w:rsidRPr="00E34C04" w:rsidRDefault="006F134A" w:rsidP="006F134A">
      <w:pPr>
        <w:rPr>
          <w:sz w:val="28"/>
          <w:szCs w:val="28"/>
        </w:rPr>
      </w:pPr>
      <w:r w:rsidRPr="00E34C04">
        <w:rPr>
          <w:sz w:val="28"/>
          <w:szCs w:val="28"/>
        </w:rPr>
        <w:t xml:space="preserve">керуючий справами                                                </w:t>
      </w:r>
      <w:r>
        <w:rPr>
          <w:sz w:val="28"/>
          <w:szCs w:val="28"/>
        </w:rPr>
        <w:t xml:space="preserve">              </w:t>
      </w:r>
      <w:r w:rsidRPr="00E3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 </w:t>
      </w:r>
      <w:proofErr w:type="spellStart"/>
      <w:r>
        <w:rPr>
          <w:sz w:val="28"/>
          <w:szCs w:val="28"/>
        </w:rPr>
        <w:t>Хімейчук</w:t>
      </w:r>
      <w:proofErr w:type="spellEnd"/>
      <w:r w:rsidRPr="00E34C04">
        <w:rPr>
          <w:sz w:val="28"/>
          <w:szCs w:val="28"/>
        </w:rPr>
        <w:t xml:space="preserve">      </w:t>
      </w:r>
    </w:p>
    <w:p w:rsidR="006F134A" w:rsidRPr="00E34C04" w:rsidRDefault="006F134A" w:rsidP="006F134A">
      <w:pPr>
        <w:rPr>
          <w:sz w:val="28"/>
          <w:szCs w:val="28"/>
        </w:rPr>
      </w:pPr>
    </w:p>
    <w:p w:rsidR="006F134A" w:rsidRPr="006F134A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D2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</w:rPr>
        <w:t>Надал</w:t>
      </w:r>
      <w:proofErr w:type="spellEnd"/>
      <w:r w:rsidRPr="008D2EA8">
        <w:rPr>
          <w:rFonts w:ascii="Times New Roman" w:hAnsi="Times New Roman"/>
          <w:sz w:val="28"/>
          <w:szCs w:val="28"/>
        </w:rPr>
        <w:t xml:space="preserve"> </w:t>
      </w:r>
    </w:p>
    <w:p w:rsidR="006F134A" w:rsidRPr="006F134A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F134A" w:rsidRPr="006F134A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F134A" w:rsidRPr="006F134A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F134A" w:rsidRPr="00965E73" w:rsidRDefault="006F134A" w:rsidP="006F134A">
      <w:pPr>
        <w:jc w:val="center"/>
        <w:rPr>
          <w:b/>
          <w:sz w:val="20"/>
          <w:szCs w:val="20"/>
        </w:rPr>
      </w:pPr>
    </w:p>
    <w:p w:rsidR="006F134A" w:rsidRPr="00965E73" w:rsidRDefault="006F134A" w:rsidP="006F134A">
      <w:pPr>
        <w:jc w:val="center"/>
        <w:rPr>
          <w:b/>
          <w:sz w:val="20"/>
          <w:szCs w:val="20"/>
        </w:rPr>
      </w:pPr>
    </w:p>
    <w:p w:rsidR="006F134A" w:rsidRDefault="006F134A" w:rsidP="006F1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Порівняльна таблиця роботи</w:t>
      </w:r>
    </w:p>
    <w:p w:rsidR="006F134A" w:rsidRPr="00163F17" w:rsidRDefault="006F134A" w:rsidP="006F134A">
      <w:pPr>
        <w:jc w:val="center"/>
        <w:rPr>
          <w:b/>
          <w:sz w:val="32"/>
          <w:szCs w:val="32"/>
        </w:rPr>
      </w:pPr>
      <w:r w:rsidRPr="00163F17">
        <w:rPr>
          <w:b/>
          <w:sz w:val="32"/>
          <w:szCs w:val="32"/>
        </w:rPr>
        <w:t>Відділу обліку та фінансового забезпечення</w:t>
      </w:r>
    </w:p>
    <w:p w:rsidR="006F134A" w:rsidRPr="00163F17" w:rsidRDefault="006F134A" w:rsidP="006F134A">
      <w:pPr>
        <w:jc w:val="center"/>
        <w:rPr>
          <w:b/>
          <w:sz w:val="32"/>
          <w:szCs w:val="32"/>
        </w:rPr>
      </w:pPr>
    </w:p>
    <w:tbl>
      <w:tblPr>
        <w:tblW w:w="8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364"/>
        <w:gridCol w:w="1739"/>
        <w:gridCol w:w="1559"/>
        <w:gridCol w:w="1560"/>
      </w:tblGrid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  <w:rPr>
                <w:b/>
              </w:rPr>
            </w:pPr>
            <w:r>
              <w:rPr>
                <w:b/>
              </w:rPr>
              <w:t>Назва заходу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  <w:rPr>
                <w:b/>
              </w:rPr>
            </w:pPr>
            <w:r>
              <w:rPr>
                <w:b/>
              </w:rPr>
              <w:t>9 місяців 2019р.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D29F8" w:rsidRDefault="006F134A" w:rsidP="00206FCA">
            <w:pPr>
              <w:rPr>
                <w:b/>
              </w:rPr>
            </w:pPr>
            <w:r>
              <w:rPr>
                <w:b/>
              </w:rPr>
              <w:t>9 місяців 2020р.</w:t>
            </w:r>
          </w:p>
        </w:tc>
      </w:tr>
      <w:tr w:rsidR="006F134A" w:rsidRPr="00955705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Складання кошторисів та</w:t>
            </w:r>
          </w:p>
          <w:p w:rsidR="006F134A" w:rsidRDefault="006F134A" w:rsidP="00206FCA">
            <w:pPr>
              <w:jc w:val="center"/>
            </w:pPr>
            <w:r>
              <w:t>змін до кошторисів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37DEC" w:rsidRDefault="006F134A" w:rsidP="00206FCA">
            <w:pPr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37DEC" w:rsidRDefault="006F134A" w:rsidP="00206FCA">
            <w:pPr>
              <w:jc w:val="center"/>
            </w:pPr>
            <w: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A062F" w:rsidRDefault="006F134A" w:rsidP="00206FCA">
            <w:pPr>
              <w:jc w:val="center"/>
            </w:pPr>
            <w:r w:rsidRPr="00CA062F">
              <w:t>36</w:t>
            </w:r>
          </w:p>
        </w:tc>
      </w:tr>
      <w:tr w:rsidR="006F134A" w:rsidRPr="00955705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07B63" w:rsidRDefault="006F134A" w:rsidP="00206FCA">
            <w:pPr>
              <w:jc w:val="center"/>
            </w:pPr>
            <w: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 w:rsidRPr="009D7DC5">
              <w:t xml:space="preserve">Відкриття рахунків в </w:t>
            </w:r>
            <w:r>
              <w:t>УДКСУ у м. Тернополі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E20E9" w:rsidRDefault="006F134A" w:rsidP="00206FCA">
            <w:pPr>
              <w:jc w:val="center"/>
            </w:pPr>
            <w:r w:rsidRPr="00CE20E9">
              <w:t>30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8C527E" w:rsidRDefault="006F134A" w:rsidP="00206FCA">
            <w:pPr>
              <w:jc w:val="center"/>
            </w:pPr>
            <w:r w:rsidRPr="008C527E"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Фонд оплати праці Тернопільської міської ради :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numPr>
                <w:ilvl w:val="0"/>
                <w:numId w:val="1"/>
              </w:numPr>
              <w:ind w:left="279" w:firstLine="38"/>
            </w:pPr>
            <w:r>
              <w:t xml:space="preserve"> в тому числі розмір    премії;</w:t>
            </w:r>
          </w:p>
          <w:p w:rsidR="006F134A" w:rsidRDefault="006F134A" w:rsidP="00206FCA">
            <w:pPr>
              <w:numPr>
                <w:ilvl w:val="0"/>
                <w:numId w:val="1"/>
              </w:numPr>
              <w:ind w:left="138"/>
            </w:pPr>
          </w:p>
          <w:p w:rsidR="006F134A" w:rsidRDefault="006F134A" w:rsidP="00206FCA">
            <w:pPr>
              <w:numPr>
                <w:ilvl w:val="0"/>
                <w:numId w:val="1"/>
              </w:numPr>
            </w:pPr>
            <w:r>
              <w:t>штатна чисельність;</w:t>
            </w:r>
          </w:p>
          <w:p w:rsidR="006F134A" w:rsidRDefault="006F134A" w:rsidP="00206FCA">
            <w:pPr>
              <w:ind w:left="720"/>
            </w:pPr>
          </w:p>
          <w:p w:rsidR="006F134A" w:rsidRDefault="006F134A" w:rsidP="00206FCA">
            <w:pPr>
              <w:numPr>
                <w:ilvl w:val="0"/>
                <w:numId w:val="1"/>
              </w:numPr>
              <w:ind w:left="563" w:firstLine="0"/>
            </w:pPr>
            <w:r>
              <w:t>фактично зайняті посади.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>
              <w:t>Фонд оплати праці відділу обліку та фінансового забезпечення :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numPr>
                <w:ilvl w:val="0"/>
                <w:numId w:val="1"/>
              </w:numPr>
              <w:ind w:left="279" w:firstLine="38"/>
            </w:pPr>
            <w:r>
              <w:t xml:space="preserve"> в тому числі розмір    премії;</w:t>
            </w:r>
          </w:p>
          <w:p w:rsidR="006F134A" w:rsidRDefault="006F134A" w:rsidP="00206FCA">
            <w:pPr>
              <w:numPr>
                <w:ilvl w:val="0"/>
                <w:numId w:val="1"/>
              </w:numPr>
              <w:ind w:left="138"/>
            </w:pPr>
          </w:p>
          <w:p w:rsidR="006F134A" w:rsidRDefault="006F134A" w:rsidP="00206FCA">
            <w:pPr>
              <w:numPr>
                <w:ilvl w:val="0"/>
                <w:numId w:val="1"/>
              </w:numPr>
            </w:pPr>
            <w:r>
              <w:t>штатна чисельність;</w:t>
            </w:r>
          </w:p>
          <w:p w:rsidR="006F134A" w:rsidRDefault="006F134A" w:rsidP="00206FCA">
            <w:pPr>
              <w:ind w:left="720"/>
            </w:pPr>
          </w:p>
          <w:p w:rsidR="006F134A" w:rsidRDefault="006F134A" w:rsidP="00206FCA">
            <w:pPr>
              <w:numPr>
                <w:ilvl w:val="0"/>
                <w:numId w:val="1"/>
              </w:numPr>
              <w:ind w:left="563" w:firstLine="0"/>
            </w:pPr>
            <w:r>
              <w:t>фактично зайняті посади.</w:t>
            </w:r>
          </w:p>
          <w:p w:rsidR="006F134A" w:rsidRDefault="006F134A" w:rsidP="00206FCA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 w:rsidRPr="00D57E8E">
              <w:t>51011016,82</w:t>
            </w:r>
          </w:p>
          <w:p w:rsidR="006F134A" w:rsidRPr="00D57E8E" w:rsidRDefault="006F134A" w:rsidP="00206FCA">
            <w:pPr>
              <w:jc w:val="center"/>
              <w:rPr>
                <w:color w:val="FF0000"/>
              </w:rPr>
            </w:pPr>
            <w:r w:rsidRPr="00D57E8E">
              <w:t xml:space="preserve"> </w:t>
            </w:r>
          </w:p>
          <w:p w:rsidR="006F134A" w:rsidRDefault="006F134A" w:rsidP="00206FCA">
            <w:pPr>
              <w:jc w:val="center"/>
            </w:pPr>
            <w:r w:rsidRPr="00D57E8E">
              <w:t xml:space="preserve">14991181,70 </w:t>
            </w:r>
          </w:p>
          <w:p w:rsidR="006F134A" w:rsidRPr="00D57E8E" w:rsidRDefault="006F134A" w:rsidP="00206FCA">
            <w:pPr>
              <w:jc w:val="center"/>
              <w:rPr>
                <w:color w:val="FF0000"/>
              </w:rPr>
            </w:pP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192924" w:rsidRDefault="006F134A" w:rsidP="00206FCA">
            <w:pPr>
              <w:jc w:val="center"/>
            </w:pPr>
            <w:r w:rsidRPr="00192924">
              <w:t>264 чол.</w:t>
            </w: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192924" w:rsidRDefault="006F134A" w:rsidP="00206FCA">
            <w:pPr>
              <w:jc w:val="center"/>
            </w:pPr>
            <w:r w:rsidRPr="00192924">
              <w:t>257 чол.</w:t>
            </w: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2C5E84" w:rsidRDefault="006F134A" w:rsidP="00206FCA">
            <w:pPr>
              <w:jc w:val="center"/>
            </w:pPr>
            <w:r w:rsidRPr="002C5E84">
              <w:t>1033934,02</w:t>
            </w:r>
          </w:p>
          <w:p w:rsidR="006F134A" w:rsidRPr="002C5E84" w:rsidRDefault="006F134A" w:rsidP="00206FCA">
            <w:pPr>
              <w:jc w:val="center"/>
              <w:rPr>
                <w:color w:val="FF0000"/>
              </w:rPr>
            </w:pPr>
          </w:p>
          <w:p w:rsidR="006F134A" w:rsidRPr="002C5E84" w:rsidRDefault="006F134A" w:rsidP="00206FCA">
            <w:pPr>
              <w:jc w:val="center"/>
              <w:rPr>
                <w:color w:val="FF0000"/>
              </w:rPr>
            </w:pPr>
            <w:r w:rsidRPr="002C5E84">
              <w:t>259129,79</w:t>
            </w:r>
            <w:r w:rsidRPr="002C5E84">
              <w:rPr>
                <w:color w:val="FF0000"/>
              </w:rPr>
              <w:t xml:space="preserve"> 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>
              <w:t>5 чол.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>
              <w:t>5 чол.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jc w:val="center"/>
            </w:pPr>
            <w:r>
              <w:t>35192284,86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jc w:val="center"/>
            </w:pPr>
            <w:r>
              <w:t>7637701,42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  <w:r>
              <w:t>264 чол.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  <w:r>
              <w:t>258 чол.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jc w:val="center"/>
            </w:pPr>
            <w:r>
              <w:t>685163,44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jc w:val="center"/>
            </w:pPr>
            <w:r>
              <w:t>125505,96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  <w:r>
              <w:t>5 чол.</w:t>
            </w:r>
          </w:p>
          <w:p w:rsidR="006F134A" w:rsidRDefault="006F134A" w:rsidP="00206FCA">
            <w:pPr>
              <w:ind w:right="-393"/>
              <w:jc w:val="center"/>
            </w:pPr>
          </w:p>
          <w:p w:rsidR="006F134A" w:rsidRDefault="006F134A" w:rsidP="00206FCA">
            <w:pPr>
              <w:ind w:right="-393"/>
              <w:jc w:val="center"/>
            </w:pPr>
            <w:r>
              <w:t>5 чол.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</w:p>
          <w:p w:rsidR="006F134A" w:rsidRPr="00892304" w:rsidRDefault="006F134A" w:rsidP="00206FCA">
            <w:pPr>
              <w:jc w:val="center"/>
            </w:pPr>
            <w:r w:rsidRPr="00892304">
              <w:t>36585254,43</w:t>
            </w:r>
          </w:p>
          <w:p w:rsidR="006F134A" w:rsidRPr="00CE20E9" w:rsidRDefault="006F134A" w:rsidP="00206FCA">
            <w:pPr>
              <w:jc w:val="center"/>
              <w:rPr>
                <w:color w:val="FF0000"/>
              </w:rPr>
            </w:pPr>
          </w:p>
          <w:p w:rsidR="006F134A" w:rsidRPr="00892304" w:rsidRDefault="006F134A" w:rsidP="00206FCA">
            <w:pPr>
              <w:jc w:val="center"/>
            </w:pPr>
            <w:r w:rsidRPr="00892304">
              <w:t>6866860,45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</w:p>
          <w:p w:rsidR="006F134A" w:rsidRPr="00892304" w:rsidRDefault="006F134A" w:rsidP="00206FCA">
            <w:pPr>
              <w:jc w:val="center"/>
            </w:pPr>
            <w:r w:rsidRPr="00892304">
              <w:t>256 чол.</w:t>
            </w:r>
          </w:p>
          <w:p w:rsidR="006F134A" w:rsidRPr="00892304" w:rsidRDefault="006F134A" w:rsidP="00206FCA">
            <w:pPr>
              <w:jc w:val="center"/>
            </w:pPr>
          </w:p>
          <w:p w:rsidR="006F134A" w:rsidRPr="00892304" w:rsidRDefault="006F134A" w:rsidP="00206FCA">
            <w:pPr>
              <w:jc w:val="center"/>
            </w:pPr>
            <w:r w:rsidRPr="00892304">
              <w:t>252 чол.</w:t>
            </w:r>
          </w:p>
          <w:p w:rsidR="006F134A" w:rsidRPr="00892304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</w:p>
          <w:p w:rsidR="006F134A" w:rsidRPr="00892304" w:rsidRDefault="006F134A" w:rsidP="00206FCA">
            <w:pPr>
              <w:jc w:val="center"/>
            </w:pPr>
            <w:r w:rsidRPr="00892304">
              <w:t>755014,66</w:t>
            </w:r>
          </w:p>
          <w:p w:rsidR="006F134A" w:rsidRPr="00892304" w:rsidRDefault="006F134A" w:rsidP="00206FCA">
            <w:pPr>
              <w:jc w:val="center"/>
            </w:pPr>
          </w:p>
          <w:p w:rsidR="006F134A" w:rsidRPr="00892304" w:rsidRDefault="006F134A" w:rsidP="00206FCA">
            <w:pPr>
              <w:jc w:val="center"/>
            </w:pPr>
            <w:r w:rsidRPr="00892304">
              <w:t>107937,39</w:t>
            </w:r>
          </w:p>
          <w:p w:rsidR="006F134A" w:rsidRPr="00892304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>
              <w:t>5 чол.</w:t>
            </w:r>
          </w:p>
          <w:p w:rsidR="006F134A" w:rsidRDefault="006F134A" w:rsidP="00206FCA">
            <w:pPr>
              <w:jc w:val="center"/>
            </w:pPr>
          </w:p>
          <w:p w:rsidR="006F134A" w:rsidRDefault="006F134A" w:rsidP="00206FCA">
            <w:pPr>
              <w:jc w:val="center"/>
            </w:pPr>
            <w:r>
              <w:t>5 чол.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B2980" w:rsidRDefault="006F134A" w:rsidP="00206FCA">
            <w:pPr>
              <w:jc w:val="center"/>
            </w:pPr>
            <w: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C688F" w:rsidRDefault="006F134A" w:rsidP="00206FCA">
            <w:pPr>
              <w:jc w:val="center"/>
            </w:pPr>
            <w:r w:rsidRPr="005C688F">
              <w:t>Нарахування допомоги по тимчасовій непрацездатності працівникам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C688F" w:rsidRDefault="006F134A" w:rsidP="00206FCA">
            <w:pPr>
              <w:jc w:val="center"/>
            </w:pPr>
            <w: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C688F" w:rsidRDefault="006F134A" w:rsidP="00206FCA">
            <w:pPr>
              <w:tabs>
                <w:tab w:val="left" w:pos="780"/>
              </w:tabs>
              <w:jc w:val="center"/>
            </w:pPr>
            <w: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717370" w:rsidRDefault="006F134A" w:rsidP="00206FCA">
            <w:pPr>
              <w:tabs>
                <w:tab w:val="left" w:pos="780"/>
              </w:tabs>
              <w:ind w:left="-288" w:firstLine="288"/>
              <w:jc w:val="center"/>
            </w:pPr>
            <w:r w:rsidRPr="00717370">
              <w:t>140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B2980" w:rsidRDefault="006F134A" w:rsidP="00206FCA">
            <w:pPr>
              <w:jc w:val="center"/>
            </w:pPr>
            <w:r w:rsidRPr="00EB2980"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 xml:space="preserve">Нарахування соціальних </w:t>
            </w:r>
            <w:proofErr w:type="spellStart"/>
            <w:r>
              <w:t>допомог</w:t>
            </w:r>
            <w:proofErr w:type="spellEnd"/>
            <w:r>
              <w:t xml:space="preserve"> (на поховання)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112</w:t>
            </w:r>
          </w:p>
          <w:p w:rsidR="006F134A" w:rsidRDefault="006F134A" w:rsidP="00206FCA">
            <w:pPr>
              <w:jc w:val="center"/>
            </w:pPr>
            <w:r>
              <w:t>112000,00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85</w:t>
            </w:r>
          </w:p>
          <w:p w:rsidR="006F134A" w:rsidRDefault="006F134A" w:rsidP="00206FCA">
            <w:pPr>
              <w:jc w:val="center"/>
            </w:pPr>
            <w:r>
              <w:t>85000,00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4D150D" w:rsidRDefault="006F134A" w:rsidP="00206FCA">
            <w:pPr>
              <w:jc w:val="center"/>
            </w:pPr>
            <w:r w:rsidRPr="004D150D">
              <w:t>82</w:t>
            </w:r>
          </w:p>
          <w:p w:rsidR="006F134A" w:rsidRDefault="006F134A" w:rsidP="00206FCA">
            <w:pPr>
              <w:jc w:val="center"/>
            </w:pPr>
            <w:r w:rsidRPr="004D150D">
              <w:t>82000,00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B2980" w:rsidRDefault="006F134A" w:rsidP="00206FCA">
            <w:pPr>
              <w:jc w:val="center"/>
            </w:pPr>
            <w: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Нарахування грошових винагород, утримання податків з них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3C0AB7" w:rsidRDefault="006F134A" w:rsidP="00206FCA">
            <w:pPr>
              <w:jc w:val="center"/>
            </w:pPr>
            <w:r w:rsidRPr="003C0AB7">
              <w:t>115</w:t>
            </w:r>
          </w:p>
          <w:p w:rsidR="006F134A" w:rsidRPr="005937C2" w:rsidRDefault="006F134A" w:rsidP="00206FCA">
            <w:pPr>
              <w:jc w:val="center"/>
            </w:pPr>
            <w:r w:rsidRPr="005937C2">
              <w:t>256724,22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103</w:t>
            </w:r>
          </w:p>
          <w:p w:rsidR="006F134A" w:rsidRDefault="006F134A" w:rsidP="00206FCA">
            <w:pPr>
              <w:jc w:val="center"/>
            </w:pPr>
            <w:r>
              <w:rPr>
                <w:color w:val="000000"/>
              </w:rPr>
              <w:t>249083,74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000FD5" w:rsidRDefault="006F134A" w:rsidP="00206FCA">
            <w:pPr>
              <w:jc w:val="center"/>
            </w:pPr>
            <w:r w:rsidRPr="00000FD5">
              <w:t>65</w:t>
            </w:r>
          </w:p>
          <w:p w:rsidR="006F134A" w:rsidRPr="00DA0AA4" w:rsidRDefault="006F134A" w:rsidP="00206FCA">
            <w:pPr>
              <w:jc w:val="center"/>
              <w:rPr>
                <w:color w:val="000000"/>
              </w:rPr>
            </w:pPr>
            <w:r w:rsidRPr="00000FD5">
              <w:t>158182,63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8D6FC4" w:rsidRDefault="006F134A" w:rsidP="00206FCA">
            <w:pPr>
              <w:jc w:val="center"/>
            </w:pPr>
            <w: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 w:rsidRPr="001801C0">
              <w:t>Оформлення документів на кредитування в УДКСУ в</w:t>
            </w:r>
          </w:p>
          <w:p w:rsidR="006F134A" w:rsidRPr="001801C0" w:rsidRDefault="006F134A" w:rsidP="00206FCA">
            <w:pPr>
              <w:jc w:val="center"/>
            </w:pPr>
            <w:r w:rsidRPr="001801C0">
              <w:t xml:space="preserve"> м. Тернополі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1494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1047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D77D4B" w:rsidRDefault="006F134A" w:rsidP="00206FCA">
            <w:pPr>
              <w:jc w:val="center"/>
            </w:pPr>
            <w:r w:rsidRPr="00D77D4B">
              <w:t>931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8D6FC4" w:rsidRDefault="006F134A" w:rsidP="00206FCA">
            <w:pPr>
              <w:jc w:val="center"/>
            </w:pPr>
            <w: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 w:rsidRPr="001801C0">
              <w:t>Підготовка платіжних доручень на оплату та платіжних відомостей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1732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1217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B04C40" w:rsidRDefault="006F134A" w:rsidP="00206FCA">
            <w:pPr>
              <w:jc w:val="center"/>
            </w:pPr>
            <w:r w:rsidRPr="00B04C40">
              <w:t>1137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05460" w:rsidRDefault="006F134A" w:rsidP="00206FCA">
            <w:pPr>
              <w:jc w:val="center"/>
            </w:pPr>
            <w:r w:rsidRPr="00105460"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05460" w:rsidRDefault="006F134A" w:rsidP="00206FCA">
            <w:pPr>
              <w:jc w:val="center"/>
            </w:pPr>
            <w:r w:rsidRPr="00105460">
              <w:t>Видача довідок про зарплату працівникам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05460" w:rsidRDefault="006F134A" w:rsidP="00206FCA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05460" w:rsidRDefault="006F134A" w:rsidP="00206FCA">
            <w:pPr>
              <w:jc w:val="center"/>
            </w:pPr>
            <w:r w:rsidRPr="00105460"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DD5BA7" w:rsidRDefault="006F134A" w:rsidP="00206FCA">
            <w:pPr>
              <w:jc w:val="center"/>
            </w:pPr>
            <w:r w:rsidRPr="00DD5BA7">
              <w:t>25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F5817" w:rsidRDefault="006F134A" w:rsidP="00206FCA">
            <w:pPr>
              <w:jc w:val="center"/>
            </w:pPr>
            <w: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 xml:space="preserve">Отримання готівки в </w:t>
            </w:r>
            <w:r>
              <w:lastRenderedPageBreak/>
              <w:t>банківських установах, оформлення касових ордерів та ведення касових операцій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lastRenderedPageBreak/>
              <w:t xml:space="preserve">3 </w:t>
            </w:r>
            <w:proofErr w:type="spellStart"/>
            <w:r>
              <w:t>прибутк</w:t>
            </w:r>
            <w:proofErr w:type="spellEnd"/>
            <w:r>
              <w:t>.</w:t>
            </w:r>
          </w:p>
          <w:p w:rsidR="006F134A" w:rsidRDefault="006F134A" w:rsidP="00206FCA">
            <w:pPr>
              <w:jc w:val="center"/>
            </w:pPr>
            <w:r>
              <w:lastRenderedPageBreak/>
              <w:t xml:space="preserve">3 </w:t>
            </w:r>
            <w:proofErr w:type="spellStart"/>
            <w:r>
              <w:t>видатков</w:t>
            </w:r>
            <w:proofErr w:type="spellEnd"/>
            <w:r>
              <w:t>.</w:t>
            </w:r>
          </w:p>
          <w:p w:rsidR="006F134A" w:rsidRDefault="006F134A" w:rsidP="00206FCA">
            <w:pPr>
              <w:jc w:val="center"/>
            </w:pPr>
            <w:proofErr w:type="spellStart"/>
            <w:r>
              <w:t>кас.ордер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B04C40" w:rsidRDefault="006F134A" w:rsidP="00206FCA">
            <w:pPr>
              <w:jc w:val="center"/>
            </w:pPr>
            <w:r w:rsidRPr="00B04C40">
              <w:lastRenderedPageBreak/>
              <w:t xml:space="preserve">3 </w:t>
            </w:r>
            <w:proofErr w:type="spellStart"/>
            <w:r w:rsidRPr="00B04C40">
              <w:t>прибутк</w:t>
            </w:r>
            <w:proofErr w:type="spellEnd"/>
            <w:r w:rsidRPr="00B04C40">
              <w:t>.</w:t>
            </w:r>
          </w:p>
          <w:p w:rsidR="006F134A" w:rsidRDefault="006F134A" w:rsidP="00206FCA">
            <w:pPr>
              <w:jc w:val="center"/>
            </w:pPr>
            <w:r>
              <w:lastRenderedPageBreak/>
              <w:t xml:space="preserve">3 </w:t>
            </w:r>
            <w:proofErr w:type="spellStart"/>
            <w:r>
              <w:t>видатков</w:t>
            </w:r>
            <w:proofErr w:type="spellEnd"/>
            <w:r>
              <w:t>.</w:t>
            </w:r>
          </w:p>
          <w:p w:rsidR="006F134A" w:rsidRDefault="006F134A" w:rsidP="00206FCA">
            <w:pPr>
              <w:jc w:val="center"/>
            </w:pPr>
            <w:proofErr w:type="spellStart"/>
            <w:r>
              <w:t>кас.ордер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A3C0E" w:rsidRDefault="006F134A" w:rsidP="00206FCA">
            <w:pPr>
              <w:jc w:val="center"/>
            </w:pPr>
            <w:r w:rsidRPr="005A3C0E">
              <w:lastRenderedPageBreak/>
              <w:t xml:space="preserve">1 </w:t>
            </w:r>
            <w:proofErr w:type="spellStart"/>
            <w:r w:rsidRPr="005A3C0E">
              <w:t>прибутк</w:t>
            </w:r>
            <w:proofErr w:type="spellEnd"/>
            <w:r w:rsidRPr="005A3C0E">
              <w:t>.</w:t>
            </w:r>
          </w:p>
          <w:p w:rsidR="006F134A" w:rsidRPr="005A3C0E" w:rsidRDefault="006F134A" w:rsidP="00206FCA">
            <w:pPr>
              <w:jc w:val="center"/>
            </w:pPr>
            <w:r w:rsidRPr="005A3C0E">
              <w:lastRenderedPageBreak/>
              <w:t xml:space="preserve">1 </w:t>
            </w:r>
            <w:proofErr w:type="spellStart"/>
            <w:r w:rsidRPr="005A3C0E">
              <w:t>видатков</w:t>
            </w:r>
            <w:proofErr w:type="spellEnd"/>
            <w:r w:rsidRPr="005A3C0E">
              <w:t>.</w:t>
            </w:r>
          </w:p>
          <w:p w:rsidR="006F134A" w:rsidRDefault="006F134A" w:rsidP="00206FCA">
            <w:pPr>
              <w:jc w:val="center"/>
            </w:pPr>
            <w:proofErr w:type="spellStart"/>
            <w:r w:rsidRPr="005A3C0E">
              <w:t>кас.ордер</w:t>
            </w:r>
            <w:proofErr w:type="spellEnd"/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37D5" w:rsidRDefault="006F134A" w:rsidP="00206F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 w:rsidRPr="001801C0">
              <w:t>Проведення в бухгалтерському обліку і перевірка правильності оформлення авансових звітів, розрахунки з підзвітними особами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718C0" w:rsidRDefault="006F134A" w:rsidP="00206FCA">
            <w:pPr>
              <w:jc w:val="center"/>
            </w:pPr>
            <w: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027995" w:rsidRDefault="006F134A" w:rsidP="00206FCA">
            <w:pPr>
              <w:jc w:val="center"/>
            </w:pPr>
            <w:r w:rsidRPr="00027995">
              <w:t>140</w:t>
            </w:r>
          </w:p>
        </w:tc>
      </w:tr>
      <w:tr w:rsidR="006F134A" w:rsidRPr="00A42636" w:rsidTr="00206FCA">
        <w:trPr>
          <w:trHeight w:val="7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8D6FC4" w:rsidRDefault="006F134A" w:rsidP="00206FCA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 w:rsidRPr="001801C0">
              <w:t>Участь у підготовці господарських угод та їх облік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1801C0" w:rsidRDefault="006F134A" w:rsidP="00206FCA">
            <w:pPr>
              <w:jc w:val="center"/>
            </w:pPr>
            <w: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E2239" w:rsidRDefault="006F134A" w:rsidP="00206FCA">
            <w:pPr>
              <w:jc w:val="center"/>
            </w:pPr>
            <w:r w:rsidRPr="005E2239">
              <w:t>245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B63122" w:rsidRDefault="006F134A" w:rsidP="00206FCA">
            <w:pPr>
              <w:jc w:val="center"/>
            </w:pPr>
            <w:r w:rsidRPr="00B63122"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42ADD" w:rsidRDefault="006F134A" w:rsidP="00206FCA">
            <w:pPr>
              <w:jc w:val="center"/>
            </w:pPr>
            <w:r w:rsidRPr="00542ADD">
              <w:t>Облік товарно-матеріальних цінностей, основних засобів, бланків суворої звітності (оприбуткування та списання)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226 наклад.</w:t>
            </w:r>
          </w:p>
          <w:p w:rsidR="006F134A" w:rsidRPr="00542ADD" w:rsidRDefault="006F134A" w:rsidP="00206FCA">
            <w:pPr>
              <w:jc w:val="center"/>
            </w:pPr>
            <w:r>
              <w:t>516 актів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152 наклад.</w:t>
            </w:r>
          </w:p>
          <w:p w:rsidR="006F134A" w:rsidRPr="00542ADD" w:rsidRDefault="006F134A" w:rsidP="00206FCA">
            <w:pPr>
              <w:jc w:val="center"/>
            </w:pPr>
            <w:r>
              <w:t>350 актів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F30BDB" w:rsidRDefault="006F134A" w:rsidP="00206FCA">
            <w:pPr>
              <w:jc w:val="center"/>
            </w:pPr>
            <w:r w:rsidRPr="00F30BDB">
              <w:t>131 наклад.</w:t>
            </w:r>
          </w:p>
          <w:p w:rsidR="006F134A" w:rsidRPr="00542ADD" w:rsidRDefault="006F134A" w:rsidP="00206FCA">
            <w:pPr>
              <w:jc w:val="center"/>
            </w:pPr>
            <w:r w:rsidRPr="00F30BDB">
              <w:t>315 актів</w:t>
            </w:r>
          </w:p>
        </w:tc>
      </w:tr>
      <w:tr w:rsidR="006F134A" w:rsidRPr="00F73D21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31312" w:rsidRDefault="006F134A" w:rsidP="00206FCA">
            <w:pPr>
              <w:jc w:val="center"/>
            </w:pPr>
            <w: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C688F" w:rsidRDefault="006F134A" w:rsidP="00206FCA">
            <w:pPr>
              <w:jc w:val="center"/>
            </w:pPr>
            <w:r w:rsidRPr="005C688F">
              <w:t>Підготовка і перевірка шляхових листів для службового автотранспорту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C688F" w:rsidRDefault="006F134A" w:rsidP="00206FCA">
            <w:pPr>
              <w:jc w:val="center"/>
            </w:pPr>
            <w:r>
              <w:t>3020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720267" w:rsidRDefault="006F134A" w:rsidP="00206FCA">
            <w:pPr>
              <w:jc w:val="center"/>
            </w:pPr>
            <w:r>
              <w:rPr>
                <w:color w:val="000000"/>
              </w:rPr>
              <w:t>2274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E7715" w:rsidRDefault="006F134A" w:rsidP="00206FCA">
            <w:pPr>
              <w:jc w:val="center"/>
            </w:pPr>
            <w:r w:rsidRPr="006E7715">
              <w:t>2137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Оформлення доручень для отримання товарно-матеріальних цінностей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18</w:t>
            </w:r>
          </w:p>
        </w:tc>
      </w:tr>
      <w:tr w:rsidR="006F134A" w:rsidRPr="00A42636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rPr>
                <w:lang w:val="en-US"/>
              </w:rPr>
              <w:t>1</w:t>
            </w:r>
            <w:r w:rsidRPr="00C52397"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Складання та аналіз місячних, квартальних, річних звітів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Міс.41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Кварт.98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Річ.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Міс.30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Кварт.74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Річ.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C52397" w:rsidRDefault="006F134A" w:rsidP="00206FCA">
            <w:pPr>
              <w:jc w:val="center"/>
            </w:pPr>
            <w:r w:rsidRPr="00C52397">
              <w:t>Міс.30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Кварт.71</w:t>
            </w:r>
          </w:p>
          <w:p w:rsidR="006F134A" w:rsidRPr="00C52397" w:rsidRDefault="006F134A" w:rsidP="00206FCA">
            <w:pPr>
              <w:jc w:val="center"/>
            </w:pPr>
            <w:r w:rsidRPr="00C52397">
              <w:t>Річ. 27</w:t>
            </w:r>
          </w:p>
        </w:tc>
      </w:tr>
      <w:tr w:rsidR="006F134A" w:rsidRPr="003675A7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E57DEF" w:rsidRDefault="006F134A" w:rsidP="00206FCA">
            <w:pPr>
              <w:jc w:val="center"/>
              <w:rPr>
                <w:color w:val="000000"/>
              </w:rPr>
            </w:pPr>
            <w:r w:rsidRPr="00E57DEF">
              <w:rPr>
                <w:color w:val="000000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42ADD" w:rsidRDefault="006F134A" w:rsidP="00206FCA">
            <w:pPr>
              <w:jc w:val="center"/>
            </w:pPr>
            <w:r w:rsidRPr="00542ADD">
              <w:t>Оформлення договорів про матеріальну відповідальність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542ADD" w:rsidRDefault="006F134A" w:rsidP="00206FC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718C0" w:rsidRDefault="006F134A" w:rsidP="00206FC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A55D29" w:rsidRDefault="006F134A" w:rsidP="00206FCA">
            <w:pPr>
              <w:jc w:val="center"/>
            </w:pPr>
            <w:r w:rsidRPr="00A55D29">
              <w:t>5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718C0" w:rsidRDefault="006F134A" w:rsidP="00206FCA">
            <w:pPr>
              <w:jc w:val="center"/>
            </w:pPr>
            <w:r w:rsidRPr="006718C0">
              <w:t xml:space="preserve">Підготовка </w:t>
            </w:r>
            <w:r>
              <w:t>проектів рішень</w:t>
            </w:r>
            <w:r w:rsidRPr="006718C0">
              <w:t xml:space="preserve"> на засідання виконавчого комітету міської ради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718C0" w:rsidRDefault="006F134A" w:rsidP="00206FCA">
            <w:pPr>
              <w:ind w:left="-108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6718C0" w:rsidRDefault="006F134A" w:rsidP="00206FCA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A235B2" w:rsidRDefault="006F134A" w:rsidP="00206FCA">
            <w:pPr>
              <w:jc w:val="center"/>
            </w:pPr>
            <w:r w:rsidRPr="00A235B2">
              <w:t>3</w:t>
            </w:r>
          </w:p>
        </w:tc>
      </w:tr>
      <w:tr w:rsidR="006F134A" w:rsidTr="00206FCA">
        <w:trPr>
          <w:trHeight w:val="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7936A8" w:rsidRDefault="006F134A" w:rsidP="00206FCA">
            <w:pPr>
              <w:jc w:val="center"/>
            </w:pPr>
            <w:r w:rsidRPr="007936A8">
              <w:t>Оформлення протоколів засідання комісії по соціальному страхуванню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7936A8" w:rsidRDefault="006F134A" w:rsidP="00206FCA">
            <w:pPr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7936A8" w:rsidRDefault="006F134A" w:rsidP="00206FCA">
            <w:pPr>
              <w:jc w:val="center"/>
            </w:pPr>
            <w: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24267A" w:rsidRDefault="006F134A" w:rsidP="00206FCA">
            <w:pPr>
              <w:jc w:val="center"/>
            </w:pPr>
            <w:r w:rsidRPr="0024267A">
              <w:t>31</w:t>
            </w:r>
          </w:p>
        </w:tc>
      </w:tr>
      <w:tr w:rsidR="006F134A" w:rsidTr="00206F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Підготовка розпоряджень міського голови про виділення допомоги на поховання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Default="006F134A" w:rsidP="00206FCA">
            <w:pPr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A" w:rsidRPr="004D150D" w:rsidRDefault="006F134A" w:rsidP="00206FCA">
            <w:pPr>
              <w:jc w:val="center"/>
            </w:pPr>
            <w:r w:rsidRPr="004D150D">
              <w:t>20</w:t>
            </w:r>
          </w:p>
        </w:tc>
      </w:tr>
    </w:tbl>
    <w:p w:rsidR="006F134A" w:rsidRDefault="006F134A" w:rsidP="006F134A">
      <w:pPr>
        <w:rPr>
          <w:sz w:val="28"/>
          <w:szCs w:val="28"/>
        </w:rPr>
      </w:pPr>
    </w:p>
    <w:p w:rsidR="006F134A" w:rsidRDefault="006F134A" w:rsidP="006F134A">
      <w:pPr>
        <w:rPr>
          <w:sz w:val="28"/>
          <w:szCs w:val="28"/>
        </w:rPr>
      </w:pPr>
    </w:p>
    <w:p w:rsidR="006F134A" w:rsidRDefault="006F134A" w:rsidP="006F134A">
      <w:pPr>
        <w:rPr>
          <w:sz w:val="28"/>
          <w:szCs w:val="28"/>
        </w:rPr>
      </w:pPr>
    </w:p>
    <w:p w:rsidR="006F134A" w:rsidRPr="00DB7239" w:rsidRDefault="006F134A" w:rsidP="006F134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B7239">
        <w:rPr>
          <w:sz w:val="28"/>
          <w:szCs w:val="28"/>
        </w:rPr>
        <w:t>ачальник відділу обліку та</w:t>
      </w:r>
    </w:p>
    <w:p w:rsidR="006F134A" w:rsidRPr="00DB7239" w:rsidRDefault="006F134A" w:rsidP="006F134A">
      <w:pPr>
        <w:rPr>
          <w:sz w:val="28"/>
          <w:szCs w:val="28"/>
        </w:rPr>
      </w:pPr>
      <w:r w:rsidRPr="00DB7239">
        <w:rPr>
          <w:sz w:val="28"/>
          <w:szCs w:val="28"/>
        </w:rPr>
        <w:t xml:space="preserve">фінансового забезпечення                                 </w:t>
      </w:r>
      <w:r>
        <w:rPr>
          <w:sz w:val="28"/>
          <w:szCs w:val="28"/>
        </w:rPr>
        <w:t xml:space="preserve">                         Галина Денисюк</w:t>
      </w:r>
    </w:p>
    <w:p w:rsidR="006F134A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6F134A" w:rsidRPr="008D1510" w:rsidRDefault="006F134A" w:rsidP="006F134A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0B6195" w:rsidRDefault="000B6195"/>
    <w:sectPr w:rsidR="000B6195" w:rsidSect="007E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3C71"/>
    <w:multiLevelType w:val="hybridMultilevel"/>
    <w:tmpl w:val="48D0D222"/>
    <w:lvl w:ilvl="0" w:tplc="EFBCB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4A"/>
    <w:rsid w:val="000B6195"/>
    <w:rsid w:val="006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1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2020-10-27T14:52:00Z</dcterms:created>
  <dcterms:modified xsi:type="dcterms:W3CDTF">2020-10-27T14:52:00Z</dcterms:modified>
</cp:coreProperties>
</file>