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F6" w:rsidRPr="008347BD" w:rsidRDefault="00487FF6" w:rsidP="00487FF6">
      <w:pPr>
        <w:rPr>
          <w:rFonts w:ascii="Times New Roman" w:hAnsi="Times New Roman"/>
          <w:sz w:val="24"/>
          <w:szCs w:val="24"/>
          <w:lang w:val="uk-UA"/>
        </w:rPr>
      </w:pPr>
    </w:p>
    <w:p w:rsidR="00487FF6" w:rsidRDefault="00487FF6" w:rsidP="00487FF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XSpec="center" w:tblpY="775"/>
        <w:tblW w:w="11439" w:type="dxa"/>
        <w:tblLayout w:type="fixed"/>
        <w:tblLook w:val="00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236"/>
        <w:gridCol w:w="109"/>
        <w:gridCol w:w="27"/>
        <w:gridCol w:w="1000"/>
        <w:gridCol w:w="1060"/>
        <w:gridCol w:w="1000"/>
      </w:tblGrid>
      <w:tr w:rsidR="00487FF6" w:rsidRPr="00AA190F" w:rsidTr="00040D8C">
        <w:trPr>
          <w:gridAfter w:val="1"/>
          <w:wAfter w:w="1000" w:type="dxa"/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487FF6" w:rsidRPr="000E1378" w:rsidTr="00040D8C">
        <w:trPr>
          <w:gridAfter w:val="1"/>
          <w:wAfter w:w="1000" w:type="dxa"/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Рік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7FF6" w:rsidRPr="000E137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09</w:t>
            </w:r>
          </w:p>
        </w:tc>
      </w:tr>
      <w:tr w:rsidR="00487FF6" w:rsidRPr="00AA190F" w:rsidTr="00040D8C">
        <w:trPr>
          <w:trHeight w:val="66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Підприємство :        Комунальне некомерційне підприємство «Тернопільська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міська</w:t>
            </w: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стоматологічна поліклініка №1» Тернопільської міської ради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ЄДРПОУ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43406343</w:t>
            </w:r>
          </w:p>
        </w:tc>
      </w:tr>
      <w:tr w:rsidR="00487FF6" w:rsidRPr="00AA190F" w:rsidTr="00040D8C">
        <w:trPr>
          <w:trHeight w:val="30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6" w:rsidRPr="00E92D45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E92D45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FF6" w:rsidRPr="00E92D45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КОПФГ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150</w:t>
            </w:r>
          </w:p>
        </w:tc>
      </w:tr>
      <w:tr w:rsidR="00487FF6" w:rsidRPr="00AA190F" w:rsidTr="00040D8C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Територія :          Тернопільська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КОАТУУ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6110100000</w:t>
            </w:r>
          </w:p>
        </w:tc>
      </w:tr>
      <w:tr w:rsidR="00487FF6" w:rsidRPr="00AA190F" w:rsidTr="00040D8C">
        <w:trPr>
          <w:trHeight w:val="338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6" w:rsidRPr="00E92D45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E92D45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FF6" w:rsidRPr="00E92D45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СПОДУ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32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ЗКГНГ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КВЕД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86.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23</w:t>
            </w:r>
          </w:p>
        </w:tc>
      </w:tr>
      <w:tr w:rsidR="00487FF6" w:rsidRPr="00AA190F" w:rsidTr="00040D8C">
        <w:trPr>
          <w:gridAfter w:val="1"/>
          <w:wAfter w:w="1000" w:type="dxa"/>
          <w:trHeight w:val="272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Одиниці виміру: тис. гривень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gridAfter w:val="1"/>
          <w:wAfter w:w="1000" w:type="dxa"/>
          <w:trHeight w:val="281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Форма власності:  комунальна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gridAfter w:val="1"/>
          <w:wAfter w:w="1000" w:type="dxa"/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7FF6" w:rsidRPr="00AA413C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Чисельність працівників 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- 59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487FF6" w:rsidRPr="00487FF6" w:rsidTr="00040D8C">
        <w:trPr>
          <w:gridAfter w:val="1"/>
          <w:wAfter w:w="1000" w:type="dxa"/>
          <w:trHeight w:val="28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7FF6" w:rsidRPr="00E92D45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E92D45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Місцезнаходження:  м. Тернопіль, вул. 15 Квітня, буд.1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FF6" w:rsidRPr="00E92D45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E92D45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E92D45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</w:tr>
      <w:tr w:rsidR="00487FF6" w:rsidRPr="00AA190F" w:rsidTr="00040D8C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Телефон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26-97-59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gridAfter w:val="1"/>
          <w:wAfter w:w="1000" w:type="dxa"/>
          <w:trHeight w:val="15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Прізвище та ініціали керівника          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Фалінська Т.А.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</w:tbl>
    <w:p w:rsidR="00487FF6" w:rsidRPr="00807C12" w:rsidRDefault="00487FF6" w:rsidP="00487F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07C12">
        <w:rPr>
          <w:rFonts w:ascii="Times New Roman" w:hAnsi="Times New Roman"/>
          <w:b/>
          <w:sz w:val="24"/>
          <w:szCs w:val="24"/>
          <w:lang w:val="ru-RU"/>
        </w:rPr>
        <w:t>УТОЧНЕНИЙ ФІНАНСОВИЙ ПЛАН ПІДПРИЄМСТВА</w:t>
      </w:r>
    </w:p>
    <w:p w:rsidR="00487FF6" w:rsidRPr="00807C12" w:rsidRDefault="00487FF6" w:rsidP="00487F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07C12">
        <w:rPr>
          <w:rFonts w:ascii="Times New Roman" w:hAnsi="Times New Roman"/>
          <w:b/>
          <w:sz w:val="24"/>
          <w:szCs w:val="24"/>
          <w:lang w:val="ru-RU"/>
        </w:rPr>
        <w:t xml:space="preserve">НА 2020 рік </w:t>
      </w:r>
    </w:p>
    <w:p w:rsidR="00487FF6" w:rsidRPr="00807C12" w:rsidRDefault="00487FF6" w:rsidP="00487F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7435"/>
        <w:tblW w:w="10915" w:type="dxa"/>
        <w:tblLayout w:type="fixed"/>
        <w:tblLook w:val="00A0"/>
      </w:tblPr>
      <w:tblGrid>
        <w:gridCol w:w="3686"/>
        <w:gridCol w:w="708"/>
        <w:gridCol w:w="567"/>
        <w:gridCol w:w="992"/>
        <w:gridCol w:w="993"/>
        <w:gridCol w:w="992"/>
        <w:gridCol w:w="981"/>
        <w:gridCol w:w="1048"/>
        <w:gridCol w:w="948"/>
      </w:tblGrid>
      <w:tr w:rsidR="00487FF6" w:rsidRPr="00487FF6" w:rsidTr="00040D8C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807C12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Факт минулого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план поточного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Плановий рік (усього)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7FF6" w:rsidRPr="00216259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за кварталами</w:t>
            </w:r>
          </w:p>
        </w:tc>
      </w:tr>
      <w:tr w:rsidR="00487FF6" w:rsidRPr="00AA190F" w:rsidTr="00040D8C">
        <w:trPr>
          <w:trHeight w:val="67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216259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216259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216259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216259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216259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IV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87FF6" w:rsidRPr="00AA190F" w:rsidTr="00040D8C">
        <w:trPr>
          <w:trHeight w:val="28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І. Формування прибутку підприємства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115,0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непрямі податки </w:t>
            </w:r>
            <w:r w:rsidRPr="00AA190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Інші вирахування з доходу </w:t>
            </w:r>
            <w:r w:rsidRPr="0021625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Чистий дохід (виручка) від реалізації продукції (товарів, робіт, послуг) 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115,0</w:t>
            </w:r>
          </w:p>
        </w:tc>
      </w:tr>
      <w:tr w:rsidR="00487FF6" w:rsidRPr="00AA190F" w:rsidTr="00040D8C">
        <w:trPr>
          <w:trHeight w:val="3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Стажування лікарів -інтернів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534699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006/1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534699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8C339E" w:rsidRDefault="00487FF6" w:rsidP="00040D8C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15,0</w:t>
            </w:r>
          </w:p>
        </w:tc>
      </w:tr>
      <w:tr w:rsidR="00487FF6" w:rsidRPr="00AA190F" w:rsidTr="00040D8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Стоматологічна допомога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534699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006/2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534699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487FF6" w:rsidRPr="00AA190F" w:rsidTr="00040D8C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операційні доходи,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E5B80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5B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B63D00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63D00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5845,5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C2592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C2592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2592D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1872,1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C2592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2592D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2323,8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C2592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2430,6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C2592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2373,7</w:t>
            </w:r>
          </w:p>
        </w:tc>
      </w:tr>
      <w:tr w:rsidR="00487FF6" w:rsidRPr="00AA190F" w:rsidTr="00040D8C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Субвенція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87FF6" w:rsidRPr="00AA190F" w:rsidTr="00040D8C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К</w:t>
            </w: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ошти місцевого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924D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4512,0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7F433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5052,8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788,6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1375,8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1453D8" w:rsidRDefault="00487FF6" w:rsidP="00040D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1472,6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B17C6D" w:rsidRDefault="00487FF6" w:rsidP="00040D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1415,8</w:t>
            </w:r>
          </w:p>
        </w:tc>
      </w:tr>
      <w:tr w:rsidR="00487FF6" w:rsidRPr="00AA190F" w:rsidTr="00040D8C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lastRenderedPageBreak/>
              <w:t>Кошти  НСЗУ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6F41C5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2843,9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948,0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948,0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947,9</w:t>
            </w:r>
          </w:p>
        </w:tc>
      </w:tr>
      <w:tr w:rsidR="00487FF6" w:rsidRPr="00AA190F" w:rsidTr="00040D8C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>Інші фінансові доходи (капітальні видатки)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16259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484,0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0227F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Відсотки за депозитним договором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0F3D8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10,0</w:t>
            </w:r>
          </w:p>
        </w:tc>
      </w:tr>
      <w:tr w:rsidR="00487FF6" w:rsidRPr="00AA190F" w:rsidTr="00040D8C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Дохід від участі в капіталі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73033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фінансові доходи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73033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73033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D3255D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D3255D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D3255D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D3255D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D3255D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D3255D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87FF6" w:rsidRPr="00A73033" w:rsidTr="00040D8C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433F2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433F2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433F2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433F2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433F2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433F2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16,5</w:t>
            </w:r>
          </w:p>
        </w:tc>
      </w:tr>
      <w:tr w:rsidR="00487FF6" w:rsidRPr="00AA190F" w:rsidTr="00040D8C">
        <w:trPr>
          <w:trHeight w:val="1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доходів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C0C8B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C0C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957393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393">
              <w:rPr>
                <w:rFonts w:ascii="Times New Roman" w:hAnsi="Times New Roman"/>
                <w:b/>
                <w:sz w:val="20"/>
                <w:szCs w:val="20"/>
              </w:rPr>
              <w:t>6715,5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1453D8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957393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1453D8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2559,1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C21019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2505,2</w:t>
            </w:r>
          </w:p>
        </w:tc>
      </w:tr>
      <w:tr w:rsidR="00487FF6" w:rsidRPr="00AA190F" w:rsidTr="00040D8C">
        <w:trPr>
          <w:trHeight w:val="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2C0C8B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2C0C8B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2C0C8B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C0C8B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C0C8B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C0C8B" w:rsidRDefault="00487FF6" w:rsidP="00040D8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87FF6" w:rsidRPr="00AA190F" w:rsidTr="00040D8C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65B9C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65B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65B9C" w:rsidRDefault="00487FF6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1453D8" w:rsidRDefault="00487FF6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65B9C" w:rsidRDefault="00487FF6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65B9C" w:rsidRDefault="00487FF6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65B9C" w:rsidRDefault="00487FF6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65B9C" w:rsidRDefault="00487FF6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2186,3</w:t>
            </w:r>
          </w:p>
        </w:tc>
      </w:tr>
      <w:tr w:rsidR="00487FF6" w:rsidRPr="00AA190F" w:rsidTr="00040D8C">
        <w:trPr>
          <w:trHeight w:val="5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Адміністративні витрати, усього,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65B9C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65B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290,0</w:t>
            </w:r>
          </w:p>
        </w:tc>
      </w:tr>
      <w:tr w:rsidR="00487FF6" w:rsidRPr="00AA190F" w:rsidTr="00040D8C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4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консалтингові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страхові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аудиторські послуги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адміністративні витрати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1161,0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</w:t>
            </w: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</w:t>
            </w: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0,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290</w:t>
            </w: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290,0</w:t>
            </w:r>
          </w:p>
        </w:tc>
      </w:tr>
      <w:tr w:rsidR="00487FF6" w:rsidRPr="00AA190F" w:rsidTr="00040D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збут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5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631832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Інші операційні витрати  </w:t>
            </w:r>
          </w:p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(Розшифровка в Таблиці 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E20C4C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20C4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E20C4C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E20C4C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20C4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663,5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E20C4C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20C4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E20C4C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385,0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E20C4C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28,9</w:t>
            </w:r>
          </w:p>
        </w:tc>
      </w:tr>
      <w:tr w:rsidR="00487FF6" w:rsidRPr="00AA190F" w:rsidTr="00040D8C">
        <w:trPr>
          <w:trHeight w:val="3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Амортизація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</w:tr>
      <w:tr w:rsidR="00487FF6" w:rsidRPr="00AA190F" w:rsidTr="00040D8C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Втрати від участі в капіталі</w:t>
            </w:r>
            <w:r w:rsidRPr="0021625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витрати (податок на землю)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Податок на прибуток від звичайної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957393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957393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957393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C21019" w:rsidRDefault="00487FF6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7FF6" w:rsidRPr="00AA190F" w:rsidTr="00040D8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6715,5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9493,2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1988,6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2440,3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2559,1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2505,2</w:t>
            </w:r>
          </w:p>
        </w:tc>
      </w:tr>
      <w:tr w:rsidR="00487FF6" w:rsidRPr="00AA190F" w:rsidTr="00040D8C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результати діяльності: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B50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Валовий прибуток (збиток)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Фінансовий результат від операційної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7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Частка меншості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Чистий прибуток (збиток),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216259" w:rsidTr="00040D8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до фонду на виплату дивідендів: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на державну частку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15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</w:tr>
      <w:tr w:rsidR="00487FF6" w:rsidRPr="00AA190F" w:rsidTr="00040D8C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Розвиток виробництва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Резервний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фонди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цілі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ПДВ, що підлягає відшкодуванню з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рентні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ресурсні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податки(земельний податок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Погашення податкової заборгованості, у тому числі: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неустойки (штрафи, пені)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державних цільових фондів,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968,8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201,7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376,5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343,5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401,3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Пенсійного фонду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фондів соціального страхування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968,8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201,7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376,5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343,5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401,3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216259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162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обов'язкові платежі,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місцеві податки та збори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071940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7FF6" w:rsidRPr="00AA190F" w:rsidTr="00040D8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AA190F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:rsidR="00487FF6" w:rsidRPr="00E92D45" w:rsidRDefault="00487FF6" w:rsidP="00487F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7FF6" w:rsidRPr="00E92D45" w:rsidRDefault="00487FF6" w:rsidP="00487F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7FF6" w:rsidRDefault="00487FF6" w:rsidP="00487FF6">
      <w:pPr>
        <w:spacing w:after="0"/>
      </w:pPr>
    </w:p>
    <w:p w:rsidR="00487FF6" w:rsidRDefault="00487FF6" w:rsidP="00487FF6">
      <w:pPr>
        <w:spacing w:after="0"/>
      </w:pPr>
    </w:p>
    <w:p w:rsidR="00487FF6" w:rsidRDefault="00487FF6" w:rsidP="00487F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Директор    </w:t>
      </w:r>
      <w:r w:rsidRPr="00AA190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A190F">
        <w:rPr>
          <w:rFonts w:ascii="Times New Roman" w:hAnsi="Times New Roman"/>
          <w:sz w:val="24"/>
          <w:szCs w:val="24"/>
        </w:rPr>
        <w:t xml:space="preserve">___________________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7BFA">
        <w:rPr>
          <w:rFonts w:ascii="Times New Roman" w:hAnsi="Times New Roman"/>
          <w:sz w:val="24"/>
          <w:szCs w:val="24"/>
          <w:lang w:val="ru-RU"/>
        </w:rPr>
        <w:t>Т.</w:t>
      </w:r>
      <w:r>
        <w:rPr>
          <w:rFonts w:ascii="Times New Roman" w:hAnsi="Times New Roman"/>
          <w:sz w:val="24"/>
          <w:szCs w:val="24"/>
          <w:lang w:val="ru-RU"/>
        </w:rPr>
        <w:t>А. Фалінська</w:t>
      </w:r>
      <w:r w:rsidRPr="00AA190F">
        <w:rPr>
          <w:rFonts w:ascii="Times New Roman" w:hAnsi="Times New Roman"/>
          <w:sz w:val="24"/>
          <w:szCs w:val="24"/>
        </w:rPr>
        <w:t xml:space="preserve"> </w:t>
      </w:r>
    </w:p>
    <w:p w:rsidR="00487FF6" w:rsidRDefault="00487FF6" w:rsidP="00487FF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487FF6" w:rsidRDefault="00487FF6" w:rsidP="00487FF6">
      <w:pPr>
        <w:spacing w:after="0"/>
        <w:rPr>
          <w:rFonts w:ascii="Times New Roman" w:hAnsi="Times New Roman"/>
          <w:sz w:val="16"/>
          <w:szCs w:val="16"/>
        </w:rPr>
      </w:pPr>
    </w:p>
    <w:p w:rsidR="00487FF6" w:rsidRDefault="00487FF6" w:rsidP="00487FF6">
      <w:pPr>
        <w:spacing w:after="0"/>
        <w:rPr>
          <w:rFonts w:ascii="Times New Roman" w:hAnsi="Times New Roman"/>
          <w:sz w:val="16"/>
          <w:szCs w:val="16"/>
        </w:rPr>
      </w:pPr>
    </w:p>
    <w:p w:rsidR="00487FF6" w:rsidRDefault="00487FF6" w:rsidP="00487F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>Головний бухгалтер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A190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A190F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>Н.Р. Дубей</w:t>
      </w:r>
    </w:p>
    <w:p w:rsidR="00487FF6" w:rsidRDefault="00487FF6" w:rsidP="00487FF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487FF6" w:rsidRPr="00C53BA9" w:rsidRDefault="00487FF6" w:rsidP="00487F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87FF6" w:rsidRDefault="00487FF6" w:rsidP="00487FF6">
      <w:pPr>
        <w:ind w:left="-284"/>
        <w:rPr>
          <w:rFonts w:ascii="Times New Roman" w:hAnsi="Times New Roman"/>
          <w:sz w:val="24"/>
          <w:szCs w:val="24"/>
        </w:rPr>
      </w:pPr>
    </w:p>
    <w:p w:rsidR="00487FF6" w:rsidRDefault="00487FF6" w:rsidP="00487FF6">
      <w:pPr>
        <w:rPr>
          <w:rFonts w:ascii="Times New Roman" w:hAnsi="Times New Roman"/>
          <w:sz w:val="24"/>
          <w:szCs w:val="24"/>
        </w:rPr>
      </w:pPr>
    </w:p>
    <w:p w:rsidR="00487FF6" w:rsidRDefault="00487FF6" w:rsidP="00487FF6">
      <w:pPr>
        <w:ind w:left="-284"/>
        <w:rPr>
          <w:rFonts w:ascii="Times New Roman" w:hAnsi="Times New Roman"/>
          <w:b/>
          <w:sz w:val="24"/>
          <w:szCs w:val="24"/>
        </w:rPr>
      </w:pPr>
    </w:p>
    <w:p w:rsidR="00487FF6" w:rsidRDefault="00487FF6" w:rsidP="00487FF6">
      <w:pPr>
        <w:ind w:left="-284"/>
        <w:rPr>
          <w:rFonts w:ascii="Times New Roman" w:hAnsi="Times New Roman"/>
          <w:b/>
          <w:sz w:val="24"/>
          <w:szCs w:val="24"/>
        </w:rPr>
      </w:pPr>
    </w:p>
    <w:p w:rsidR="00487FF6" w:rsidRDefault="00487FF6" w:rsidP="00487FF6">
      <w:pPr>
        <w:ind w:left="-284"/>
        <w:rPr>
          <w:rFonts w:ascii="Times New Roman" w:hAnsi="Times New Roman"/>
          <w:b/>
          <w:sz w:val="24"/>
          <w:szCs w:val="24"/>
        </w:rPr>
      </w:pPr>
    </w:p>
    <w:p w:rsidR="00487FF6" w:rsidRDefault="00487FF6" w:rsidP="00487FF6">
      <w:pPr>
        <w:ind w:left="-284"/>
        <w:rPr>
          <w:rFonts w:ascii="Times New Roman" w:hAnsi="Times New Roman"/>
          <w:b/>
          <w:sz w:val="24"/>
          <w:szCs w:val="24"/>
        </w:rPr>
      </w:pPr>
    </w:p>
    <w:p w:rsidR="00487FF6" w:rsidRDefault="00487FF6" w:rsidP="00487FF6">
      <w:pPr>
        <w:ind w:left="-284"/>
        <w:rPr>
          <w:rFonts w:ascii="Times New Roman" w:hAnsi="Times New Roman"/>
          <w:b/>
          <w:sz w:val="24"/>
          <w:szCs w:val="24"/>
        </w:rPr>
      </w:pPr>
    </w:p>
    <w:p w:rsidR="00487FF6" w:rsidRPr="007C3C61" w:rsidRDefault="00487FF6" w:rsidP="00487FF6">
      <w:pPr>
        <w:ind w:left="284"/>
        <w:rPr>
          <w:rFonts w:ascii="Times New Roman" w:hAnsi="Times New Roman"/>
          <w:b/>
          <w:sz w:val="24"/>
          <w:szCs w:val="24"/>
        </w:rPr>
      </w:pPr>
      <w:bookmarkStart w:id="0" w:name="2622"/>
      <w:bookmarkEnd w:id="0"/>
      <w:r w:rsidRPr="007C3C61">
        <w:rPr>
          <w:rFonts w:ascii="Times New Roman" w:hAnsi="Times New Roman"/>
          <w:b/>
          <w:sz w:val="24"/>
          <w:szCs w:val="24"/>
        </w:rPr>
        <w:lastRenderedPageBreak/>
        <w:t>Таблиця 1</w:t>
      </w:r>
      <w:bookmarkStart w:id="1" w:name="2624"/>
      <w:bookmarkEnd w:id="1"/>
    </w:p>
    <w:p w:rsidR="00487FF6" w:rsidRDefault="00487FF6" w:rsidP="00487FF6">
      <w:pPr>
        <w:ind w:left="284"/>
        <w:rPr>
          <w:rFonts w:ascii="Times New Roman" w:hAnsi="Times New Roman"/>
          <w:b/>
          <w:sz w:val="24"/>
          <w:szCs w:val="24"/>
        </w:rPr>
      </w:pPr>
      <w:r w:rsidRPr="007C3C61">
        <w:rPr>
          <w:rFonts w:ascii="Times New Roman" w:hAnsi="Times New Roman"/>
          <w:b/>
          <w:sz w:val="24"/>
          <w:szCs w:val="24"/>
        </w:rPr>
        <w:t>Елементи операційних витрат</w:t>
      </w:r>
    </w:p>
    <w:tbl>
      <w:tblPr>
        <w:tblW w:w="10653" w:type="dxa"/>
        <w:tblInd w:w="-1068" w:type="dxa"/>
        <w:tblLayout w:type="fixed"/>
        <w:tblLook w:val="00A0"/>
      </w:tblPr>
      <w:tblGrid>
        <w:gridCol w:w="2335"/>
        <w:gridCol w:w="799"/>
        <w:gridCol w:w="806"/>
        <w:gridCol w:w="611"/>
        <w:gridCol w:w="851"/>
        <w:gridCol w:w="1230"/>
        <w:gridCol w:w="1038"/>
        <w:gridCol w:w="992"/>
        <w:gridCol w:w="992"/>
        <w:gridCol w:w="999"/>
      </w:tblGrid>
      <w:tr w:rsidR="00487FF6" w:rsidRPr="00487FF6" w:rsidTr="00040D8C">
        <w:trPr>
          <w:trHeight w:val="46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Код рядка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Факт минулого 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Фінансовий план поточного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Плановий рік (усього)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 тому числі за кварталами</w:t>
            </w:r>
          </w:p>
        </w:tc>
      </w:tr>
      <w:tr w:rsidR="00487FF6" w:rsidRPr="006D6AE6" w:rsidTr="00040D8C">
        <w:trPr>
          <w:trHeight w:val="91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III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F6" w:rsidRPr="006D6AE6" w:rsidRDefault="00487FF6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IV</w:t>
            </w:r>
          </w:p>
        </w:tc>
      </w:tr>
      <w:tr w:rsidR="00487FF6" w:rsidRPr="006D6AE6" w:rsidTr="00040D8C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</w:t>
            </w:r>
          </w:p>
        </w:tc>
      </w:tr>
      <w:tr w:rsidR="00487FF6" w:rsidRPr="006D6AE6" w:rsidTr="00040D8C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Матеріальні затрати, у тому числі: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899,7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1086,6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298,2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254,9</w:t>
            </w:r>
          </w:p>
        </w:tc>
      </w:tr>
      <w:tr w:rsidR="00487FF6" w:rsidRPr="006D6AE6" w:rsidTr="00040D8C">
        <w:trPr>
          <w:trHeight w:val="36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7FF6" w:rsidRPr="00851377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851377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витрати на сировину і основні матеріали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001/1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56563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659,7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565638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846,6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5436BC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5436BC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F82607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5436BC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164,1</w:t>
            </w:r>
          </w:p>
        </w:tc>
      </w:tr>
      <w:tr w:rsidR="00487FF6" w:rsidRPr="006D6AE6" w:rsidTr="00040D8C">
        <w:trPr>
          <w:trHeight w:val="56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7FF6" w:rsidRPr="00851377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851377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витрати на паливо та енергію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001/2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75EF1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375EF1">
              <w:rPr>
                <w:rFonts w:ascii="Times New Roman" w:hAnsi="Times New Roman"/>
                <w:bCs/>
                <w:lang w:val="ru-RU" w:eastAsia="ru-RU"/>
              </w:rPr>
              <w:t>240,0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75EF1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375EF1">
              <w:rPr>
                <w:rFonts w:ascii="Times New Roman" w:hAnsi="Times New Roman"/>
                <w:bCs/>
                <w:lang w:val="ru-RU" w:eastAsia="ru-RU"/>
              </w:rPr>
              <w:t>240,0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22,8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90,8</w:t>
            </w:r>
          </w:p>
        </w:tc>
      </w:tr>
      <w:tr w:rsidR="00487FF6" w:rsidRPr="006D6AE6" w:rsidTr="00040D8C">
        <w:trPr>
          <w:trHeight w:val="5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Витрати на оплату праці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4397,0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5969,7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1707,0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1532,4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1820,1</w:t>
            </w:r>
          </w:p>
        </w:tc>
      </w:tr>
      <w:tr w:rsidR="00487FF6" w:rsidRPr="006D6AE6" w:rsidTr="00040D8C">
        <w:trPr>
          <w:trHeight w:val="58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968,8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1323,0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343,5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401,3</w:t>
            </w:r>
          </w:p>
        </w:tc>
      </w:tr>
      <w:tr w:rsidR="00487FF6" w:rsidRPr="006D6AE6" w:rsidTr="00040D8C">
        <w:trPr>
          <w:trHeight w:val="61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7FF6" w:rsidRPr="00A64D25" w:rsidRDefault="00487FF6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Інші операційні витрати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FF6" w:rsidRPr="00ED504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ED504D">
              <w:rPr>
                <w:rFonts w:ascii="Times New Roman" w:hAnsi="Times New Roman"/>
                <w:b/>
                <w:bCs/>
                <w:lang w:val="ru-RU" w:eastAsia="ru-RU"/>
              </w:rPr>
              <w:t>45</w:t>
            </w:r>
            <w:r>
              <w:rPr>
                <w:rFonts w:ascii="Times New Roman" w:hAnsi="Times New Roman"/>
                <w:b/>
                <w:bCs/>
                <w:lang w:val="ru-RU" w:eastAsia="ru-RU"/>
              </w:rPr>
              <w:t>0</w:t>
            </w:r>
            <w:r w:rsidRPr="00ED504D">
              <w:rPr>
                <w:rFonts w:ascii="Times New Roman" w:hAnsi="Times New Roman"/>
                <w:b/>
                <w:bCs/>
                <w:lang w:val="ru-RU" w:eastAsia="ru-RU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FF6" w:rsidRPr="00ED504D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1113,9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FF6" w:rsidRPr="009C7F41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9C7F41">
              <w:rPr>
                <w:rFonts w:ascii="Times New Roman" w:hAnsi="Times New Roman"/>
                <w:b/>
                <w:bCs/>
                <w:lang w:val="ru-RU" w:eastAsia="ru-RU"/>
              </w:rPr>
              <w:t>663,5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FF6" w:rsidRPr="009C7F41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FF6" w:rsidRPr="009C7F41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FF6" w:rsidRPr="009C7F41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28,9</w:t>
            </w:r>
          </w:p>
        </w:tc>
      </w:tr>
      <w:tr w:rsidR="00487FF6" w:rsidRPr="006D6AE6" w:rsidTr="00040D8C">
        <w:trPr>
          <w:trHeight w:val="67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Операційні витрати, усього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F6" w:rsidRPr="006D6AE6" w:rsidRDefault="00487FF6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6715,5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6D6AE6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9493,2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1988,6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2440,3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2559,1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7FF6" w:rsidRPr="00367E2E" w:rsidRDefault="00487FF6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2505,2</w:t>
            </w:r>
          </w:p>
        </w:tc>
      </w:tr>
    </w:tbl>
    <w:p w:rsidR="00487FF6" w:rsidRDefault="00487FF6" w:rsidP="00487FF6">
      <w:pPr>
        <w:rPr>
          <w:rFonts w:ascii="Times New Roman" w:hAnsi="Times New Roman"/>
          <w:sz w:val="24"/>
          <w:szCs w:val="24"/>
        </w:rPr>
      </w:pPr>
      <w:bookmarkStart w:id="2" w:name="2626"/>
      <w:bookmarkEnd w:id="2"/>
    </w:p>
    <w:p w:rsidR="00487FF6" w:rsidRDefault="00487FF6" w:rsidP="00487FF6">
      <w:pPr>
        <w:spacing w:after="0"/>
      </w:pPr>
    </w:p>
    <w:p w:rsidR="00487FF6" w:rsidRDefault="00487FF6" w:rsidP="00487F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Директор    </w:t>
      </w:r>
      <w:r w:rsidRPr="00AA190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A190F">
        <w:rPr>
          <w:rFonts w:ascii="Times New Roman" w:hAnsi="Times New Roman"/>
          <w:sz w:val="24"/>
          <w:szCs w:val="24"/>
        </w:rPr>
        <w:t xml:space="preserve">___________________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7BFA">
        <w:rPr>
          <w:rFonts w:ascii="Times New Roman" w:hAnsi="Times New Roman"/>
          <w:sz w:val="24"/>
          <w:szCs w:val="24"/>
          <w:lang w:val="ru-RU"/>
        </w:rPr>
        <w:t>Т.</w:t>
      </w:r>
      <w:r>
        <w:rPr>
          <w:rFonts w:ascii="Times New Roman" w:hAnsi="Times New Roman"/>
          <w:sz w:val="24"/>
          <w:szCs w:val="24"/>
          <w:lang w:val="ru-RU"/>
        </w:rPr>
        <w:t>А. Фалінська</w:t>
      </w:r>
      <w:r w:rsidRPr="00AA190F">
        <w:rPr>
          <w:rFonts w:ascii="Times New Roman" w:hAnsi="Times New Roman"/>
          <w:sz w:val="24"/>
          <w:szCs w:val="24"/>
        </w:rPr>
        <w:t xml:space="preserve"> </w:t>
      </w:r>
    </w:p>
    <w:p w:rsidR="00487FF6" w:rsidRDefault="00487FF6" w:rsidP="00487FF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487FF6" w:rsidRDefault="00487FF6" w:rsidP="00487FF6">
      <w:pPr>
        <w:spacing w:after="0"/>
        <w:rPr>
          <w:rFonts w:ascii="Times New Roman" w:hAnsi="Times New Roman"/>
          <w:sz w:val="16"/>
          <w:szCs w:val="16"/>
        </w:rPr>
      </w:pPr>
    </w:p>
    <w:p w:rsidR="00487FF6" w:rsidRDefault="00487FF6" w:rsidP="00487FF6">
      <w:pPr>
        <w:spacing w:after="0"/>
        <w:rPr>
          <w:rFonts w:ascii="Times New Roman" w:hAnsi="Times New Roman"/>
          <w:sz w:val="16"/>
          <w:szCs w:val="16"/>
        </w:rPr>
      </w:pPr>
    </w:p>
    <w:p w:rsidR="00487FF6" w:rsidRDefault="00487FF6" w:rsidP="00487F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>Головний бухгалтер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A190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A190F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>Н.Р. Дубей</w:t>
      </w:r>
    </w:p>
    <w:p w:rsidR="00487FF6" w:rsidRDefault="00487FF6" w:rsidP="00487FF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487FF6" w:rsidRPr="00C53BA9" w:rsidRDefault="00487FF6" w:rsidP="00487F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725EE" w:rsidRDefault="005725EE"/>
    <w:sectPr w:rsidR="005725EE" w:rsidSect="0025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FF6"/>
    <w:rsid w:val="00487FF6"/>
    <w:rsid w:val="0057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F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87FF6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1218</Words>
  <Characters>6945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2020-12-04T13:53:00Z</dcterms:created>
  <dcterms:modified xsi:type="dcterms:W3CDTF">2020-12-04T13:53:00Z</dcterms:modified>
</cp:coreProperties>
</file>