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4C" w:rsidRDefault="009A434C" w:rsidP="009A434C">
      <w:pPr>
        <w:rPr>
          <w:lang w:val="uk-UA"/>
        </w:rPr>
      </w:pPr>
    </w:p>
    <w:tbl>
      <w:tblPr>
        <w:tblpPr w:leftFromText="180" w:rightFromText="180" w:horzAnchor="page" w:tblpX="289" w:tblpY="-1120"/>
        <w:tblW w:w="12139" w:type="dxa"/>
        <w:tblLayout w:type="fixed"/>
        <w:tblLook w:val="0000"/>
      </w:tblPr>
      <w:tblGrid>
        <w:gridCol w:w="4601"/>
        <w:gridCol w:w="722"/>
        <w:gridCol w:w="470"/>
        <w:gridCol w:w="250"/>
        <w:gridCol w:w="720"/>
        <w:gridCol w:w="180"/>
        <w:gridCol w:w="720"/>
        <w:gridCol w:w="181"/>
        <w:gridCol w:w="720"/>
        <w:gridCol w:w="180"/>
        <w:gridCol w:w="483"/>
        <w:gridCol w:w="419"/>
        <w:gridCol w:w="301"/>
        <w:gridCol w:w="270"/>
        <w:gridCol w:w="511"/>
        <w:gridCol w:w="389"/>
        <w:gridCol w:w="151"/>
        <w:gridCol w:w="236"/>
        <w:gridCol w:w="35"/>
        <w:gridCol w:w="89"/>
        <w:gridCol w:w="147"/>
        <w:gridCol w:w="89"/>
        <w:gridCol w:w="275"/>
      </w:tblGrid>
      <w:tr w:rsidR="009A434C" w:rsidRPr="002045EB" w:rsidTr="00040D8C">
        <w:trPr>
          <w:gridAfter w:val="2"/>
          <w:wAfter w:w="364" w:type="dxa"/>
          <w:trHeight w:val="555"/>
        </w:trPr>
        <w:tc>
          <w:tcPr>
            <w:tcW w:w="7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ind w:left="360" w:right="757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Підприємство    :      Комунальне некомерційне підприємство   «Міська дитяча комунальна лікарня"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Рік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375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Організаційно-правова форма :  комунальне підприємство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 ЄДРПОУ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4528442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lastRenderedPageBreak/>
              <w:t>Територія    :            м.Тернопіль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 КОПФГ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552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Орган державного управління   Тернопільська міська рада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 КОАТУУ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6110100000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Галузь    :                охорона здоров'я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 СПОДУ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Вид економічної діяльності : лікарня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 ЗКГНГ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-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300"/>
        </w:trPr>
        <w:tc>
          <w:tcPr>
            <w:tcW w:w="4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Одиниці виміру: тис. гривень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 КВЕД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2045EB">
              <w:rPr>
                <w:color w:val="000000"/>
                <w:lang w:val="ru-RU" w:eastAsia="ru-RU"/>
              </w:rPr>
              <w:t>86.10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2"/>
          <w:wAfter w:w="364" w:type="dxa"/>
          <w:trHeight w:val="300"/>
        </w:trPr>
        <w:tc>
          <w:tcPr>
            <w:tcW w:w="4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Форма власності      комунальна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2"/>
          <w:wAfter w:w="364" w:type="dxa"/>
          <w:trHeight w:val="300"/>
        </w:trPr>
        <w:tc>
          <w:tcPr>
            <w:tcW w:w="4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Чисельність працівників  :       890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2"/>
          <w:wAfter w:w="364" w:type="dxa"/>
          <w:trHeight w:val="564"/>
        </w:trPr>
        <w:tc>
          <w:tcPr>
            <w:tcW w:w="4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Місцезнаходження  м. Тернопіль, вул.Клінічна,1а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2"/>
          <w:wAfter w:w="364" w:type="dxa"/>
          <w:trHeight w:val="300"/>
        </w:trPr>
        <w:tc>
          <w:tcPr>
            <w:tcW w:w="4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Телефон  : 52-45-62.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2"/>
          <w:wAfter w:w="364" w:type="dxa"/>
          <w:trHeight w:val="300"/>
        </w:trPr>
        <w:tc>
          <w:tcPr>
            <w:tcW w:w="784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Прізвище та ініціали керівника : Артимович А.І.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trHeight w:val="288"/>
        </w:trPr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11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УТОЧНЕНИЙ ФІНАНСОВИЙ ПЛАН ПІДПРИЄМСТВА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11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НА 2020 рік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trHeight w:val="288"/>
        </w:trPr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11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Основні фінансові показники підприємства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2"/>
          <w:wAfter w:w="364" w:type="dxa"/>
          <w:trHeight w:val="28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2"/>
          <w:wAfter w:w="364" w:type="dxa"/>
          <w:trHeight w:val="28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 минулого року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Фінансовий план поточного року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Плановий рік (усього)</w:t>
            </w:r>
          </w:p>
        </w:tc>
        <w:tc>
          <w:tcPr>
            <w:tcW w:w="3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 тому числі за кварталами</w:t>
            </w:r>
          </w:p>
        </w:tc>
      </w:tr>
      <w:tr w:rsidR="009A434C" w:rsidRPr="002045EB" w:rsidTr="00040D8C">
        <w:trPr>
          <w:gridAfter w:val="4"/>
          <w:wAfter w:w="600" w:type="dxa"/>
          <w:trHeight w:val="930"/>
        </w:trPr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IV</w:t>
            </w: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І. Формування прибутку підприємтсва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ДОХОДИ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4"/>
          <w:wAfter w:w="600" w:type="dxa"/>
          <w:trHeight w:val="5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2 016,00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2 074,20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315,60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315,60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721,50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721,50</w:t>
            </w:r>
          </w:p>
        </w:tc>
      </w:tr>
      <w:tr w:rsidR="009A434C" w:rsidRPr="002045EB" w:rsidTr="00040D8C">
        <w:trPr>
          <w:gridAfter w:val="4"/>
          <w:wAfter w:w="600" w:type="dxa"/>
          <w:trHeight w:val="4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Платні медичні послуги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1 300,00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1 314,20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155,00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155,00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502,10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502,10</w:t>
            </w: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Орендна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001/2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330,00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63,00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63,00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87,00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87,00</w:t>
            </w: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Доброчинні (коштами та товарами)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001/3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4"/>
          <w:wAfter w:w="600" w:type="dxa"/>
          <w:trHeight w:val="39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Податок на додану вартість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17,4</w:t>
            </w: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Акцизний збір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4"/>
          <w:wAfter w:w="600" w:type="dxa"/>
          <w:trHeight w:val="33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Інші непрямі податки </w:t>
            </w:r>
            <w:r w:rsidRPr="002045E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(розшифрувати)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4"/>
          <w:wAfter w:w="600" w:type="dxa"/>
          <w:trHeight w:val="510"/>
        </w:trPr>
        <w:tc>
          <w:tcPr>
            <w:tcW w:w="4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Інші вирахування з доходу </w:t>
            </w:r>
            <w:r w:rsidRPr="002045E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(Дохід від банк.депозиту)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320,0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85,0</w:t>
            </w: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85,0</w:t>
            </w:r>
          </w:p>
        </w:tc>
        <w:tc>
          <w:tcPr>
            <w:tcW w:w="1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115,0</w:t>
            </w:r>
          </w:p>
        </w:tc>
        <w:tc>
          <w:tcPr>
            <w:tcW w:w="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115,0</w:t>
            </w:r>
          </w:p>
        </w:tc>
      </w:tr>
      <w:tr w:rsidR="009A434C" w:rsidRPr="002045EB" w:rsidTr="00040D8C">
        <w:trPr>
          <w:gridAfter w:val="4"/>
          <w:wAfter w:w="600" w:type="dxa"/>
          <w:trHeight w:val="253"/>
        </w:trPr>
        <w:tc>
          <w:tcPr>
            <w:tcW w:w="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A434C" w:rsidRPr="002045EB" w:rsidTr="00040D8C">
        <w:trPr>
          <w:gridAfter w:val="3"/>
          <w:wAfter w:w="511" w:type="dxa"/>
          <w:trHeight w:val="81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1"/>
          <w:wAfter w:w="275" w:type="dxa"/>
          <w:trHeight w:val="55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операційні доходи(субвеція+міський бюджет+НСЗУ), в тому числі: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89824,9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102501,8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128559,5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27949,8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35935,0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32337,4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32337,3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1"/>
          <w:wAfter w:w="275" w:type="dxa"/>
          <w:trHeight w:val="31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Субвенція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33215,5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8544,4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9313,5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9313,5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31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Кошти міського бюджету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14112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15689,7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27686,0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8406,4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14835,6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2222,0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2222</w:t>
            </w:r>
          </w:p>
          <w:p w:rsidR="009A434C" w:rsidRPr="002045EB" w:rsidRDefault="009A434C" w:rsidP="00040D8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31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Кошти НСЗУ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42497,4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78267,7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91560,0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10229,9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21099,4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30115,4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30115,3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Дохід від участі в капіталі </w:t>
            </w:r>
            <w:r w:rsidRPr="002045E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(розшифрувати)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Інші фінансові доходи </w:t>
            </w:r>
            <w:r w:rsidRPr="002045E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(розшифрувати)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3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4802,00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77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Усього доходів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96062,9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107 017,80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133 133,70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31 076,60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31 839,10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35 109,10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35 108,90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67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Собівартість реалізованої продукції (товарів, робіт та послуг)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78065,6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89 585,80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99 368,80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23 615,30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22 221,40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26 766,00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26 766,10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4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усього, у тому числі: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11085,3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11 380,00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26 513,00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5 728,10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7 987,50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6 398,70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6 398,70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63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витрати, пов'язані з використанням службових автомобілів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014/1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 на консалтингові послуги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014/2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6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 на страхові послуги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014/3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2,5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 на аудиторські послуги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014/4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37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інші адміністративні витрати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014/5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2173,5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7 320,00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9 404,00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2 062,40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2 062,20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2 639,70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2 639,70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37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видатки капітальні видатки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014/6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8909,3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4 050,00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17 099,00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3 663,20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5 922,80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3 756,50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3 756,50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6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 на збут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61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операційні витрати (Розшифровка в Таблиці 1)в т.ч.: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6846,00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5 986,00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7 141,00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1 706,20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1 603,20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1 915,90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1 915,70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101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016/1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1910,9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3 290,00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4 287,00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992,60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889,70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1 202,40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1 202,30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566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витрати(водопостачання-водовідведення)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016/1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133,1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196,00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88,60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88,50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88,50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88,40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Амортизація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016/1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4802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2 500,00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625,00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5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Фінансові витрати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6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Втрати від участі в капіталі</w:t>
            </w:r>
            <w:r w:rsidRPr="002045E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витрати (податок на землю, ПДВ)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27,0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28,5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28,4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346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Податок на прибуток від звичайної діяльності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09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Надзвичайні витрати (невідшкодовані збитки)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Усього витрати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96062,9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107017,8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133133,7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31 076,60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31 839,10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35 109,10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35 108,90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52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Фінансові результати діяльності: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329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Валовий прибуток (збиток)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521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Фінансовий результат від операційної діяльності(залишки на банк.рахунках)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2 441,60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2 441,60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53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4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Частка меншості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3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Чистий прибуток (збиток), у тому числі: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3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Прибуток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027/1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Збиток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027/2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Прибуток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027/1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Збиток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027/2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3"/>
          <w:wAfter w:w="511" w:type="dxa"/>
          <w:trHeight w:val="288"/>
        </w:trPr>
        <w:tc>
          <w:tcPr>
            <w:tcW w:w="116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II. Розподіл чистого прибутку</w:t>
            </w:r>
          </w:p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7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66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державними унітарними підприємствами та їх об'єднаннями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028/1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96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028/2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55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Відрахування до фонду на виплату дивідендів: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17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 тому числі на державну частку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029/1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193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82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5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Розвиток виробництва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7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у тому числі за основними видами діяльності згідно з КВЕД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032/1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Резервний фонд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фонди (розшифрувати)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цілі (розшифрувати)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99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11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97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110,9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28,4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податок на прибуток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акцизний збір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7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69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рентні платежі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5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ресурсні платежі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624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податки(земельний податок, податок на нерухомість 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110,9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28,4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7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037/7/1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87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037/7/2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66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Погашення податкової заборгованості, у тому числі: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90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038/1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 державних цільових фондів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038/2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8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неустойки (штрафи, пені)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038/3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66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Внески до державних цільових фондів, у тому числі: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13048,4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14756,2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16964,0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3598,4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3947,6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4709,0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4709,0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внески до Пенсійного фонду України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039/1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13048,4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14756,2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16964,0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3598,4</w:t>
            </w:r>
          </w:p>
        </w:tc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3947,6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4709,0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4709</w:t>
            </w: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,0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</w:tr>
      <w:tr w:rsidR="009A434C" w:rsidRPr="002045EB" w:rsidTr="00040D8C">
        <w:trPr>
          <w:trHeight w:val="4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внески до фондів соціального страхування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039/2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обов'язкові платежі, у тому числі: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4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місцеві податки та збори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040/1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34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платежі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040/2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28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A434C" w:rsidRPr="002045EB" w:rsidTr="00040D8C">
        <w:trPr>
          <w:trHeight w:val="28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11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Директор                                  _____________________                     Артимович А.І.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A434C" w:rsidRPr="002045EB" w:rsidTr="00040D8C">
        <w:trPr>
          <w:trHeight w:val="288"/>
        </w:trPr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A434C" w:rsidRPr="002045EB" w:rsidTr="00040D8C">
        <w:trPr>
          <w:gridAfter w:val="4"/>
          <w:wAfter w:w="600" w:type="dxa"/>
          <w:trHeight w:val="288"/>
        </w:trPr>
        <w:tc>
          <w:tcPr>
            <w:tcW w:w="11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4C" w:rsidRPr="002045EB" w:rsidRDefault="009A434C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045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Головний бухгалтер            ___________________________                   Гайдук Л.С.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34C" w:rsidRPr="002045EB" w:rsidRDefault="009A434C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9A434C" w:rsidRDefault="009A434C" w:rsidP="009A434C"/>
    <w:p w:rsidR="005725EE" w:rsidRDefault="005725EE"/>
    <w:sectPr w:rsidR="005725EE" w:rsidSect="00AA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434C"/>
    <w:rsid w:val="005725EE"/>
    <w:rsid w:val="009A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4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434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6744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2020-12-04T13:56:00Z</dcterms:created>
  <dcterms:modified xsi:type="dcterms:W3CDTF">2020-12-04T13:56:00Z</dcterms:modified>
</cp:coreProperties>
</file>