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43" w:rsidRDefault="009B2C43" w:rsidP="009B2C4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Олег </w:t>
      </w:r>
      <w:proofErr w:type="spellStart"/>
      <w:r>
        <w:rPr>
          <w:rFonts w:ascii="Times New Roman" w:eastAsia="Times New Roman" w:hAnsi="Times New Roman" w:cs="Times New Roman"/>
          <w:sz w:val="28"/>
          <w:szCs w:val="28"/>
        </w:rPr>
        <w:t>Соколовський</w:t>
      </w:r>
      <w:proofErr w:type="spellEnd"/>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27.01.2021</w:t>
      </w:r>
    </w:p>
    <w:p w:rsidR="009B2C43" w:rsidRDefault="009B2C43" w:rsidP="009B2C43">
      <w:pPr>
        <w:jc w:val="both"/>
        <w:rPr>
          <w:rFonts w:ascii="Times New Roman" w:eastAsia="Times New Roman" w:hAnsi="Times New Roman" w:cs="Times New Roman"/>
          <w:sz w:val="28"/>
          <w:szCs w:val="28"/>
        </w:rPr>
      </w:pPr>
    </w:p>
    <w:p w:rsidR="009B2C43" w:rsidRDefault="009B2C43" w:rsidP="009B2C43">
      <w:pPr>
        <w:jc w:val="both"/>
        <w:rPr>
          <w:rFonts w:ascii="Times New Roman" w:hAnsi="Times New Roman" w:cs="Times New Roman"/>
          <w:sz w:val="28"/>
          <w:szCs w:val="28"/>
        </w:rPr>
      </w:pPr>
      <w:r>
        <w:rPr>
          <w:rFonts w:ascii="Times New Roman" w:eastAsia="Times New Roman" w:hAnsi="Times New Roman" w:cs="Times New Roman"/>
          <w:sz w:val="28"/>
          <w:szCs w:val="28"/>
        </w:rPr>
        <w:t>Про виконання</w:t>
      </w:r>
      <w:r>
        <w:rPr>
          <w:rFonts w:ascii="Times New Roman" w:hAnsi="Times New Roman" w:cs="Times New Roman"/>
          <w:sz w:val="28"/>
          <w:szCs w:val="28"/>
        </w:rPr>
        <w:t xml:space="preserve"> </w:t>
      </w:r>
      <w:r w:rsidRPr="007217CF">
        <w:rPr>
          <w:rFonts w:ascii="Times New Roman" w:hAnsi="Times New Roman" w:cs="Times New Roman"/>
          <w:sz w:val="28"/>
          <w:szCs w:val="28"/>
        </w:rPr>
        <w:t xml:space="preserve">Програми </w:t>
      </w:r>
      <w:proofErr w:type="spellStart"/>
      <w:r w:rsidRPr="007217CF">
        <w:rPr>
          <w:rFonts w:ascii="Times New Roman" w:hAnsi="Times New Roman" w:cs="Times New Roman"/>
          <w:sz w:val="28"/>
          <w:szCs w:val="28"/>
        </w:rPr>
        <w:t>енергоефективності</w:t>
      </w:r>
      <w:proofErr w:type="spellEnd"/>
      <w:r w:rsidRPr="007217CF">
        <w:rPr>
          <w:rFonts w:ascii="Times New Roman" w:hAnsi="Times New Roman" w:cs="Times New Roman"/>
          <w:sz w:val="28"/>
          <w:szCs w:val="28"/>
        </w:rPr>
        <w:t xml:space="preserve">, енергозбереження та </w:t>
      </w:r>
      <w:proofErr w:type="spellStart"/>
      <w:r w:rsidRPr="007217CF">
        <w:rPr>
          <w:rFonts w:ascii="Times New Roman" w:hAnsi="Times New Roman" w:cs="Times New Roman"/>
          <w:sz w:val="28"/>
          <w:szCs w:val="28"/>
        </w:rPr>
        <w:t>термомодернізації</w:t>
      </w:r>
      <w:proofErr w:type="spellEnd"/>
      <w:r w:rsidRPr="007217CF">
        <w:rPr>
          <w:rFonts w:ascii="Times New Roman" w:hAnsi="Times New Roman" w:cs="Times New Roman"/>
          <w:sz w:val="28"/>
          <w:szCs w:val="28"/>
        </w:rPr>
        <w:t xml:space="preserve"> будівель</w:t>
      </w:r>
    </w:p>
    <w:p w:rsidR="009B2C43" w:rsidRPr="007217CF" w:rsidRDefault="009B2C43" w:rsidP="009B2C43">
      <w:pPr>
        <w:jc w:val="both"/>
        <w:rPr>
          <w:rFonts w:ascii="Times New Roman" w:hAnsi="Times New Roman" w:cs="Times New Roman"/>
          <w:sz w:val="28"/>
          <w:szCs w:val="28"/>
        </w:rPr>
      </w:pPr>
      <w:r>
        <w:rPr>
          <w:rFonts w:ascii="Times New Roman" w:hAnsi="Times New Roman" w:cs="Times New Roman"/>
          <w:sz w:val="28"/>
          <w:szCs w:val="28"/>
        </w:rPr>
        <w:t xml:space="preserve"> житлового фонду </w:t>
      </w:r>
      <w:r w:rsidRPr="007217CF">
        <w:rPr>
          <w:rFonts w:ascii="Times New Roman" w:hAnsi="Times New Roman" w:cs="Times New Roman"/>
          <w:sz w:val="28"/>
          <w:szCs w:val="28"/>
        </w:rPr>
        <w:t>м. Тернополя</w:t>
      </w:r>
      <w:r>
        <w:rPr>
          <w:rFonts w:ascii="Times New Roman" w:hAnsi="Times New Roman" w:cs="Times New Roman"/>
          <w:sz w:val="28"/>
          <w:szCs w:val="28"/>
        </w:rPr>
        <w:t xml:space="preserve"> на 2015-</w:t>
      </w:r>
      <w:r w:rsidRPr="007217CF">
        <w:rPr>
          <w:rFonts w:ascii="Times New Roman" w:hAnsi="Times New Roman" w:cs="Times New Roman"/>
          <w:sz w:val="28"/>
          <w:szCs w:val="28"/>
        </w:rPr>
        <w:t>2020 роки</w:t>
      </w:r>
    </w:p>
    <w:p w:rsidR="009B2C43" w:rsidRPr="00DF12DE" w:rsidRDefault="009B2C43" w:rsidP="009B2C43">
      <w:pPr>
        <w:jc w:val="both"/>
        <w:rPr>
          <w:rFonts w:ascii="Times New Roman" w:eastAsia="Times New Roman" w:hAnsi="Times New Roman" w:cs="Times New Roman"/>
          <w:sz w:val="28"/>
          <w:szCs w:val="28"/>
        </w:rPr>
      </w:pPr>
    </w:p>
    <w:p w:rsidR="009B2C43" w:rsidRDefault="009B2C43" w:rsidP="009B2C43">
      <w:pPr>
        <w:ind w:firstLine="851"/>
        <w:jc w:val="center"/>
        <w:rPr>
          <w:rFonts w:ascii="Times New Roman" w:hAnsi="Times New Roman" w:cs="Times New Roman"/>
          <w:sz w:val="32"/>
          <w:szCs w:val="32"/>
        </w:rPr>
      </w:pPr>
    </w:p>
    <w:p w:rsidR="009B2C43" w:rsidRPr="00221CCB" w:rsidRDefault="009B2C43" w:rsidP="009B2C43">
      <w:pPr>
        <w:ind w:firstLine="851"/>
        <w:jc w:val="center"/>
        <w:rPr>
          <w:rFonts w:ascii="Times New Roman" w:hAnsi="Times New Roman" w:cs="Times New Roman"/>
          <w:sz w:val="32"/>
          <w:szCs w:val="32"/>
        </w:rPr>
      </w:pPr>
      <w:r w:rsidRPr="00221CCB">
        <w:rPr>
          <w:rFonts w:ascii="Times New Roman" w:hAnsi="Times New Roman" w:cs="Times New Roman"/>
          <w:sz w:val="32"/>
          <w:szCs w:val="32"/>
        </w:rPr>
        <w:t xml:space="preserve">Пояснювальна записка </w:t>
      </w:r>
    </w:p>
    <w:p w:rsidR="009B2C43" w:rsidRPr="00221CCB" w:rsidRDefault="009B2C43" w:rsidP="009B2C43">
      <w:pPr>
        <w:ind w:firstLine="851"/>
        <w:jc w:val="center"/>
        <w:rPr>
          <w:rFonts w:ascii="Times New Roman" w:hAnsi="Times New Roman" w:cs="Times New Roman"/>
          <w:sz w:val="32"/>
          <w:szCs w:val="32"/>
        </w:rPr>
      </w:pPr>
      <w:r w:rsidRPr="00221CCB">
        <w:rPr>
          <w:rFonts w:ascii="Times New Roman" w:hAnsi="Times New Roman" w:cs="Times New Roman"/>
          <w:sz w:val="32"/>
          <w:szCs w:val="32"/>
        </w:rPr>
        <w:t>про кінцеві результати виконання</w:t>
      </w:r>
    </w:p>
    <w:p w:rsidR="009B2C43" w:rsidRDefault="009B2C43" w:rsidP="009B2C43">
      <w:pPr>
        <w:ind w:firstLine="600"/>
        <w:jc w:val="center"/>
        <w:rPr>
          <w:rFonts w:ascii="Times New Roman" w:hAnsi="Times New Roman" w:cs="Times New Roman"/>
          <w:sz w:val="32"/>
          <w:szCs w:val="32"/>
        </w:rPr>
      </w:pPr>
      <w:r w:rsidRPr="00221CCB">
        <w:rPr>
          <w:rFonts w:ascii="Times New Roman" w:hAnsi="Times New Roman" w:cs="Times New Roman"/>
          <w:sz w:val="32"/>
          <w:szCs w:val="32"/>
        </w:rPr>
        <w:t xml:space="preserve">Програми </w:t>
      </w:r>
      <w:proofErr w:type="spellStart"/>
      <w:r w:rsidRPr="00221CCB">
        <w:rPr>
          <w:rFonts w:ascii="Times New Roman" w:hAnsi="Times New Roman" w:cs="Times New Roman"/>
          <w:sz w:val="32"/>
          <w:szCs w:val="32"/>
        </w:rPr>
        <w:t>енергоефективності</w:t>
      </w:r>
      <w:proofErr w:type="spellEnd"/>
      <w:r w:rsidRPr="00221CCB">
        <w:rPr>
          <w:rFonts w:ascii="Times New Roman" w:hAnsi="Times New Roman" w:cs="Times New Roman"/>
          <w:sz w:val="32"/>
          <w:szCs w:val="32"/>
        </w:rPr>
        <w:t xml:space="preserve">, енергозбереження та </w:t>
      </w:r>
      <w:proofErr w:type="spellStart"/>
      <w:r w:rsidRPr="00221CCB">
        <w:rPr>
          <w:rFonts w:ascii="Times New Roman" w:hAnsi="Times New Roman" w:cs="Times New Roman"/>
          <w:sz w:val="32"/>
          <w:szCs w:val="32"/>
        </w:rPr>
        <w:t>термомодернізації</w:t>
      </w:r>
      <w:proofErr w:type="spellEnd"/>
      <w:r w:rsidRPr="00221CCB">
        <w:rPr>
          <w:rFonts w:ascii="Times New Roman" w:hAnsi="Times New Roman" w:cs="Times New Roman"/>
          <w:sz w:val="32"/>
          <w:szCs w:val="32"/>
        </w:rPr>
        <w:t xml:space="preserve"> будівель житлового</w:t>
      </w:r>
      <w:r>
        <w:rPr>
          <w:rFonts w:ascii="Times New Roman" w:hAnsi="Times New Roman" w:cs="Times New Roman"/>
          <w:sz w:val="32"/>
          <w:szCs w:val="32"/>
        </w:rPr>
        <w:t xml:space="preserve"> фонду</w:t>
      </w:r>
      <w:r w:rsidRPr="00221CCB">
        <w:rPr>
          <w:rFonts w:ascii="Times New Roman" w:hAnsi="Times New Roman" w:cs="Times New Roman"/>
          <w:sz w:val="32"/>
          <w:szCs w:val="32"/>
        </w:rPr>
        <w:t xml:space="preserve"> </w:t>
      </w:r>
      <w:r>
        <w:rPr>
          <w:rFonts w:ascii="Times New Roman" w:hAnsi="Times New Roman" w:cs="Times New Roman"/>
          <w:sz w:val="32"/>
          <w:szCs w:val="32"/>
        </w:rPr>
        <w:t xml:space="preserve">                               м. Тернополя на 2015-</w:t>
      </w:r>
      <w:r w:rsidRPr="00221CCB">
        <w:rPr>
          <w:rFonts w:ascii="Times New Roman" w:hAnsi="Times New Roman" w:cs="Times New Roman"/>
          <w:sz w:val="32"/>
          <w:szCs w:val="32"/>
        </w:rPr>
        <w:t xml:space="preserve">2020 роки    </w:t>
      </w:r>
      <w:r>
        <w:rPr>
          <w:rFonts w:ascii="Times New Roman" w:hAnsi="Times New Roman" w:cs="Times New Roman"/>
          <w:sz w:val="32"/>
          <w:szCs w:val="32"/>
        </w:rPr>
        <w:t xml:space="preserve">           </w:t>
      </w:r>
      <w:r w:rsidRPr="00221CCB">
        <w:rPr>
          <w:rFonts w:ascii="Times New Roman" w:hAnsi="Times New Roman" w:cs="Times New Roman"/>
          <w:sz w:val="32"/>
          <w:szCs w:val="32"/>
        </w:rPr>
        <w:t xml:space="preserve">  </w:t>
      </w:r>
    </w:p>
    <w:p w:rsidR="009B2C43" w:rsidRDefault="009B2C43" w:rsidP="009B2C43">
      <w:pPr>
        <w:ind w:firstLine="600"/>
        <w:jc w:val="center"/>
        <w:rPr>
          <w:rFonts w:ascii="Times New Roman" w:hAnsi="Times New Roman" w:cs="Times New Roman"/>
          <w:sz w:val="32"/>
          <w:szCs w:val="32"/>
        </w:rPr>
      </w:pPr>
    </w:p>
    <w:p w:rsidR="009B2C43" w:rsidRPr="00F27BC7" w:rsidRDefault="009B2C43" w:rsidP="009B2C43">
      <w:pPr>
        <w:ind w:firstLine="720"/>
        <w:jc w:val="both"/>
        <w:rPr>
          <w:rFonts w:ascii="Times New Roman" w:hAnsi="Times New Roman"/>
          <w:sz w:val="32"/>
          <w:szCs w:val="32"/>
        </w:rPr>
      </w:pPr>
      <w:r>
        <w:rPr>
          <w:rFonts w:ascii="Times New Roman" w:hAnsi="Times New Roman"/>
          <w:sz w:val="32"/>
          <w:szCs w:val="32"/>
        </w:rPr>
        <w:t xml:space="preserve">Впровадження та реалізація заходів із енергозбереження є </w:t>
      </w:r>
      <w:r w:rsidRPr="00F27BC7">
        <w:rPr>
          <w:rFonts w:ascii="Times New Roman" w:hAnsi="Times New Roman"/>
          <w:sz w:val="32"/>
          <w:szCs w:val="32"/>
        </w:rPr>
        <w:t>однією з передумов сталого енергетичного розвитку Тернопільс</w:t>
      </w:r>
      <w:r>
        <w:rPr>
          <w:rFonts w:ascii="Times New Roman" w:hAnsi="Times New Roman"/>
          <w:sz w:val="32"/>
          <w:szCs w:val="32"/>
        </w:rPr>
        <w:t>ької міської територіальної громади.</w:t>
      </w:r>
      <w:r w:rsidRPr="00F27BC7">
        <w:rPr>
          <w:rFonts w:ascii="Times New Roman" w:hAnsi="Times New Roman"/>
          <w:sz w:val="32"/>
          <w:szCs w:val="32"/>
        </w:rPr>
        <w:t xml:space="preserve"> </w:t>
      </w:r>
    </w:p>
    <w:p w:rsidR="009B2C43" w:rsidRDefault="009B2C43" w:rsidP="009B2C43">
      <w:pPr>
        <w:pStyle w:val="a3"/>
        <w:jc w:val="both"/>
        <w:rPr>
          <w:rFonts w:ascii="Times New Roman" w:hAnsi="Times New Roman"/>
          <w:sz w:val="32"/>
          <w:szCs w:val="32"/>
        </w:rPr>
      </w:pPr>
      <w:r>
        <w:rPr>
          <w:rFonts w:ascii="Times New Roman" w:eastAsia="Courier New" w:hAnsi="Times New Roman"/>
          <w:color w:val="000000"/>
          <w:sz w:val="32"/>
          <w:szCs w:val="32"/>
          <w:lang w:eastAsia="uk-UA"/>
        </w:rPr>
        <w:tab/>
      </w:r>
      <w:r>
        <w:rPr>
          <w:rFonts w:ascii="Times New Roman" w:eastAsia="Times New Roman" w:hAnsi="Times New Roman"/>
          <w:sz w:val="32"/>
          <w:szCs w:val="32"/>
        </w:rPr>
        <w:t>В рамках</w:t>
      </w:r>
      <w:r w:rsidRPr="00F27BC7">
        <w:rPr>
          <w:rFonts w:ascii="Times New Roman" w:eastAsia="Times New Roman" w:hAnsi="Times New Roman"/>
          <w:sz w:val="32"/>
          <w:szCs w:val="32"/>
        </w:rPr>
        <w:t xml:space="preserve"> Програм</w:t>
      </w:r>
      <w:r>
        <w:rPr>
          <w:rFonts w:ascii="Times New Roman" w:eastAsia="Times New Roman" w:hAnsi="Times New Roman"/>
          <w:sz w:val="32"/>
          <w:szCs w:val="32"/>
        </w:rPr>
        <w:t>и</w:t>
      </w:r>
      <w:r w:rsidRPr="00F27BC7">
        <w:rPr>
          <w:rFonts w:ascii="Times New Roman" w:eastAsia="Times New Roman" w:hAnsi="Times New Roman"/>
          <w:sz w:val="32"/>
          <w:szCs w:val="32"/>
        </w:rPr>
        <w:t xml:space="preserve"> </w:t>
      </w:r>
      <w:proofErr w:type="spellStart"/>
      <w:r w:rsidRPr="00F27BC7">
        <w:rPr>
          <w:rFonts w:ascii="Times New Roman" w:eastAsia="Times New Roman" w:hAnsi="Times New Roman"/>
          <w:sz w:val="32"/>
          <w:szCs w:val="32"/>
        </w:rPr>
        <w:t>енергоефективності</w:t>
      </w:r>
      <w:proofErr w:type="spellEnd"/>
      <w:r w:rsidRPr="00F27BC7">
        <w:rPr>
          <w:rFonts w:ascii="Times New Roman" w:eastAsia="Times New Roman" w:hAnsi="Times New Roman"/>
          <w:sz w:val="32"/>
          <w:szCs w:val="32"/>
        </w:rPr>
        <w:t xml:space="preserve">, енергозбереження та </w:t>
      </w:r>
      <w:proofErr w:type="spellStart"/>
      <w:r w:rsidRPr="00F27BC7">
        <w:rPr>
          <w:rFonts w:ascii="Times New Roman" w:eastAsia="Times New Roman" w:hAnsi="Times New Roman"/>
          <w:sz w:val="32"/>
          <w:szCs w:val="32"/>
        </w:rPr>
        <w:t>термомодернізації</w:t>
      </w:r>
      <w:proofErr w:type="spellEnd"/>
      <w:r w:rsidRPr="00F27BC7">
        <w:rPr>
          <w:rFonts w:ascii="Times New Roman" w:eastAsia="Times New Roman" w:hAnsi="Times New Roman"/>
          <w:sz w:val="32"/>
          <w:szCs w:val="32"/>
        </w:rPr>
        <w:t xml:space="preserve"> будівель житлового фонду </w:t>
      </w:r>
      <w:r>
        <w:rPr>
          <w:rFonts w:ascii="Times New Roman" w:eastAsia="Times New Roman" w:hAnsi="Times New Roman"/>
          <w:sz w:val="32"/>
          <w:szCs w:val="32"/>
        </w:rPr>
        <w:t xml:space="preserve">                 </w:t>
      </w:r>
      <w:r w:rsidRPr="00F27BC7">
        <w:rPr>
          <w:rFonts w:ascii="Times New Roman" w:eastAsia="Times New Roman" w:hAnsi="Times New Roman"/>
          <w:sz w:val="32"/>
          <w:szCs w:val="32"/>
        </w:rPr>
        <w:t>м. Тернополя на 2015-2020 роки</w:t>
      </w:r>
      <w:r>
        <w:rPr>
          <w:rFonts w:ascii="Times New Roman" w:eastAsia="Times New Roman" w:hAnsi="Times New Roman"/>
          <w:sz w:val="32"/>
          <w:szCs w:val="32"/>
        </w:rPr>
        <w:t xml:space="preserve"> на умовах </w:t>
      </w:r>
      <w:proofErr w:type="spellStart"/>
      <w:r>
        <w:rPr>
          <w:rFonts w:ascii="Times New Roman" w:eastAsia="Times New Roman" w:hAnsi="Times New Roman"/>
          <w:sz w:val="32"/>
          <w:szCs w:val="32"/>
        </w:rPr>
        <w:t>співфінансування</w:t>
      </w:r>
      <w:proofErr w:type="spellEnd"/>
      <w:r>
        <w:rPr>
          <w:rFonts w:ascii="Times New Roman" w:eastAsia="Times New Roman" w:hAnsi="Times New Roman"/>
          <w:sz w:val="32"/>
          <w:szCs w:val="32"/>
        </w:rPr>
        <w:t xml:space="preserve"> </w:t>
      </w:r>
      <w:r w:rsidRPr="00F27BC7">
        <w:rPr>
          <w:rFonts w:ascii="Times New Roman" w:hAnsi="Times New Roman"/>
          <w:sz w:val="32"/>
          <w:szCs w:val="32"/>
        </w:rPr>
        <w:t>(70% - кошти міського бюджету</w:t>
      </w:r>
      <w:r>
        <w:rPr>
          <w:rFonts w:ascii="Times New Roman" w:hAnsi="Times New Roman"/>
          <w:sz w:val="32"/>
          <w:szCs w:val="32"/>
        </w:rPr>
        <w:t xml:space="preserve">, </w:t>
      </w:r>
      <w:r w:rsidRPr="00F27BC7">
        <w:rPr>
          <w:rFonts w:ascii="Times New Roman" w:hAnsi="Times New Roman"/>
          <w:sz w:val="32"/>
          <w:szCs w:val="32"/>
        </w:rPr>
        <w:t>30% - кошти мешканців</w:t>
      </w:r>
      <w:r>
        <w:rPr>
          <w:rFonts w:ascii="Times New Roman" w:hAnsi="Times New Roman"/>
          <w:sz w:val="32"/>
          <w:szCs w:val="32"/>
        </w:rPr>
        <w:t xml:space="preserve">) реалізовувались </w:t>
      </w:r>
      <w:proofErr w:type="spellStart"/>
      <w:r>
        <w:rPr>
          <w:rFonts w:ascii="Times New Roman" w:hAnsi="Times New Roman"/>
          <w:sz w:val="32"/>
          <w:szCs w:val="32"/>
        </w:rPr>
        <w:t>енергоефективні</w:t>
      </w:r>
      <w:proofErr w:type="spellEnd"/>
      <w:r>
        <w:rPr>
          <w:rFonts w:ascii="Times New Roman" w:hAnsi="Times New Roman"/>
          <w:sz w:val="32"/>
          <w:szCs w:val="32"/>
        </w:rPr>
        <w:t xml:space="preserve"> заходи</w:t>
      </w:r>
      <w:r w:rsidRPr="00F27BC7">
        <w:rPr>
          <w:rFonts w:ascii="Times New Roman" w:hAnsi="Times New Roman"/>
          <w:sz w:val="32"/>
          <w:szCs w:val="32"/>
        </w:rPr>
        <w:t xml:space="preserve"> </w:t>
      </w:r>
      <w:r>
        <w:rPr>
          <w:rFonts w:ascii="Times New Roman" w:hAnsi="Times New Roman"/>
          <w:sz w:val="32"/>
          <w:szCs w:val="32"/>
        </w:rPr>
        <w:t>і</w:t>
      </w:r>
      <w:r w:rsidRPr="00F27BC7">
        <w:rPr>
          <w:rFonts w:ascii="Times New Roman" w:hAnsi="Times New Roman"/>
          <w:sz w:val="32"/>
          <w:szCs w:val="32"/>
        </w:rPr>
        <w:t xml:space="preserve">з </w:t>
      </w:r>
      <w:proofErr w:type="spellStart"/>
      <w:r w:rsidRPr="00F27BC7">
        <w:rPr>
          <w:rFonts w:ascii="Times New Roman" w:hAnsi="Times New Roman"/>
          <w:sz w:val="32"/>
          <w:szCs w:val="32"/>
        </w:rPr>
        <w:t>термомодернізації</w:t>
      </w:r>
      <w:proofErr w:type="spellEnd"/>
      <w:r w:rsidRPr="00F27BC7">
        <w:rPr>
          <w:rFonts w:ascii="Times New Roman" w:hAnsi="Times New Roman"/>
          <w:sz w:val="32"/>
          <w:szCs w:val="32"/>
        </w:rPr>
        <w:t xml:space="preserve"> житлових будинків</w:t>
      </w:r>
      <w:r>
        <w:rPr>
          <w:rFonts w:ascii="Times New Roman" w:hAnsi="Times New Roman"/>
          <w:sz w:val="32"/>
          <w:szCs w:val="32"/>
        </w:rPr>
        <w:t>.</w:t>
      </w:r>
    </w:p>
    <w:p w:rsidR="009B2C43" w:rsidRDefault="009B2C43" w:rsidP="009B2C43">
      <w:pPr>
        <w:pStyle w:val="a3"/>
        <w:jc w:val="both"/>
        <w:rPr>
          <w:rFonts w:ascii="Times New Roman" w:hAnsi="Times New Roman"/>
          <w:sz w:val="32"/>
          <w:szCs w:val="32"/>
        </w:rPr>
      </w:pPr>
      <w:r>
        <w:tab/>
      </w:r>
      <w:r w:rsidRPr="007D7736">
        <w:rPr>
          <w:rFonts w:ascii="Times New Roman" w:hAnsi="Times New Roman"/>
          <w:sz w:val="32"/>
          <w:szCs w:val="32"/>
        </w:rPr>
        <w:t xml:space="preserve">За період дії Програми у 64 будинках міста проведено роботи із </w:t>
      </w:r>
      <w:proofErr w:type="spellStart"/>
      <w:r w:rsidRPr="007D7736">
        <w:rPr>
          <w:rFonts w:ascii="Times New Roman" w:hAnsi="Times New Roman"/>
          <w:sz w:val="32"/>
          <w:szCs w:val="32"/>
        </w:rPr>
        <w:t>термомодернізації</w:t>
      </w:r>
      <w:proofErr w:type="spellEnd"/>
      <w:r w:rsidRPr="007D7736">
        <w:rPr>
          <w:rFonts w:ascii="Times New Roman" w:hAnsi="Times New Roman"/>
          <w:sz w:val="32"/>
          <w:szCs w:val="32"/>
        </w:rPr>
        <w:t xml:space="preserve">. Зокрема, проведено утеплення фасадів будинків, замінено старі вікна на енергозберігаючі, встановлено індивідуальні теплові пункти із приладами обліку теплової енергії, проведено капітальний ремонт систем теплопостачання та модернізацію систем освітлення на сходових клітках. Виконано роботи із комплексного утеплення фасадів 12 будинків за адресами: </w:t>
      </w:r>
      <w:r>
        <w:rPr>
          <w:rFonts w:ascii="Times New Roman" w:hAnsi="Times New Roman"/>
          <w:sz w:val="32"/>
          <w:szCs w:val="32"/>
        </w:rPr>
        <w:t xml:space="preserve">                 </w:t>
      </w:r>
      <w:r w:rsidRPr="007D7736">
        <w:rPr>
          <w:rFonts w:ascii="Times New Roman" w:hAnsi="Times New Roman"/>
          <w:sz w:val="32"/>
          <w:szCs w:val="32"/>
        </w:rPr>
        <w:t xml:space="preserve">вул. Текстильна, 2, вул. </w:t>
      </w:r>
      <w:proofErr w:type="spellStart"/>
      <w:r w:rsidRPr="007D7736">
        <w:rPr>
          <w:rFonts w:ascii="Times New Roman" w:hAnsi="Times New Roman"/>
          <w:sz w:val="32"/>
          <w:szCs w:val="32"/>
        </w:rPr>
        <w:t>Лучаківського</w:t>
      </w:r>
      <w:proofErr w:type="spellEnd"/>
      <w:r w:rsidRPr="007D7736">
        <w:rPr>
          <w:rFonts w:ascii="Times New Roman" w:hAnsi="Times New Roman"/>
          <w:sz w:val="32"/>
          <w:szCs w:val="32"/>
        </w:rPr>
        <w:t xml:space="preserve">, 12, вул. В. Великого, 1, вул. Руська, 35, вул. Чумацька, 27, вул. Збаразька, 37, вул. </w:t>
      </w:r>
      <w:proofErr w:type="spellStart"/>
      <w:r w:rsidRPr="007D7736">
        <w:rPr>
          <w:rFonts w:ascii="Times New Roman" w:hAnsi="Times New Roman"/>
          <w:sz w:val="32"/>
          <w:szCs w:val="32"/>
        </w:rPr>
        <w:t>Будного</w:t>
      </w:r>
      <w:proofErr w:type="spellEnd"/>
      <w:r w:rsidRPr="007D7736">
        <w:rPr>
          <w:rFonts w:ascii="Times New Roman" w:hAnsi="Times New Roman"/>
          <w:sz w:val="32"/>
          <w:szCs w:val="32"/>
        </w:rPr>
        <w:t xml:space="preserve">, 50 (1 блок), вул. В. Великого, 8, бульвар. Д. Вишневецького, 5 (1 блок), вул. За Рудкою, 1, </w:t>
      </w:r>
      <w:r>
        <w:rPr>
          <w:rFonts w:ascii="Times New Roman" w:hAnsi="Times New Roman"/>
          <w:sz w:val="32"/>
          <w:szCs w:val="32"/>
        </w:rPr>
        <w:t xml:space="preserve">                  </w:t>
      </w:r>
      <w:r w:rsidRPr="007D7736">
        <w:rPr>
          <w:rFonts w:ascii="Times New Roman" w:hAnsi="Times New Roman"/>
          <w:sz w:val="32"/>
          <w:szCs w:val="32"/>
        </w:rPr>
        <w:t xml:space="preserve">вул. </w:t>
      </w:r>
      <w:proofErr w:type="spellStart"/>
      <w:r w:rsidRPr="007D7736">
        <w:rPr>
          <w:rFonts w:ascii="Times New Roman" w:hAnsi="Times New Roman"/>
          <w:sz w:val="32"/>
          <w:szCs w:val="32"/>
        </w:rPr>
        <w:t>Танцорова</w:t>
      </w:r>
      <w:proofErr w:type="spellEnd"/>
      <w:r w:rsidRPr="007D7736">
        <w:rPr>
          <w:rFonts w:ascii="Times New Roman" w:hAnsi="Times New Roman"/>
          <w:sz w:val="32"/>
          <w:szCs w:val="32"/>
        </w:rPr>
        <w:t>, 9,  вул. Новий Світ, 45.</w:t>
      </w:r>
      <w:r w:rsidRPr="00F27BC7">
        <w:rPr>
          <w:rFonts w:ascii="Times New Roman" w:hAnsi="Times New Roman"/>
          <w:sz w:val="32"/>
          <w:szCs w:val="32"/>
        </w:rPr>
        <w:t xml:space="preserve"> </w:t>
      </w:r>
    </w:p>
    <w:p w:rsidR="009B2C43" w:rsidRDefault="009B2C43" w:rsidP="009B2C43">
      <w:pPr>
        <w:pStyle w:val="a3"/>
        <w:ind w:firstLine="708"/>
        <w:jc w:val="both"/>
        <w:rPr>
          <w:rFonts w:ascii="Times New Roman" w:hAnsi="Times New Roman"/>
          <w:sz w:val="32"/>
          <w:szCs w:val="32"/>
        </w:rPr>
      </w:pPr>
      <w:r>
        <w:rPr>
          <w:rFonts w:ascii="Times New Roman" w:hAnsi="Times New Roman"/>
          <w:sz w:val="32"/>
          <w:szCs w:val="32"/>
        </w:rPr>
        <w:t>Також, відповідно до заходів Програми, частково виконано роботи із м</w:t>
      </w:r>
      <w:r w:rsidRPr="004F4951">
        <w:rPr>
          <w:rFonts w:ascii="Times New Roman" w:hAnsi="Times New Roman"/>
          <w:sz w:val="32"/>
          <w:szCs w:val="32"/>
        </w:rPr>
        <w:t>одернізаці</w:t>
      </w:r>
      <w:r>
        <w:rPr>
          <w:rFonts w:ascii="Times New Roman" w:hAnsi="Times New Roman"/>
          <w:sz w:val="32"/>
          <w:szCs w:val="32"/>
        </w:rPr>
        <w:t>ї</w:t>
      </w:r>
      <w:r w:rsidRPr="004F4951">
        <w:rPr>
          <w:rFonts w:ascii="Times New Roman" w:hAnsi="Times New Roman"/>
          <w:sz w:val="32"/>
          <w:szCs w:val="32"/>
        </w:rPr>
        <w:t xml:space="preserve"> системи централ</w:t>
      </w:r>
      <w:r>
        <w:rPr>
          <w:rFonts w:ascii="Times New Roman" w:hAnsi="Times New Roman"/>
          <w:sz w:val="32"/>
          <w:szCs w:val="32"/>
        </w:rPr>
        <w:t xml:space="preserve">ізованого теплопостачання міста. </w:t>
      </w:r>
    </w:p>
    <w:p w:rsidR="009B2C43" w:rsidRDefault="009B2C43" w:rsidP="009B2C43">
      <w:pPr>
        <w:pStyle w:val="a3"/>
        <w:ind w:firstLine="708"/>
        <w:jc w:val="both"/>
        <w:rPr>
          <w:rFonts w:ascii="Times New Roman" w:hAnsi="Times New Roman"/>
          <w:sz w:val="32"/>
          <w:szCs w:val="32"/>
        </w:rPr>
      </w:pPr>
    </w:p>
    <w:p w:rsidR="009B2C43" w:rsidRDefault="009B2C43" w:rsidP="009B2C43">
      <w:pPr>
        <w:pStyle w:val="a3"/>
        <w:ind w:firstLine="708"/>
        <w:jc w:val="both"/>
        <w:rPr>
          <w:rFonts w:ascii="Times New Roman" w:hAnsi="Times New Roman"/>
          <w:sz w:val="32"/>
          <w:szCs w:val="32"/>
        </w:rPr>
      </w:pPr>
    </w:p>
    <w:p w:rsidR="009B2C43" w:rsidRDefault="009B2C43" w:rsidP="009B2C43">
      <w:pPr>
        <w:pStyle w:val="a3"/>
        <w:ind w:firstLine="708"/>
        <w:jc w:val="both"/>
        <w:rPr>
          <w:rFonts w:ascii="Times New Roman" w:hAnsi="Times New Roman"/>
          <w:sz w:val="32"/>
          <w:szCs w:val="32"/>
        </w:rPr>
      </w:pPr>
    </w:p>
    <w:p w:rsidR="009B2C43" w:rsidRDefault="009B2C43" w:rsidP="009B2C43">
      <w:pPr>
        <w:pStyle w:val="a3"/>
        <w:ind w:firstLine="708"/>
        <w:jc w:val="both"/>
        <w:rPr>
          <w:rFonts w:ascii="Times New Roman" w:hAnsi="Times New Roman"/>
          <w:sz w:val="32"/>
          <w:szCs w:val="32"/>
        </w:rPr>
      </w:pPr>
    </w:p>
    <w:p w:rsidR="009B2C43" w:rsidRDefault="009B2C43" w:rsidP="009B2C43">
      <w:pPr>
        <w:pStyle w:val="a3"/>
        <w:ind w:firstLine="708"/>
        <w:jc w:val="both"/>
        <w:rPr>
          <w:rFonts w:ascii="Times New Roman" w:hAnsi="Times New Roman"/>
          <w:sz w:val="32"/>
          <w:szCs w:val="32"/>
        </w:rPr>
      </w:pPr>
    </w:p>
    <w:p w:rsidR="009B2C43" w:rsidRDefault="009B2C43" w:rsidP="009B2C43">
      <w:pPr>
        <w:pStyle w:val="a3"/>
        <w:ind w:firstLine="708"/>
        <w:jc w:val="both"/>
        <w:rPr>
          <w:rFonts w:ascii="Times New Roman" w:hAnsi="Times New Roman"/>
          <w:sz w:val="32"/>
          <w:szCs w:val="32"/>
        </w:rPr>
      </w:pPr>
    </w:p>
    <w:p w:rsidR="009B2C43" w:rsidRDefault="009B2C43" w:rsidP="009B2C43">
      <w:pPr>
        <w:pStyle w:val="a3"/>
        <w:ind w:firstLine="708"/>
        <w:jc w:val="both"/>
        <w:rPr>
          <w:rFonts w:ascii="Times New Roman" w:hAnsi="Times New Roman"/>
          <w:sz w:val="32"/>
          <w:szCs w:val="32"/>
        </w:rPr>
      </w:pPr>
    </w:p>
    <w:p w:rsidR="009B2C43" w:rsidRDefault="009B2C43" w:rsidP="009B2C43">
      <w:pPr>
        <w:pStyle w:val="a3"/>
        <w:ind w:firstLine="708"/>
        <w:jc w:val="both"/>
        <w:rPr>
          <w:rFonts w:ascii="Times New Roman" w:hAnsi="Times New Roman"/>
          <w:sz w:val="32"/>
          <w:szCs w:val="32"/>
        </w:rPr>
      </w:pPr>
    </w:p>
    <w:p w:rsidR="009B2C43" w:rsidRDefault="009B2C43" w:rsidP="009B2C43">
      <w:pPr>
        <w:pStyle w:val="a3"/>
        <w:ind w:firstLine="708"/>
        <w:jc w:val="both"/>
        <w:rPr>
          <w:rFonts w:ascii="Times New Roman" w:hAnsi="Times New Roman"/>
          <w:sz w:val="32"/>
          <w:szCs w:val="32"/>
        </w:rPr>
      </w:pPr>
    </w:p>
    <w:p w:rsidR="009B2C43" w:rsidRPr="004F4951" w:rsidRDefault="009B2C43" w:rsidP="009B2C43">
      <w:pPr>
        <w:ind w:firstLine="708"/>
        <w:jc w:val="both"/>
        <w:rPr>
          <w:rFonts w:ascii="Times New Roman" w:hAnsi="Times New Roman"/>
          <w:sz w:val="32"/>
          <w:szCs w:val="32"/>
        </w:rPr>
      </w:pPr>
      <w:r>
        <w:rPr>
          <w:rFonts w:ascii="Times New Roman" w:hAnsi="Times New Roman"/>
          <w:sz w:val="32"/>
          <w:szCs w:val="32"/>
        </w:rPr>
        <w:t xml:space="preserve">В рамках інвестиційного проекту із Європейським банком реконструкції та розвитку за кредитні та грантові кошти </w:t>
      </w:r>
      <w:r w:rsidRPr="004F4951">
        <w:rPr>
          <w:rFonts w:ascii="Times New Roman" w:hAnsi="Times New Roman"/>
          <w:sz w:val="32"/>
          <w:szCs w:val="32"/>
        </w:rPr>
        <w:t xml:space="preserve">реалізовано </w:t>
      </w:r>
      <w:r>
        <w:rPr>
          <w:rFonts w:ascii="Times New Roman" w:hAnsi="Times New Roman"/>
          <w:sz w:val="32"/>
          <w:szCs w:val="32"/>
        </w:rPr>
        <w:t>два</w:t>
      </w:r>
      <w:r w:rsidRPr="004F4951">
        <w:rPr>
          <w:rFonts w:ascii="Times New Roman" w:hAnsi="Times New Roman"/>
          <w:sz w:val="32"/>
          <w:szCs w:val="32"/>
        </w:rPr>
        <w:t xml:space="preserve"> </w:t>
      </w:r>
      <w:proofErr w:type="spellStart"/>
      <w:r w:rsidRPr="004F4951">
        <w:rPr>
          <w:rFonts w:ascii="Times New Roman" w:hAnsi="Times New Roman"/>
          <w:sz w:val="32"/>
          <w:szCs w:val="32"/>
        </w:rPr>
        <w:t>підпроекти</w:t>
      </w:r>
      <w:proofErr w:type="spellEnd"/>
      <w:r w:rsidRPr="004F4951">
        <w:rPr>
          <w:rFonts w:ascii="Times New Roman" w:hAnsi="Times New Roman"/>
          <w:sz w:val="32"/>
          <w:szCs w:val="32"/>
        </w:rPr>
        <w:t>:</w:t>
      </w:r>
    </w:p>
    <w:p w:rsidR="009B2C43" w:rsidRPr="004F4951" w:rsidRDefault="009B2C43" w:rsidP="009B2C43">
      <w:pPr>
        <w:pStyle w:val="a3"/>
        <w:jc w:val="both"/>
        <w:rPr>
          <w:rFonts w:ascii="Times New Roman" w:hAnsi="Times New Roman"/>
          <w:sz w:val="32"/>
          <w:szCs w:val="32"/>
        </w:rPr>
      </w:pPr>
      <w:r>
        <w:rPr>
          <w:rFonts w:ascii="Times New Roman" w:hAnsi="Times New Roman"/>
          <w:sz w:val="32"/>
          <w:szCs w:val="32"/>
        </w:rPr>
        <w:t>1) В</w:t>
      </w:r>
      <w:r w:rsidRPr="004F4951">
        <w:rPr>
          <w:rFonts w:ascii="Times New Roman" w:hAnsi="Times New Roman"/>
          <w:sz w:val="32"/>
          <w:szCs w:val="32"/>
        </w:rPr>
        <w:t>становлено</w:t>
      </w:r>
      <w:r>
        <w:rPr>
          <w:rFonts w:ascii="Times New Roman" w:hAnsi="Times New Roman"/>
          <w:sz w:val="32"/>
          <w:szCs w:val="32"/>
        </w:rPr>
        <w:t xml:space="preserve"> 178 </w:t>
      </w:r>
      <w:r w:rsidRPr="004F4951">
        <w:rPr>
          <w:rFonts w:ascii="Times New Roman" w:hAnsi="Times New Roman"/>
          <w:sz w:val="32"/>
          <w:szCs w:val="32"/>
        </w:rPr>
        <w:t>індивідуальн</w:t>
      </w:r>
      <w:r>
        <w:rPr>
          <w:rFonts w:ascii="Times New Roman" w:hAnsi="Times New Roman"/>
          <w:sz w:val="32"/>
          <w:szCs w:val="32"/>
        </w:rPr>
        <w:t>их</w:t>
      </w:r>
      <w:r w:rsidRPr="004F4951">
        <w:rPr>
          <w:rFonts w:ascii="Times New Roman" w:hAnsi="Times New Roman"/>
          <w:sz w:val="32"/>
          <w:szCs w:val="32"/>
        </w:rPr>
        <w:t xml:space="preserve"> теплов</w:t>
      </w:r>
      <w:r>
        <w:rPr>
          <w:rFonts w:ascii="Times New Roman" w:hAnsi="Times New Roman"/>
          <w:sz w:val="32"/>
          <w:szCs w:val="32"/>
        </w:rPr>
        <w:t xml:space="preserve">их пунктів </w:t>
      </w:r>
      <w:r w:rsidRPr="004F4951">
        <w:rPr>
          <w:rFonts w:ascii="Times New Roman" w:hAnsi="Times New Roman"/>
          <w:sz w:val="32"/>
          <w:szCs w:val="32"/>
        </w:rPr>
        <w:t xml:space="preserve">у житлових будинках міста, які дозволяють споживачам економити близько 30% коштів за послуги теплопостачання та цілодобово отримувати гарячу воду під час опалювального періоду. Даний </w:t>
      </w:r>
      <w:proofErr w:type="spellStart"/>
      <w:r w:rsidRPr="004F4951">
        <w:rPr>
          <w:rFonts w:ascii="Times New Roman" w:hAnsi="Times New Roman"/>
          <w:sz w:val="32"/>
          <w:szCs w:val="32"/>
        </w:rPr>
        <w:t>підпроект</w:t>
      </w:r>
      <w:proofErr w:type="spellEnd"/>
      <w:r w:rsidRPr="004F4951">
        <w:rPr>
          <w:rFonts w:ascii="Times New Roman" w:hAnsi="Times New Roman"/>
          <w:sz w:val="32"/>
          <w:szCs w:val="32"/>
        </w:rPr>
        <w:t xml:space="preserve"> реалізовано за грантові кошти </w:t>
      </w:r>
      <w:r w:rsidRPr="004F4951">
        <w:rPr>
          <w:rFonts w:ascii="Times New Roman" w:hAnsi="Times New Roman"/>
          <w:bCs/>
          <w:sz w:val="32"/>
          <w:szCs w:val="32"/>
        </w:rPr>
        <w:t xml:space="preserve">Фонду </w:t>
      </w:r>
      <w:r w:rsidRPr="004F4951">
        <w:rPr>
          <w:rFonts w:ascii="Times New Roman" w:hAnsi="Times New Roman"/>
          <w:sz w:val="32"/>
          <w:szCs w:val="32"/>
        </w:rPr>
        <w:t xml:space="preserve">Східноєвропейського партнерства з питань </w:t>
      </w:r>
      <w:proofErr w:type="spellStart"/>
      <w:r w:rsidRPr="004F4951">
        <w:rPr>
          <w:rFonts w:ascii="Times New Roman" w:hAnsi="Times New Roman"/>
          <w:sz w:val="32"/>
          <w:szCs w:val="32"/>
        </w:rPr>
        <w:t>енергоефективності</w:t>
      </w:r>
      <w:proofErr w:type="spellEnd"/>
      <w:r w:rsidRPr="004F4951">
        <w:rPr>
          <w:rFonts w:ascii="Times New Roman" w:hAnsi="Times New Roman"/>
          <w:sz w:val="32"/>
          <w:szCs w:val="32"/>
        </w:rPr>
        <w:t xml:space="preserve"> та екології. </w:t>
      </w:r>
    </w:p>
    <w:p w:rsidR="009B2C43" w:rsidRPr="00CF2BC4" w:rsidRDefault="009B2C43" w:rsidP="009B2C43">
      <w:pPr>
        <w:snapToGrid w:val="0"/>
        <w:jc w:val="both"/>
        <w:rPr>
          <w:rFonts w:ascii="Times New Roman" w:hAnsi="Times New Roman" w:cs="Times New Roman"/>
          <w:color w:val="auto"/>
          <w:sz w:val="32"/>
          <w:szCs w:val="32"/>
        </w:rPr>
      </w:pPr>
      <w:r>
        <w:rPr>
          <w:rFonts w:ascii="Times New Roman" w:hAnsi="Times New Roman"/>
          <w:sz w:val="32"/>
          <w:szCs w:val="32"/>
        </w:rPr>
        <w:t xml:space="preserve"> 2) П</w:t>
      </w:r>
      <w:r w:rsidRPr="004F4951">
        <w:rPr>
          <w:rFonts w:ascii="Times New Roman" w:hAnsi="Times New Roman"/>
          <w:sz w:val="32"/>
          <w:szCs w:val="32"/>
        </w:rPr>
        <w:t xml:space="preserve">роведено технічне переоснащення котелень на вул. Київська, 3с та вул. </w:t>
      </w:r>
      <w:proofErr w:type="spellStart"/>
      <w:r w:rsidRPr="004F4951">
        <w:rPr>
          <w:rFonts w:ascii="Times New Roman" w:hAnsi="Times New Roman"/>
          <w:sz w:val="32"/>
          <w:szCs w:val="32"/>
        </w:rPr>
        <w:t>Купчинського</w:t>
      </w:r>
      <w:proofErr w:type="spellEnd"/>
      <w:r w:rsidRPr="004F4951">
        <w:rPr>
          <w:rFonts w:ascii="Times New Roman" w:hAnsi="Times New Roman"/>
          <w:sz w:val="32"/>
          <w:szCs w:val="32"/>
        </w:rPr>
        <w:t xml:space="preserve">, 14а із заміною циркуляційних насосів </w:t>
      </w:r>
      <w:r>
        <w:rPr>
          <w:rFonts w:ascii="Times New Roman" w:hAnsi="Times New Roman"/>
          <w:sz w:val="32"/>
          <w:szCs w:val="32"/>
          <w:shd w:val="clear" w:color="auto" w:fill="FFFFFF"/>
        </w:rPr>
        <w:t xml:space="preserve">на </w:t>
      </w:r>
      <w:proofErr w:type="spellStart"/>
      <w:r>
        <w:rPr>
          <w:rFonts w:ascii="Times New Roman" w:hAnsi="Times New Roman"/>
          <w:sz w:val="32"/>
          <w:szCs w:val="32"/>
          <w:shd w:val="clear" w:color="auto" w:fill="FFFFFF"/>
        </w:rPr>
        <w:t>енергоефективні</w:t>
      </w:r>
      <w:proofErr w:type="spellEnd"/>
      <w:r>
        <w:rPr>
          <w:rFonts w:ascii="Times New Roman" w:hAnsi="Times New Roman"/>
          <w:sz w:val="32"/>
          <w:szCs w:val="32"/>
          <w:shd w:val="clear" w:color="auto" w:fill="FFFFFF"/>
        </w:rPr>
        <w:t xml:space="preserve">. </w:t>
      </w:r>
      <w:r w:rsidRPr="007E3687">
        <w:rPr>
          <w:rFonts w:ascii="Times New Roman" w:hAnsi="Times New Roman" w:cs="Times New Roman"/>
          <w:color w:val="auto"/>
          <w:sz w:val="32"/>
          <w:szCs w:val="32"/>
        </w:rPr>
        <w:t>Економ</w:t>
      </w:r>
      <w:r>
        <w:rPr>
          <w:rFonts w:ascii="Times New Roman" w:hAnsi="Times New Roman" w:cs="Times New Roman"/>
          <w:color w:val="auto"/>
          <w:sz w:val="32"/>
          <w:szCs w:val="32"/>
        </w:rPr>
        <w:t xml:space="preserve">ія споживання електроенергії на котельні </w:t>
      </w:r>
      <w:r w:rsidRPr="007E3687">
        <w:rPr>
          <w:rFonts w:ascii="Times New Roman" w:hAnsi="Times New Roman" w:cs="Times New Roman"/>
          <w:color w:val="auto"/>
          <w:sz w:val="32"/>
          <w:szCs w:val="32"/>
        </w:rPr>
        <w:t xml:space="preserve"> </w:t>
      </w:r>
      <w:r>
        <w:rPr>
          <w:rFonts w:ascii="Times New Roman" w:hAnsi="Times New Roman" w:cs="Times New Roman"/>
          <w:color w:val="auto"/>
          <w:sz w:val="32"/>
          <w:szCs w:val="32"/>
        </w:rPr>
        <w:t xml:space="preserve">за адресою </w:t>
      </w:r>
      <w:r>
        <w:rPr>
          <w:rFonts w:ascii="Times New Roman" w:hAnsi="Times New Roman"/>
          <w:sz w:val="32"/>
          <w:szCs w:val="32"/>
        </w:rPr>
        <w:t xml:space="preserve">                      </w:t>
      </w:r>
      <w:r>
        <w:rPr>
          <w:rFonts w:ascii="Times New Roman" w:hAnsi="Times New Roman" w:cs="Times New Roman"/>
          <w:color w:val="auto"/>
          <w:sz w:val="32"/>
          <w:szCs w:val="32"/>
        </w:rPr>
        <w:t xml:space="preserve">вул. Р. </w:t>
      </w:r>
      <w:proofErr w:type="spellStart"/>
      <w:r w:rsidRPr="007E3687">
        <w:rPr>
          <w:rFonts w:ascii="Times New Roman" w:hAnsi="Times New Roman" w:cs="Times New Roman"/>
          <w:color w:val="auto"/>
          <w:sz w:val="32"/>
          <w:szCs w:val="32"/>
        </w:rPr>
        <w:t>Купчинського</w:t>
      </w:r>
      <w:proofErr w:type="spellEnd"/>
      <w:r w:rsidRPr="007E3687">
        <w:rPr>
          <w:rFonts w:ascii="Times New Roman" w:hAnsi="Times New Roman" w:cs="Times New Roman"/>
          <w:color w:val="auto"/>
          <w:sz w:val="32"/>
          <w:szCs w:val="32"/>
        </w:rPr>
        <w:t xml:space="preserve">, 14 </w:t>
      </w:r>
      <w:r>
        <w:rPr>
          <w:rFonts w:ascii="Times New Roman" w:hAnsi="Times New Roman"/>
          <w:sz w:val="32"/>
          <w:szCs w:val="32"/>
        </w:rPr>
        <w:t xml:space="preserve"> після впровадження </w:t>
      </w:r>
      <w:proofErr w:type="spellStart"/>
      <w:r>
        <w:rPr>
          <w:rFonts w:ascii="Times New Roman" w:hAnsi="Times New Roman"/>
          <w:sz w:val="32"/>
          <w:szCs w:val="32"/>
        </w:rPr>
        <w:t>енергоефективних</w:t>
      </w:r>
      <w:proofErr w:type="spellEnd"/>
      <w:r>
        <w:rPr>
          <w:rFonts w:ascii="Times New Roman" w:hAnsi="Times New Roman"/>
          <w:sz w:val="32"/>
          <w:szCs w:val="32"/>
        </w:rPr>
        <w:t xml:space="preserve"> заходів с</w:t>
      </w:r>
      <w:r>
        <w:rPr>
          <w:rFonts w:ascii="Times New Roman" w:hAnsi="Times New Roman" w:cs="Times New Roman"/>
          <w:color w:val="auto"/>
          <w:sz w:val="32"/>
          <w:szCs w:val="32"/>
        </w:rPr>
        <w:t>тановить 147,5 тис. грн.</w:t>
      </w:r>
      <w:r w:rsidRPr="007E3687">
        <w:rPr>
          <w:rFonts w:ascii="Times New Roman" w:hAnsi="Times New Roman" w:cs="Times New Roman"/>
          <w:color w:val="auto"/>
          <w:sz w:val="32"/>
          <w:szCs w:val="32"/>
        </w:rPr>
        <w:t xml:space="preserve">  і </w:t>
      </w:r>
      <w:r>
        <w:rPr>
          <w:rFonts w:ascii="Times New Roman" w:hAnsi="Times New Roman" w:cs="Times New Roman"/>
          <w:color w:val="auto"/>
          <w:sz w:val="32"/>
          <w:szCs w:val="32"/>
        </w:rPr>
        <w:t xml:space="preserve"> </w:t>
      </w:r>
      <w:r w:rsidRPr="007E3687">
        <w:rPr>
          <w:rFonts w:ascii="Times New Roman" w:hAnsi="Times New Roman" w:cs="Times New Roman"/>
          <w:color w:val="auto"/>
          <w:sz w:val="32"/>
          <w:szCs w:val="32"/>
        </w:rPr>
        <w:t>51,4 тис.кВт/год.</w:t>
      </w:r>
      <w:r>
        <w:rPr>
          <w:rFonts w:ascii="Times New Roman" w:hAnsi="Times New Roman" w:cs="Times New Roman"/>
          <w:color w:val="auto"/>
          <w:sz w:val="32"/>
          <w:szCs w:val="32"/>
        </w:rPr>
        <w:t xml:space="preserve">, а на котельні на </w:t>
      </w:r>
      <w:r w:rsidRPr="007E3687">
        <w:rPr>
          <w:rFonts w:ascii="Times New Roman" w:hAnsi="Times New Roman" w:cs="Times New Roman"/>
          <w:color w:val="auto"/>
          <w:sz w:val="32"/>
          <w:szCs w:val="32"/>
        </w:rPr>
        <w:t xml:space="preserve"> вул.</w:t>
      </w:r>
      <w:r>
        <w:rPr>
          <w:rFonts w:ascii="Times New Roman" w:hAnsi="Times New Roman" w:cs="Times New Roman"/>
          <w:color w:val="auto"/>
          <w:sz w:val="32"/>
          <w:szCs w:val="32"/>
        </w:rPr>
        <w:t xml:space="preserve"> </w:t>
      </w:r>
      <w:r w:rsidRPr="007E3687">
        <w:rPr>
          <w:rFonts w:ascii="Times New Roman" w:hAnsi="Times New Roman" w:cs="Times New Roman"/>
          <w:color w:val="auto"/>
          <w:sz w:val="32"/>
          <w:szCs w:val="32"/>
        </w:rPr>
        <w:t>Київська,</w:t>
      </w:r>
      <w:r>
        <w:rPr>
          <w:rFonts w:ascii="Times New Roman" w:hAnsi="Times New Roman" w:cs="Times New Roman"/>
          <w:color w:val="auto"/>
          <w:sz w:val="32"/>
          <w:szCs w:val="32"/>
        </w:rPr>
        <w:t xml:space="preserve"> </w:t>
      </w:r>
      <w:r w:rsidRPr="007E3687">
        <w:rPr>
          <w:rFonts w:ascii="Times New Roman" w:hAnsi="Times New Roman" w:cs="Times New Roman"/>
          <w:color w:val="auto"/>
          <w:sz w:val="32"/>
          <w:szCs w:val="32"/>
        </w:rPr>
        <w:t>3</w:t>
      </w:r>
      <w:r>
        <w:rPr>
          <w:rFonts w:ascii="Times New Roman" w:hAnsi="Times New Roman" w:cs="Times New Roman"/>
          <w:color w:val="auto"/>
          <w:sz w:val="32"/>
          <w:szCs w:val="32"/>
        </w:rPr>
        <w:t>С</w:t>
      </w:r>
      <w:r w:rsidRPr="007E3687">
        <w:rPr>
          <w:rFonts w:ascii="Times New Roman" w:hAnsi="Times New Roman" w:cs="Times New Roman"/>
          <w:color w:val="auto"/>
          <w:sz w:val="32"/>
          <w:szCs w:val="32"/>
        </w:rPr>
        <w:t xml:space="preserve"> </w:t>
      </w:r>
      <w:r>
        <w:rPr>
          <w:rFonts w:ascii="Times New Roman" w:hAnsi="Times New Roman" w:cs="Times New Roman"/>
          <w:color w:val="auto"/>
          <w:sz w:val="32"/>
          <w:szCs w:val="32"/>
        </w:rPr>
        <w:t xml:space="preserve">- </w:t>
      </w:r>
      <w:r w:rsidRPr="007E3687">
        <w:rPr>
          <w:rFonts w:ascii="Times New Roman" w:hAnsi="Times New Roman" w:cs="Times New Roman"/>
          <w:color w:val="auto"/>
          <w:sz w:val="32"/>
          <w:szCs w:val="32"/>
        </w:rPr>
        <w:t>4241,9 тис.</w:t>
      </w:r>
      <w:r>
        <w:rPr>
          <w:rFonts w:ascii="Times New Roman" w:hAnsi="Times New Roman" w:cs="Times New Roman"/>
          <w:color w:val="auto"/>
          <w:sz w:val="32"/>
          <w:szCs w:val="32"/>
        </w:rPr>
        <w:t xml:space="preserve"> </w:t>
      </w:r>
      <w:r w:rsidRPr="007E3687">
        <w:rPr>
          <w:rFonts w:ascii="Times New Roman" w:hAnsi="Times New Roman" w:cs="Times New Roman"/>
          <w:color w:val="auto"/>
          <w:sz w:val="32"/>
          <w:szCs w:val="32"/>
        </w:rPr>
        <w:t>грн</w:t>
      </w:r>
      <w:r>
        <w:rPr>
          <w:rFonts w:ascii="Times New Roman" w:hAnsi="Times New Roman" w:cs="Times New Roman"/>
          <w:color w:val="auto"/>
          <w:sz w:val="32"/>
          <w:szCs w:val="32"/>
        </w:rPr>
        <w:t>.</w:t>
      </w:r>
      <w:r w:rsidRPr="007E3687">
        <w:rPr>
          <w:rFonts w:ascii="Times New Roman" w:hAnsi="Times New Roman" w:cs="Times New Roman"/>
          <w:color w:val="auto"/>
          <w:sz w:val="32"/>
          <w:szCs w:val="32"/>
        </w:rPr>
        <w:t xml:space="preserve"> і 1478 тис.кВт/год.</w:t>
      </w:r>
      <w:r>
        <w:rPr>
          <w:rFonts w:ascii="Times New Roman" w:hAnsi="Times New Roman" w:cs="Times New Roman"/>
          <w:color w:val="auto"/>
          <w:sz w:val="32"/>
          <w:szCs w:val="32"/>
        </w:rPr>
        <w:t xml:space="preserve"> </w:t>
      </w:r>
      <w:r>
        <w:rPr>
          <w:rFonts w:ascii="Times New Roman" w:hAnsi="Times New Roman"/>
          <w:sz w:val="32"/>
          <w:szCs w:val="32"/>
        </w:rPr>
        <w:t>Про</w:t>
      </w:r>
      <w:r>
        <w:rPr>
          <w:rFonts w:ascii="Times New Roman" w:hAnsi="Times New Roman"/>
          <w:sz w:val="32"/>
          <w:szCs w:val="32"/>
          <w:shd w:val="clear" w:color="auto" w:fill="FFFFFF"/>
        </w:rPr>
        <w:t xml:space="preserve">ведено роботи із реконструкції котельні на вул. Л. Українки, 4 та заміну </w:t>
      </w:r>
      <w:r w:rsidRPr="000F5C51">
        <w:rPr>
          <w:rFonts w:ascii="Times New Roman" w:hAnsi="Times New Roman"/>
          <w:sz w:val="32"/>
          <w:szCs w:val="32"/>
        </w:rPr>
        <w:t xml:space="preserve">окремих ділянок теплової мережі </w:t>
      </w:r>
      <w:r>
        <w:rPr>
          <w:rFonts w:ascii="Times New Roman" w:hAnsi="Times New Roman"/>
          <w:sz w:val="32"/>
          <w:szCs w:val="32"/>
        </w:rPr>
        <w:t xml:space="preserve">на вулицях Лесі Українки, </w:t>
      </w:r>
      <w:proofErr w:type="spellStart"/>
      <w:r>
        <w:rPr>
          <w:rFonts w:ascii="Times New Roman" w:hAnsi="Times New Roman"/>
          <w:sz w:val="32"/>
          <w:szCs w:val="32"/>
        </w:rPr>
        <w:t>Протасевича</w:t>
      </w:r>
      <w:proofErr w:type="spellEnd"/>
      <w:r>
        <w:rPr>
          <w:rFonts w:ascii="Times New Roman" w:hAnsi="Times New Roman"/>
          <w:sz w:val="32"/>
          <w:szCs w:val="32"/>
        </w:rPr>
        <w:t>, Київській.</w:t>
      </w:r>
      <w:r w:rsidRPr="006329AD">
        <w:rPr>
          <w:rFonts w:ascii="Times New Roman" w:hAnsi="Times New Roman"/>
          <w:sz w:val="32"/>
          <w:szCs w:val="32"/>
        </w:rPr>
        <w:t xml:space="preserve"> </w:t>
      </w:r>
      <w:r w:rsidRPr="00640ECC">
        <w:rPr>
          <w:rFonts w:ascii="Times New Roman" w:hAnsi="Times New Roman" w:cs="Times New Roman"/>
          <w:color w:val="auto"/>
          <w:sz w:val="32"/>
          <w:szCs w:val="32"/>
        </w:rPr>
        <w:t xml:space="preserve">Економія споживання електроенергії </w:t>
      </w:r>
      <w:r>
        <w:rPr>
          <w:rFonts w:ascii="Times New Roman" w:hAnsi="Times New Roman" w:cs="Times New Roman"/>
          <w:color w:val="auto"/>
          <w:sz w:val="32"/>
          <w:szCs w:val="32"/>
        </w:rPr>
        <w:t>на</w:t>
      </w:r>
      <w:r w:rsidRPr="00640ECC">
        <w:rPr>
          <w:rFonts w:ascii="Times New Roman" w:hAnsi="Times New Roman" w:cs="Times New Roman"/>
          <w:color w:val="auto"/>
          <w:sz w:val="32"/>
          <w:szCs w:val="32"/>
        </w:rPr>
        <w:t xml:space="preserve"> котельні за адресою</w:t>
      </w:r>
      <w:r>
        <w:rPr>
          <w:rFonts w:ascii="Times New Roman" w:hAnsi="Times New Roman" w:cs="Times New Roman"/>
          <w:color w:val="auto"/>
          <w:sz w:val="32"/>
          <w:szCs w:val="32"/>
        </w:rPr>
        <w:t xml:space="preserve"> </w:t>
      </w:r>
      <w:r w:rsidRPr="00640ECC">
        <w:rPr>
          <w:rFonts w:ascii="Times New Roman" w:hAnsi="Times New Roman" w:cs="Times New Roman"/>
          <w:color w:val="auto"/>
          <w:sz w:val="32"/>
          <w:szCs w:val="32"/>
        </w:rPr>
        <w:t>вул. Л.Українки,</w:t>
      </w:r>
      <w:r>
        <w:rPr>
          <w:rFonts w:ascii="Times New Roman" w:hAnsi="Times New Roman" w:cs="Times New Roman"/>
          <w:color w:val="auto"/>
          <w:sz w:val="32"/>
          <w:szCs w:val="32"/>
        </w:rPr>
        <w:t xml:space="preserve"> </w:t>
      </w:r>
      <w:r w:rsidRPr="00640ECC">
        <w:rPr>
          <w:rFonts w:ascii="Times New Roman" w:hAnsi="Times New Roman" w:cs="Times New Roman"/>
          <w:color w:val="auto"/>
          <w:sz w:val="32"/>
          <w:szCs w:val="32"/>
        </w:rPr>
        <w:t xml:space="preserve">4 становить  2524,03 тис грн. і 841,343 кВт/год. </w:t>
      </w:r>
      <w:r>
        <w:rPr>
          <w:rFonts w:ascii="Times New Roman" w:hAnsi="Times New Roman"/>
          <w:sz w:val="32"/>
          <w:szCs w:val="32"/>
        </w:rPr>
        <w:t xml:space="preserve"> </w:t>
      </w:r>
      <w:proofErr w:type="spellStart"/>
      <w:r>
        <w:rPr>
          <w:rFonts w:ascii="Times New Roman" w:hAnsi="Times New Roman"/>
          <w:sz w:val="32"/>
          <w:szCs w:val="32"/>
        </w:rPr>
        <w:t>П</w:t>
      </w:r>
      <w:r w:rsidRPr="004F4951">
        <w:rPr>
          <w:rFonts w:ascii="Times New Roman" w:hAnsi="Times New Roman"/>
          <w:sz w:val="32"/>
          <w:szCs w:val="32"/>
        </w:rPr>
        <w:t>ідпроект</w:t>
      </w:r>
      <w:proofErr w:type="spellEnd"/>
      <w:r>
        <w:rPr>
          <w:rFonts w:ascii="Times New Roman" w:hAnsi="Times New Roman"/>
          <w:sz w:val="32"/>
          <w:szCs w:val="32"/>
        </w:rPr>
        <w:t xml:space="preserve"> реалізовано за кредитні кошти ЄБРР.</w:t>
      </w:r>
    </w:p>
    <w:p w:rsidR="009B2C43" w:rsidRPr="009262CE" w:rsidRDefault="009B2C43" w:rsidP="009B2C43">
      <w:pPr>
        <w:snapToGrid w:val="0"/>
        <w:jc w:val="both"/>
        <w:rPr>
          <w:sz w:val="32"/>
          <w:szCs w:val="32"/>
        </w:rPr>
      </w:pPr>
      <w:r>
        <w:rPr>
          <w:rFonts w:ascii="Times New Roman" w:hAnsi="Times New Roman"/>
          <w:sz w:val="32"/>
          <w:szCs w:val="32"/>
        </w:rPr>
        <w:tab/>
        <w:t xml:space="preserve">Враховуючи актуальність питання </w:t>
      </w:r>
      <w:proofErr w:type="spellStart"/>
      <w:r>
        <w:rPr>
          <w:rFonts w:ascii="Times New Roman" w:hAnsi="Times New Roman"/>
          <w:sz w:val="32"/>
          <w:szCs w:val="32"/>
        </w:rPr>
        <w:t>термомодернізації</w:t>
      </w:r>
      <w:proofErr w:type="spellEnd"/>
      <w:r>
        <w:rPr>
          <w:rFonts w:ascii="Times New Roman" w:hAnsi="Times New Roman"/>
          <w:sz w:val="32"/>
          <w:szCs w:val="32"/>
        </w:rPr>
        <w:t xml:space="preserve">, кошти для </w:t>
      </w:r>
      <w:proofErr w:type="spellStart"/>
      <w:r>
        <w:rPr>
          <w:rFonts w:ascii="Times New Roman" w:hAnsi="Times New Roman"/>
          <w:sz w:val="32"/>
          <w:szCs w:val="32"/>
        </w:rPr>
        <w:t>співфінансування</w:t>
      </w:r>
      <w:proofErr w:type="spellEnd"/>
      <w:r>
        <w:rPr>
          <w:rFonts w:ascii="Times New Roman" w:hAnsi="Times New Roman"/>
          <w:sz w:val="32"/>
          <w:szCs w:val="32"/>
        </w:rPr>
        <w:t xml:space="preserve"> </w:t>
      </w:r>
      <w:proofErr w:type="spellStart"/>
      <w:r>
        <w:rPr>
          <w:rFonts w:ascii="Times New Roman" w:hAnsi="Times New Roman"/>
          <w:sz w:val="32"/>
          <w:szCs w:val="32"/>
        </w:rPr>
        <w:t>енергоефективних</w:t>
      </w:r>
      <w:proofErr w:type="spellEnd"/>
      <w:r>
        <w:rPr>
          <w:rFonts w:ascii="Times New Roman" w:hAnsi="Times New Roman"/>
          <w:sz w:val="32"/>
          <w:szCs w:val="32"/>
        </w:rPr>
        <w:t xml:space="preserve"> заходів у житлових будинках передбачено у Програмі </w:t>
      </w:r>
      <w:r w:rsidRPr="009262CE">
        <w:rPr>
          <w:rFonts w:ascii="Times New Roman" w:hAnsi="Times New Roman"/>
          <w:sz w:val="32"/>
          <w:szCs w:val="32"/>
        </w:rPr>
        <w:t>розвитку житлово-комунального господарства Тернопільської міської територіальної  громади на 2021-2024 роки</w:t>
      </w:r>
      <w:r>
        <w:rPr>
          <w:rFonts w:ascii="Times New Roman" w:hAnsi="Times New Roman"/>
          <w:sz w:val="32"/>
          <w:szCs w:val="32"/>
        </w:rPr>
        <w:t>.</w:t>
      </w:r>
    </w:p>
    <w:p w:rsidR="009B2C43" w:rsidRDefault="009B2C43" w:rsidP="009B2C43">
      <w:pPr>
        <w:pStyle w:val="a3"/>
        <w:jc w:val="both"/>
        <w:rPr>
          <w:rFonts w:ascii="Times New Roman" w:hAnsi="Times New Roman"/>
          <w:sz w:val="32"/>
          <w:szCs w:val="32"/>
        </w:rPr>
      </w:pPr>
    </w:p>
    <w:p w:rsidR="009B2C43" w:rsidRPr="00983C93" w:rsidRDefault="009B2C43" w:rsidP="009B2C43">
      <w:pPr>
        <w:pStyle w:val="a3"/>
        <w:ind w:firstLine="708"/>
        <w:jc w:val="both"/>
        <w:rPr>
          <w:rFonts w:ascii="Times New Roman" w:hAnsi="Times New Roman"/>
          <w:sz w:val="32"/>
          <w:szCs w:val="32"/>
        </w:rPr>
      </w:pPr>
    </w:p>
    <w:p w:rsidR="009B2C43" w:rsidRDefault="009B2C43" w:rsidP="009B2C43">
      <w:pPr>
        <w:jc w:val="both"/>
        <w:rPr>
          <w:rFonts w:ascii="Times New Roman" w:hAnsi="Times New Roman"/>
          <w:sz w:val="32"/>
          <w:szCs w:val="32"/>
        </w:rPr>
      </w:pPr>
    </w:p>
    <w:p w:rsidR="009B2C43" w:rsidRPr="00983C93" w:rsidRDefault="009B2C43" w:rsidP="009B2C43">
      <w:pPr>
        <w:pStyle w:val="a3"/>
        <w:jc w:val="both"/>
        <w:rPr>
          <w:rFonts w:ascii="Times New Roman" w:hAnsi="Times New Roman"/>
          <w:sz w:val="32"/>
          <w:szCs w:val="32"/>
        </w:rPr>
      </w:pPr>
      <w:r>
        <w:rPr>
          <w:rFonts w:ascii="Times New Roman" w:hAnsi="Times New Roman"/>
          <w:sz w:val="32"/>
          <w:szCs w:val="32"/>
        </w:rPr>
        <w:t>Начальник управління                                                           Олег СОКОЛОВСЬКИЙ</w:t>
      </w:r>
    </w:p>
    <w:p w:rsidR="00FA7504" w:rsidRDefault="00FA7504"/>
    <w:sectPr w:rsidR="00FA7504" w:rsidSect="00A84C83">
      <w:pgSz w:w="16840" w:h="11900" w:orient="landscape"/>
      <w:pgMar w:top="1066" w:right="499" w:bottom="318" w:left="499" w:header="74" w:footer="74"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2C43"/>
    <w:rsid w:val="000B07F3"/>
    <w:rsid w:val="002B6716"/>
    <w:rsid w:val="0031485D"/>
    <w:rsid w:val="003A00FE"/>
    <w:rsid w:val="00457F08"/>
    <w:rsid w:val="00712056"/>
    <w:rsid w:val="0089370B"/>
    <w:rsid w:val="00984EF8"/>
    <w:rsid w:val="009B2C43"/>
    <w:rsid w:val="00A315C0"/>
    <w:rsid w:val="00B612F8"/>
    <w:rsid w:val="00F1733D"/>
    <w:rsid w:val="00FA750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43"/>
    <w:pPr>
      <w:widowControl w:val="0"/>
      <w:spacing w:after="0" w:line="240" w:lineRule="auto"/>
    </w:pPr>
    <w:rPr>
      <w:rFonts w:ascii="Courier New" w:eastAsia="Courier New"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інтервалів"/>
    <w:qFormat/>
    <w:rsid w:val="009B2C43"/>
    <w:pPr>
      <w:suppressAutoHyphens/>
      <w:spacing w:after="0" w:line="240" w:lineRule="auto"/>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2126</Words>
  <Characters>1213</Characters>
  <Application>Microsoft Office Word</Application>
  <DocSecurity>0</DocSecurity>
  <Lines>10</Lines>
  <Paragraphs>6</Paragraphs>
  <ScaleCrop>false</ScaleCrop>
  <Company>Microsoft</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d03-Vyshnovska</cp:lastModifiedBy>
  <cp:revision>2</cp:revision>
  <dcterms:created xsi:type="dcterms:W3CDTF">2021-01-27T14:06:00Z</dcterms:created>
  <dcterms:modified xsi:type="dcterms:W3CDTF">2021-01-27T14:09:00Z</dcterms:modified>
</cp:coreProperties>
</file>