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0329" w:rsidRDefault="00110329" w:rsidP="00110329">
      <w:pPr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 xml:space="preserve">                 </w:t>
      </w:r>
      <w:r>
        <w:rPr>
          <w:rFonts w:ascii="Times New Roman" w:hAnsi="Times New Roman" w:cs="Times New Roman"/>
          <w:color w:val="000000"/>
          <w:sz w:val="26"/>
          <w:szCs w:val="26"/>
        </w:rPr>
        <w:tab/>
      </w:r>
      <w:r>
        <w:rPr>
          <w:rFonts w:ascii="Times New Roman" w:hAnsi="Times New Roman" w:cs="Times New Roman"/>
          <w:color w:val="000000"/>
          <w:sz w:val="26"/>
          <w:szCs w:val="26"/>
        </w:rPr>
        <w:tab/>
      </w:r>
      <w:r>
        <w:rPr>
          <w:rFonts w:ascii="Times New Roman" w:hAnsi="Times New Roman" w:cs="Times New Roman"/>
          <w:color w:val="000000"/>
          <w:sz w:val="26"/>
          <w:szCs w:val="26"/>
        </w:rPr>
        <w:tab/>
      </w:r>
      <w:r>
        <w:rPr>
          <w:rFonts w:ascii="Times New Roman" w:hAnsi="Times New Roman" w:cs="Times New Roman"/>
          <w:color w:val="000000"/>
          <w:sz w:val="26"/>
          <w:szCs w:val="26"/>
        </w:rPr>
        <w:tab/>
      </w:r>
      <w:r>
        <w:rPr>
          <w:rFonts w:ascii="Times New Roman" w:hAnsi="Times New Roman" w:cs="Times New Roman"/>
          <w:color w:val="000000"/>
          <w:sz w:val="26"/>
          <w:szCs w:val="26"/>
        </w:rPr>
        <w:tab/>
      </w:r>
      <w:r>
        <w:rPr>
          <w:rFonts w:ascii="Times New Roman" w:hAnsi="Times New Roman" w:cs="Times New Roman"/>
          <w:color w:val="000000"/>
          <w:sz w:val="26"/>
          <w:szCs w:val="26"/>
        </w:rPr>
        <w:tab/>
      </w:r>
      <w:r>
        <w:rPr>
          <w:rFonts w:ascii="Times New Roman" w:hAnsi="Times New Roman" w:cs="Times New Roman"/>
          <w:color w:val="000000"/>
          <w:sz w:val="26"/>
          <w:szCs w:val="26"/>
        </w:rPr>
        <w:tab/>
        <w:t>Додаток</w:t>
      </w:r>
    </w:p>
    <w:p w:rsidR="00110329" w:rsidRDefault="00110329" w:rsidP="00110329">
      <w:pPr>
        <w:spacing w:after="0" w:line="240" w:lineRule="auto"/>
        <w:ind w:firstLine="708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 xml:space="preserve">                                                                        до рішення виконавчого комітету</w:t>
      </w:r>
    </w:p>
    <w:p w:rsidR="00110329" w:rsidRDefault="00110329" w:rsidP="00110329">
      <w:pPr>
        <w:spacing w:after="0" w:line="240" w:lineRule="auto"/>
        <w:ind w:firstLine="708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 xml:space="preserve">                                                                        міської ради</w:t>
      </w:r>
    </w:p>
    <w:p w:rsidR="00110329" w:rsidRDefault="00110329" w:rsidP="00110329">
      <w:pPr>
        <w:tabs>
          <w:tab w:val="left" w:pos="4111"/>
          <w:tab w:val="left" w:pos="5954"/>
        </w:tabs>
        <w:spacing w:after="0" w:line="240" w:lineRule="auto"/>
        <w:ind w:firstLine="708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  <w:t xml:space="preserve">                    від 30.10. 2020  №827</w:t>
      </w:r>
    </w:p>
    <w:p w:rsidR="00110329" w:rsidRDefault="00110329" w:rsidP="00110329">
      <w:pPr>
        <w:tabs>
          <w:tab w:val="left" w:pos="4111"/>
          <w:tab w:val="left" w:pos="5954"/>
        </w:tabs>
        <w:spacing w:after="0" w:line="240" w:lineRule="auto"/>
        <w:ind w:firstLine="708"/>
        <w:rPr>
          <w:rFonts w:ascii="Times New Roman" w:hAnsi="Times New Roman" w:cs="Times New Roman"/>
          <w:sz w:val="26"/>
          <w:szCs w:val="26"/>
        </w:rPr>
      </w:pPr>
    </w:p>
    <w:p w:rsidR="00110329" w:rsidRDefault="00110329" w:rsidP="00110329">
      <w:pPr>
        <w:tabs>
          <w:tab w:val="left" w:pos="4111"/>
          <w:tab w:val="left" w:pos="5954"/>
        </w:tabs>
        <w:spacing w:after="0" w:line="240" w:lineRule="auto"/>
        <w:ind w:firstLine="708"/>
        <w:rPr>
          <w:rFonts w:ascii="Times New Roman" w:hAnsi="Times New Roman" w:cs="Times New Roman"/>
          <w:sz w:val="26"/>
          <w:szCs w:val="26"/>
        </w:rPr>
      </w:pPr>
    </w:p>
    <w:p w:rsidR="00110329" w:rsidRDefault="00110329" w:rsidP="00110329">
      <w:pPr>
        <w:tabs>
          <w:tab w:val="left" w:pos="3969"/>
          <w:tab w:val="left" w:pos="852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  <w:r>
        <w:rPr>
          <w:rFonts w:ascii="Times New Roman" w:hAnsi="Times New Roman" w:cs="Times New Roman"/>
          <w:b/>
          <w:bCs/>
          <w:color w:val="000000"/>
          <w:sz w:val="26"/>
          <w:szCs w:val="26"/>
        </w:rPr>
        <w:t>ТИТУЛЬНИЙ СПИСОК КАПІТАЛЬНОГО РЕМОНТУ ТА РЕКОНСТРУКЦІЇ ОБ'ЄКТІВ ШЛЯХОВО-МОСТОВОГО ГОСПОДАРСТВА ТЕРНОПІЛЬСЬКОЇ МІСЬКОЇ ТЕРИТОРІАЛЬНОЇ ГРОМАДИ  НА 2020 РІК</w:t>
      </w:r>
    </w:p>
    <w:tbl>
      <w:tblPr>
        <w:tblW w:w="964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53"/>
        <w:gridCol w:w="6807"/>
        <w:gridCol w:w="1985"/>
      </w:tblGrid>
      <w:tr w:rsidR="00110329" w:rsidTr="00110329">
        <w:trPr>
          <w:trHeight w:val="16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329" w:rsidRDefault="0011032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>№ п/п</w:t>
            </w: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329" w:rsidRDefault="0011032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</w:p>
          <w:p w:rsidR="00110329" w:rsidRDefault="0011032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 xml:space="preserve">Назва об’єкта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329" w:rsidRDefault="0011032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>Вартість робіт,</w:t>
            </w:r>
          </w:p>
          <w:p w:rsidR="00110329" w:rsidRDefault="0011032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>тис. грн.</w:t>
            </w:r>
          </w:p>
        </w:tc>
      </w:tr>
      <w:tr w:rsidR="00110329" w:rsidTr="00110329">
        <w:trPr>
          <w:trHeight w:val="16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0329" w:rsidRDefault="00110329" w:rsidP="00EE45E1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329" w:rsidRDefault="00110329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>Капітальний ремонт- влаштування транспортної розв’язки вул.15Квітня- вул.Купчинського- проспекта Злуки в м.Тернополі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0329" w:rsidRDefault="0011032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>270,00</w:t>
            </w:r>
          </w:p>
        </w:tc>
      </w:tr>
      <w:tr w:rsidR="00110329" w:rsidTr="00110329">
        <w:trPr>
          <w:trHeight w:val="16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0329" w:rsidRDefault="00110329" w:rsidP="00EE45E1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329" w:rsidRDefault="00110329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>Капітальний ремонт вул.Тарнавського (від проспекту Злуки до вул.Київської) в м.Тернополі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0329" w:rsidRDefault="0011032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>750,00</w:t>
            </w:r>
          </w:p>
        </w:tc>
      </w:tr>
      <w:tr w:rsidR="00110329" w:rsidTr="00110329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0329" w:rsidRDefault="00110329" w:rsidP="00EE45E1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329" w:rsidRDefault="00110329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>Капітальний ремонт привокзального майдану залізничного вокзалу в м.Тернополі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0329" w:rsidRDefault="0011032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>4 060,00</w:t>
            </w:r>
          </w:p>
        </w:tc>
      </w:tr>
      <w:tr w:rsidR="00110329" w:rsidTr="00110329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0329" w:rsidRDefault="00110329" w:rsidP="00EE45E1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329" w:rsidRDefault="00110329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>Капітальний ремонт вул.Загребельної в м.Тернополі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0329" w:rsidRDefault="0011032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>4 930,00</w:t>
            </w:r>
          </w:p>
        </w:tc>
      </w:tr>
      <w:tr w:rsidR="00110329" w:rsidTr="00110329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0329" w:rsidRDefault="00110329" w:rsidP="00EE45E1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329" w:rsidRDefault="00110329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>Капітальний ремонт вул.Достоєвського в м.Тернополі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0329" w:rsidRDefault="0011032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>620,00</w:t>
            </w:r>
          </w:p>
        </w:tc>
      </w:tr>
      <w:tr w:rsidR="00110329" w:rsidTr="00110329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0329" w:rsidRDefault="00110329" w:rsidP="00EE45E1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329" w:rsidRDefault="00110329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>Капітальний ремонт проїзної частини дороги на вул.І.Репина (ділянка дороги від обласного центру екстреної медичної допомоги та медицини катастроф (вул.І.Репина,11) до житлового будинку за адресою вул.Вербицького,22) в м.Тернополі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0329" w:rsidRDefault="0011032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>2 480,00</w:t>
            </w:r>
          </w:p>
        </w:tc>
      </w:tr>
      <w:tr w:rsidR="00110329" w:rsidTr="00110329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0329" w:rsidRDefault="00110329" w:rsidP="00EE45E1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329" w:rsidRDefault="00110329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>Капітальний ремонт перехрестя вулиць Новий Світ та Наливайка в м.Тернополі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0329" w:rsidRDefault="0011032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>1 385,00</w:t>
            </w:r>
          </w:p>
        </w:tc>
      </w:tr>
      <w:tr w:rsidR="00110329" w:rsidTr="00110329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0329" w:rsidRDefault="00110329" w:rsidP="00EE45E1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329" w:rsidRDefault="00110329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>Капітальний ремонт вулиці Стецька в м.Тернополі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0329" w:rsidRDefault="0011032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>7 700,00</w:t>
            </w:r>
          </w:p>
        </w:tc>
      </w:tr>
      <w:tr w:rsidR="00110329" w:rsidTr="00110329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0329" w:rsidRDefault="00110329" w:rsidP="00EE45E1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329" w:rsidRDefault="00110329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6"/>
                <w:szCs w:val="26"/>
                <w:lang w:eastAsia="it-IT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lang w:eastAsia="it-IT"/>
              </w:rPr>
              <w:t>Капітальний ремонт вулиці Київської (ділянка від вул.Генерала М.Тарнавського до вул.Героїв Чорнобиля) в м.Тернополі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0329" w:rsidRDefault="00110329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en-US"/>
              </w:rPr>
              <w:t xml:space="preserve">Згідно укладеного  УЖКГБтаЕ із </w:t>
            </w:r>
          </w:p>
          <w:p w:rsidR="00110329" w:rsidRDefault="00110329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en-US"/>
              </w:rPr>
              <w:t xml:space="preserve">ПВНЗ «Інститут економіки і підприємництва», </w:t>
            </w:r>
          </w:p>
          <w:p w:rsidR="00110329" w:rsidRDefault="00110329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en-US"/>
              </w:rPr>
              <w:t xml:space="preserve">ФО-П Матла А.М., СЖБК </w:t>
            </w:r>
          </w:p>
          <w:p w:rsidR="00110329" w:rsidRDefault="00110329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en-US"/>
              </w:rPr>
              <w:t xml:space="preserve">«Калина Т», </w:t>
            </w:r>
          </w:p>
          <w:p w:rsidR="00110329" w:rsidRDefault="00110329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en-US"/>
              </w:rPr>
              <w:t>СК «Тернопільтехгаз ЛХЗ», СК «ЖБК «Тернопіль сіті», Куземчак О.М.</w:t>
            </w:r>
          </w:p>
          <w:p w:rsidR="00110329" w:rsidRDefault="00110329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en-US"/>
              </w:rPr>
              <w:t>договору без залучення бюджетних коштів. Генпідрядник ПП – «Матла»</w:t>
            </w:r>
          </w:p>
        </w:tc>
      </w:tr>
      <w:tr w:rsidR="00110329" w:rsidTr="00110329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0329" w:rsidRDefault="00110329" w:rsidP="00EE45E1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329" w:rsidRDefault="00110329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6"/>
                <w:szCs w:val="26"/>
                <w:lang w:eastAsia="it-IT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Капітальний ремонт- тимчасова схема організації дорожнього руху влаштування транспортної розв’язки в одному рівні кільцевого типу на вул.Митрополита Шептицького- вул.Оболоня- вул.Білогірська в м.Тернополі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0329" w:rsidRDefault="0011032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>470,00</w:t>
            </w:r>
          </w:p>
        </w:tc>
      </w:tr>
      <w:tr w:rsidR="00110329" w:rsidTr="00110329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0329" w:rsidRDefault="00110329" w:rsidP="00EE45E1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329" w:rsidRDefault="00110329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Капітальний ремонт- тимчасова (експериментальна) організація дорожнього руху на вул. Оболоня та вул. Митрополита Шептицького в м.Тернополі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0329" w:rsidRDefault="0011032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>380,00</w:t>
            </w:r>
          </w:p>
        </w:tc>
      </w:tr>
      <w:tr w:rsidR="00110329" w:rsidTr="00110329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0329" w:rsidRDefault="00110329" w:rsidP="00EE45E1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329" w:rsidRDefault="0011032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Капітальний ремонт- схема організації дорожнього руху на перехресті вулиць 15 Квітня- В.Стуса- Київська в м.Тернополі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0329" w:rsidRDefault="0011032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>160,00</w:t>
            </w:r>
          </w:p>
        </w:tc>
      </w:tr>
      <w:tr w:rsidR="00110329" w:rsidTr="00110329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0329" w:rsidRDefault="00110329" w:rsidP="00EE45E1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329" w:rsidRDefault="0011032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Капітальний ремонт- схема організації дорожнього руху на перехресті вулиць 15 Квітня- Братів Бойчуків  в м.Тернополі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0329" w:rsidRDefault="0011032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>110,00</w:t>
            </w:r>
          </w:p>
        </w:tc>
      </w:tr>
      <w:tr w:rsidR="00110329" w:rsidTr="00110329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0329" w:rsidRDefault="00110329" w:rsidP="00EE45E1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329" w:rsidRDefault="0011032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Капітальний ремонт- тимчасова (експериментальна) схема організації дорожнього руху на перехресті вул.М.Карпенка- вул.В.Винниченка- вул.С.Будного в м.Тернополі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0329" w:rsidRDefault="0011032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>50,00</w:t>
            </w:r>
          </w:p>
        </w:tc>
      </w:tr>
      <w:tr w:rsidR="00110329" w:rsidTr="00110329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0329" w:rsidRDefault="00110329" w:rsidP="00EE45E1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329" w:rsidRDefault="0011032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Капітальний ремонт- тимчасова (експериментальна) схема організації дорожнього руху на перехресті вул.Р.Купчинського- Академіка Корольова- дороги в с.Байківці в м.Тернополі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0329" w:rsidRDefault="0011032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>50,00</w:t>
            </w:r>
          </w:p>
        </w:tc>
      </w:tr>
      <w:tr w:rsidR="00110329" w:rsidTr="00110329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0329" w:rsidRDefault="00110329" w:rsidP="00EE45E1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329" w:rsidRDefault="0011032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Капітальний ремонт- схема організації дорожнього руху з влаштуванням світлофорного об'єкта на перехресті вулиць 15 Квітня- бульвар Куліша в м.Тернополі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0329" w:rsidRDefault="0011032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>50,00</w:t>
            </w:r>
          </w:p>
        </w:tc>
      </w:tr>
      <w:tr w:rsidR="00110329" w:rsidTr="00110329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0329" w:rsidRDefault="00110329" w:rsidP="00EE45E1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329" w:rsidRDefault="0011032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Капітальний ремонт- схема організації дорожнього руху на перехресті проспект С.Бандери- вул.Є.Коновальця- вул.Слівенська в м.Тернополі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0329" w:rsidRDefault="0011032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>50,00</w:t>
            </w:r>
          </w:p>
        </w:tc>
      </w:tr>
      <w:tr w:rsidR="00110329" w:rsidTr="00110329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0329" w:rsidRDefault="00110329" w:rsidP="00EE45E1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329" w:rsidRDefault="0011032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Капітальний ремонт- організація дорожнього руху на вул.Білецькій (ділянка від вул.С.Наливайка до житлового будинку за адресою вул.Білецька,36а) в м.Тернополі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329" w:rsidRDefault="00110329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en-US"/>
              </w:rPr>
              <w:t>Згідно укладеного  УЖКГБтаЕ із</w:t>
            </w:r>
          </w:p>
          <w:p w:rsidR="00110329" w:rsidRDefault="00110329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ПрАТ «Опілля»</w:t>
            </w:r>
          </w:p>
          <w:p w:rsidR="00110329" w:rsidRDefault="00110329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en-US"/>
              </w:rPr>
              <w:t>договору без залучення бюджетних коштів</w:t>
            </w:r>
          </w:p>
        </w:tc>
      </w:tr>
      <w:tr w:rsidR="00110329" w:rsidTr="00110329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0329" w:rsidRDefault="00110329" w:rsidP="00EE45E1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329" w:rsidRDefault="00110329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>Виготовлення проектно-кошторисної документації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0329" w:rsidRDefault="0011032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 xml:space="preserve">4 476,967 </w:t>
            </w:r>
          </w:p>
          <w:p w:rsidR="00110329" w:rsidRDefault="0011032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</w:p>
        </w:tc>
      </w:tr>
      <w:tr w:rsidR="00110329" w:rsidTr="00110329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329" w:rsidRDefault="00110329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329" w:rsidRDefault="00110329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>Всього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0329" w:rsidRDefault="00110329">
            <w:pPr>
              <w:tabs>
                <w:tab w:val="left" w:pos="195"/>
                <w:tab w:val="center" w:pos="818"/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>27 991,967</w:t>
            </w:r>
          </w:p>
        </w:tc>
      </w:tr>
    </w:tbl>
    <w:p w:rsidR="00110329" w:rsidRDefault="00110329" w:rsidP="00110329">
      <w:pPr>
        <w:tabs>
          <w:tab w:val="left" w:pos="3969"/>
          <w:tab w:val="left" w:pos="7088"/>
        </w:tabs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 xml:space="preserve">      </w:t>
      </w:r>
    </w:p>
    <w:p w:rsidR="00110329" w:rsidRDefault="00110329" w:rsidP="00110329">
      <w:pPr>
        <w:tabs>
          <w:tab w:val="left" w:pos="3969"/>
          <w:tab w:val="left" w:pos="7088"/>
        </w:tabs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 xml:space="preserve">                   </w:t>
      </w:r>
    </w:p>
    <w:p w:rsidR="00110329" w:rsidRDefault="00110329" w:rsidP="00110329">
      <w:pPr>
        <w:tabs>
          <w:tab w:val="left" w:pos="3969"/>
          <w:tab w:val="left" w:pos="7088"/>
        </w:tabs>
        <w:spacing w:after="0" w:line="240" w:lineRule="auto"/>
        <w:ind w:hanging="567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Міський голова                                                                                            Сергій НАДАЛ</w:t>
      </w:r>
    </w:p>
    <w:p w:rsidR="00000000" w:rsidRDefault="00110329"/>
    <w:sectPr w:rsidR="0000000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F72E4C"/>
    <w:multiLevelType w:val="hybridMultilevel"/>
    <w:tmpl w:val="8EDAA9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FELayout/>
  </w:compat>
  <w:rsids>
    <w:rsidRoot w:val="00110329"/>
    <w:rsid w:val="001103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419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2159</Words>
  <Characters>1231</Characters>
  <Application>Microsoft Office Word</Application>
  <DocSecurity>0</DocSecurity>
  <Lines>10</Lines>
  <Paragraphs>6</Paragraphs>
  <ScaleCrop>false</ScaleCrop>
  <Company>Reanimator Extreme Edition</Company>
  <LinksUpToDate>false</LinksUpToDate>
  <CharactersWithSpaces>3384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d03-shulga</dc:creator>
  <cp:keywords/>
  <dc:description/>
  <cp:lastModifiedBy>d03-shulga</cp:lastModifiedBy>
  <cp:revision>2</cp:revision>
  <dcterms:created xsi:type="dcterms:W3CDTF">2020-11-04T10:39:00Z</dcterms:created>
  <dcterms:modified xsi:type="dcterms:W3CDTF">2020-11-04T10:39:00Z</dcterms:modified>
</cp:coreProperties>
</file>