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F3" w:rsidRPr="001449F3" w:rsidRDefault="001449F3" w:rsidP="001449F3">
      <w:pPr>
        <w:pStyle w:val="a3"/>
        <w:ind w:left="1620" w:hanging="912"/>
        <w:jc w:val="right"/>
        <w:rPr>
          <w:sz w:val="24"/>
        </w:rPr>
      </w:pPr>
      <w:r w:rsidRPr="001449F3">
        <w:rPr>
          <w:sz w:val="24"/>
        </w:rPr>
        <w:t xml:space="preserve">Додаток </w:t>
      </w:r>
    </w:p>
    <w:p w:rsidR="001449F3" w:rsidRPr="001449F3" w:rsidRDefault="001449F3" w:rsidP="001449F3">
      <w:pPr>
        <w:pStyle w:val="a3"/>
        <w:ind w:firstLine="708"/>
        <w:jc w:val="right"/>
        <w:rPr>
          <w:sz w:val="24"/>
        </w:rPr>
      </w:pPr>
      <w:r w:rsidRPr="001449F3">
        <w:rPr>
          <w:sz w:val="24"/>
        </w:rPr>
        <w:t>до рішення виконавчого комітету</w:t>
      </w:r>
    </w:p>
    <w:p w:rsidR="001449F3" w:rsidRPr="001449F3" w:rsidRDefault="001449F3" w:rsidP="001449F3">
      <w:pPr>
        <w:pStyle w:val="a3"/>
        <w:ind w:firstLine="708"/>
        <w:jc w:val="right"/>
        <w:rPr>
          <w:sz w:val="24"/>
        </w:rPr>
      </w:pPr>
      <w:r w:rsidRPr="001449F3">
        <w:rPr>
          <w:sz w:val="24"/>
        </w:rPr>
        <w:t>від 30.10.2020</w:t>
      </w:r>
      <w:r>
        <w:rPr>
          <w:sz w:val="24"/>
        </w:rPr>
        <w:t xml:space="preserve"> </w:t>
      </w:r>
      <w:r w:rsidRPr="001449F3">
        <w:rPr>
          <w:sz w:val="24"/>
        </w:rPr>
        <w:t>№819</w:t>
      </w:r>
    </w:p>
    <w:p w:rsidR="001449F3" w:rsidRDefault="001449F3" w:rsidP="001449F3">
      <w:pPr>
        <w:pStyle w:val="a3"/>
        <w:rPr>
          <w:sz w:val="24"/>
        </w:rPr>
      </w:pPr>
      <w:r w:rsidRPr="001449F3">
        <w:rPr>
          <w:sz w:val="24"/>
        </w:rPr>
        <w:t xml:space="preserve">                                                                </w:t>
      </w:r>
    </w:p>
    <w:p w:rsidR="001449F3" w:rsidRPr="001449F3" w:rsidRDefault="001449F3" w:rsidP="001449F3">
      <w:pPr>
        <w:pStyle w:val="a3"/>
        <w:jc w:val="center"/>
        <w:rPr>
          <w:sz w:val="24"/>
        </w:rPr>
      </w:pPr>
      <w:r w:rsidRPr="001449F3">
        <w:rPr>
          <w:sz w:val="24"/>
        </w:rPr>
        <w:t>ВИСНОВОК</w:t>
      </w:r>
    </w:p>
    <w:p w:rsidR="001449F3" w:rsidRPr="001449F3" w:rsidRDefault="001449F3" w:rsidP="001449F3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 w:rsidRPr="001449F3">
        <w:rPr>
          <w:szCs w:val="28"/>
        </w:rPr>
        <w:t>органу опіки та піклування щодо доцільності позбавлення</w:t>
      </w:r>
    </w:p>
    <w:p w:rsidR="001449F3" w:rsidRPr="001449F3" w:rsidRDefault="001449F3" w:rsidP="001449F3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 w:rsidRPr="001449F3">
        <w:rPr>
          <w:szCs w:val="28"/>
        </w:rPr>
        <w:t xml:space="preserve">батьківських прав </w:t>
      </w:r>
      <w:r>
        <w:rPr>
          <w:szCs w:val="28"/>
        </w:rPr>
        <w:t>…</w:t>
      </w:r>
    </w:p>
    <w:p w:rsidR="001449F3" w:rsidRPr="001449F3" w:rsidRDefault="001449F3" w:rsidP="001449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стосовно малолітньої дитини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, 04.03.2015р.н.   </w:t>
      </w:r>
    </w:p>
    <w:p w:rsidR="001449F3" w:rsidRPr="001449F3" w:rsidRDefault="001449F3" w:rsidP="001449F3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 w:rsidRPr="001449F3">
        <w:rPr>
          <w:szCs w:val="28"/>
        </w:rPr>
        <w:t xml:space="preserve">            </w:t>
      </w:r>
    </w:p>
    <w:p w:rsidR="001449F3" w:rsidRPr="001449F3" w:rsidRDefault="001449F3" w:rsidP="00144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         Органом опіки та піклування розглянуто позовну заяву та  матеріали цивільної справи №607/6931/20, яка надійшла із Тернопільського </w:t>
      </w:r>
      <w:proofErr w:type="spellStart"/>
      <w:r w:rsidRPr="001449F3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1449F3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 за позовом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від спільного проживання 04.03.2015р. народився син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449F3" w:rsidRPr="001449F3" w:rsidRDefault="001449F3" w:rsidP="00144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         Мати дитини,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 повідомила, що  батько участі у вихованні сина не бере, не вітає із днем народження, матеріально не до помагає. </w:t>
      </w:r>
    </w:p>
    <w:p w:rsidR="001449F3" w:rsidRPr="001449F3" w:rsidRDefault="001449F3" w:rsidP="001449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>Відповідно до довідки  Тернопільського міського відділу  державної виконавчої служби Південно-Західного міжрегіонального управління Міністерства юстиції (</w:t>
      </w:r>
      <w:proofErr w:type="spellStart"/>
      <w:r w:rsidRPr="001449F3">
        <w:rPr>
          <w:rFonts w:ascii="Times New Roman" w:hAnsi="Times New Roman" w:cs="Times New Roman"/>
          <w:sz w:val="28"/>
          <w:szCs w:val="28"/>
        </w:rPr>
        <w:t>м.Івано-Франківськ</w:t>
      </w:r>
      <w:proofErr w:type="spellEnd"/>
      <w:r w:rsidRPr="001449F3">
        <w:rPr>
          <w:rFonts w:ascii="Times New Roman" w:hAnsi="Times New Roman" w:cs="Times New Roman"/>
          <w:sz w:val="28"/>
          <w:szCs w:val="28"/>
        </w:rPr>
        <w:t xml:space="preserve">)  від 21.09.2020р. №75835, заборгованість по сплаті аліментів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становить 9897,76 грн.</w:t>
      </w:r>
    </w:p>
    <w:p w:rsidR="001449F3" w:rsidRPr="001449F3" w:rsidRDefault="001449F3" w:rsidP="001449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 Відповідно до інформації  ТДНЗ №4 - починаючи із молодшого дошкільного віку, вихователі неодноразово зауважували,що  зустрічі батька та сина супроводжувались емоційними проявами, так як, батько був у нетверезому стані. На даний час батько дитини не бере участі у навчально-виховному  процесі,  передбаченому у  закладі який відвідує малолітній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1449F3">
        <w:rPr>
          <w:rFonts w:ascii="Times New Roman" w:hAnsi="Times New Roman" w:cs="Times New Roman"/>
          <w:sz w:val="28"/>
          <w:szCs w:val="28"/>
        </w:rPr>
        <w:t>.</w:t>
      </w:r>
    </w:p>
    <w:p w:rsidR="001449F3" w:rsidRPr="001449F3" w:rsidRDefault="001449F3" w:rsidP="001449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З малолітнім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449F3">
        <w:rPr>
          <w:rFonts w:ascii="Times New Roman" w:hAnsi="Times New Roman" w:cs="Times New Roman"/>
          <w:sz w:val="28"/>
          <w:szCs w:val="28"/>
        </w:rPr>
        <w:t>проведено бесіду, під час якої з’ясовано, що хлопчик відвідує дошкільний навчальний заклад №4. На початку бесіди першими словами дитини були «Давайте не будемо говорити про тата, бо я його боюсь». Дитина пам’ятає, як батько піднімав руку на нього та маму.</w:t>
      </w:r>
    </w:p>
    <w:p w:rsidR="001449F3" w:rsidRPr="001449F3" w:rsidRDefault="001449F3" w:rsidP="00144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 w:val="28"/>
          <w:szCs w:val="28"/>
        </w:rPr>
        <w:t xml:space="preserve">          Батько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на засіданні комісії пояснив, що заперечує щодо позбавлення його батьківських прав. Повідомив, що мати дитини чинить йому перешкоди у спілкуванні з сином. </w:t>
      </w:r>
    </w:p>
    <w:p w:rsidR="001449F3" w:rsidRPr="001449F3" w:rsidRDefault="001449F3" w:rsidP="00144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hAnsi="Times New Roman" w:cs="Times New Roman"/>
          <w:szCs w:val="28"/>
        </w:rPr>
        <w:t xml:space="preserve">         </w:t>
      </w:r>
      <w:r w:rsidRPr="001449F3">
        <w:rPr>
          <w:rFonts w:ascii="Times New Roman" w:hAnsi="Times New Roman" w:cs="Times New Roman"/>
          <w:sz w:val="28"/>
          <w:szCs w:val="28"/>
        </w:rPr>
        <w:t xml:space="preserve">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</w:t>
      </w:r>
      <w:r w:rsidRPr="001449F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 стосовно малолітньої дитини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49F3">
        <w:rPr>
          <w:rFonts w:ascii="Times New Roman" w:hAnsi="Times New Roman" w:cs="Times New Roman"/>
          <w:sz w:val="28"/>
          <w:szCs w:val="28"/>
        </w:rPr>
        <w:t xml:space="preserve">, 04.03.2015р.н.   </w:t>
      </w:r>
    </w:p>
    <w:p w:rsidR="001449F3" w:rsidRPr="001449F3" w:rsidRDefault="001449F3" w:rsidP="001449F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49F3" w:rsidRPr="001449F3" w:rsidRDefault="001449F3" w:rsidP="001449F3">
      <w:pPr>
        <w:pStyle w:val="a3"/>
        <w:tabs>
          <w:tab w:val="left" w:pos="2115"/>
        </w:tabs>
        <w:ind w:left="-180" w:right="-185"/>
        <w:rPr>
          <w:szCs w:val="28"/>
        </w:rPr>
      </w:pPr>
      <w:r w:rsidRPr="001449F3">
        <w:rPr>
          <w:szCs w:val="28"/>
        </w:rPr>
        <w:t xml:space="preserve">    </w:t>
      </w:r>
    </w:p>
    <w:p w:rsidR="001449F3" w:rsidRPr="001449F3" w:rsidRDefault="001449F3" w:rsidP="001449F3">
      <w:pPr>
        <w:pStyle w:val="a3"/>
        <w:rPr>
          <w:szCs w:val="28"/>
        </w:rPr>
      </w:pPr>
      <w:r w:rsidRPr="001449F3">
        <w:rPr>
          <w:szCs w:val="28"/>
        </w:rPr>
        <w:t xml:space="preserve">  Міський голова                                                                                Сергій НАДАЛ</w:t>
      </w:r>
    </w:p>
    <w:p w:rsidR="00000000" w:rsidRPr="001449F3" w:rsidRDefault="001449F3" w:rsidP="001449F3">
      <w:pPr>
        <w:spacing w:line="240" w:lineRule="auto"/>
        <w:rPr>
          <w:rFonts w:ascii="Times New Roman" w:hAnsi="Times New Roman" w:cs="Times New Roman"/>
        </w:rPr>
      </w:pPr>
    </w:p>
    <w:sectPr w:rsidR="00000000" w:rsidRPr="00144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9F3"/>
    <w:rsid w:val="0014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49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449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2020-11-04T09:15:00Z</dcterms:created>
  <dcterms:modified xsi:type="dcterms:W3CDTF">2020-11-04T09:16:00Z</dcterms:modified>
</cp:coreProperties>
</file>