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Times New Roman" w:hAnsi="Times New Roman"/>
          <w:sz w:val="24"/>
        </w:rPr>
      </w:pPr>
    </w:p>
    <w:p>
      <w:pPr>
        <w:pStyle w:val="4"/>
        <w:ind w:left="1620" w:hanging="9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Додаток </w:t>
      </w:r>
    </w:p>
    <w:p>
      <w:pPr>
        <w:pStyle w:val="4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виконавчого комітету</w:t>
      </w:r>
    </w:p>
    <w:p>
      <w:pPr>
        <w:pStyle w:val="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</w:t>
      </w:r>
    </w:p>
    <w:p>
      <w:pPr>
        <w:pStyle w:val="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ВИСНОВОК</w:t>
      </w:r>
      <w:r>
        <w:rPr>
          <w:rFonts w:ascii="Times New Roman" w:hAnsi="Times New Roman"/>
          <w:szCs w:val="28"/>
        </w:rPr>
        <w:t xml:space="preserve">   </w:t>
      </w:r>
    </w:p>
    <w:p>
      <w:pPr>
        <w:jc w:val="center"/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sz w:val="28"/>
          <w:szCs w:val="28"/>
          <w:lang w:val="uk-UA"/>
        </w:rPr>
        <w:t>органу опіки та піклування щодо не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sz w:val="28"/>
          <w:szCs w:val="28"/>
          <w:lang w:val="uk-UA"/>
        </w:rPr>
        <w:t>доцільності позбавлення батьківських прав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</w:t>
      </w:r>
      <w:r>
        <w:rPr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стосовно малолітньої дитини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, 22.09.2015 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>року народження</w:t>
      </w:r>
    </w:p>
    <w:p>
      <w:pPr>
        <w:jc w:val="left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опіки та піклування розглянуто позовну заяву та  матеріали цивільної справи №607/4080/21, які надійшли із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Тернопільського міськрайонного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суду 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про позбавлення батьківських прав та відповідні документи. Встановлено, що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  від спільного шлюбу народилась донька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Шлюб між подружжям розірвано у 2017 році.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здоров’ям, навчанням, розвитком.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 Тернопільського дошкільного навчального закладу №13 від 15.02.2021 року    підтверджує той факт,  що дитиною займається лише мати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В бесідах про батька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називає татом вітчима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.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 Тернопільського дошкільного навчального закладу №6 від 15.02.2021 року    підтверджує той факт,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що </w:t>
      </w:r>
      <w:r>
        <w:rPr>
          <w:sz w:val="28"/>
          <w:szCs w:val="28"/>
          <w:lang w:val="uk-UA"/>
        </w:rPr>
        <w:t>батько участі у вихованні доньки не брав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,</w:t>
      </w:r>
      <w:r>
        <w:rPr>
          <w:sz w:val="28"/>
          <w:szCs w:val="28"/>
          <w:lang w:val="uk-UA"/>
        </w:rPr>
        <w:t xml:space="preserve"> її духовним та моральним розвитком не займався. У садочок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приводила і забирала мати.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малолітньою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проведено бесіду під час якої з’ясовано, що </w:t>
      </w:r>
      <w:r>
        <w:rPr>
          <w:rFonts w:hint="default"/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 xml:space="preserve">батьком називає вітчима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. Про біологічного батька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немає жодних спогадів.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повідомив, що він дійсно тривалий час не брав участі у житті доньки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Але просить дати йому шанс змінити ставлення до виконання батьківських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 щодо доньки.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повідомив, що він бажає брати участь у житті своєї дитини тому звернувся із заявою в управління сім’ї, молодіжної політики та захисту дітей для встановлення порядку участі у вихованні доньки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 </w:t>
      </w:r>
    </w:p>
    <w:p>
      <w:pPr>
        <w:jc w:val="both"/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недоцільне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позбавити 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  стосовно малолітньої дитини 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, 22.09.2015  року народження. Одночасно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попередити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....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змінити ставлення до виконання батьківських обов’язків щодо виховання доньки 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, 22.09.2015  року народження.</w:t>
      </w:r>
    </w:p>
    <w:p>
      <w:pPr>
        <w:jc w:val="both"/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</w:p>
    <w:p>
      <w:pPr>
        <w:rPr>
          <w:rFonts w:ascii="Times New Roman" w:hAnsi="Times New Roman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Сергій НАДАЛ</w:t>
      </w:r>
      <w:bookmarkStart w:id="0" w:name="_GoBack"/>
      <w:bookmarkEnd w:id="0"/>
    </w:p>
    <w:p>
      <w:pPr>
        <w:pStyle w:val="4"/>
        <w:tabs>
          <w:tab w:val="left" w:pos="2115"/>
        </w:tabs>
        <w:ind w:right="-39"/>
        <w:rPr>
          <w:rFonts w:ascii="Times New Roman" w:hAnsi="Times New Roman"/>
          <w:szCs w:val="28"/>
        </w:rPr>
      </w:pPr>
    </w:p>
    <w:p>
      <w:pPr>
        <w:pStyle w:val="4"/>
        <w:rPr>
          <w:rFonts w:ascii="Times New Roman" w:hAnsi="Times New Roman"/>
          <w:szCs w:val="28"/>
        </w:rPr>
      </w:pPr>
    </w:p>
    <w:p>
      <w:pPr>
        <w:rPr>
          <w:sz w:val="28"/>
          <w:szCs w:val="28"/>
          <w:lang w:val="uk-UA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01DC"/>
    <w:rsid w:val="548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2021-08-09T13:51:00Z</dcterms:created>
  <dc:creator>d03-shulga</dc:creator>
  <cp:lastModifiedBy>d03-shulga</cp:lastModifiedBy>
  <dcterms:modified xsi:type="dcterms:W3CDTF">2021-08-09T14:09:18Z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B9442C6A40A84C1C84752F24E69FBE88</vt:lpwstr>
  </property>
</Properties>
</file>