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3" w:rsidRPr="001D23A3" w:rsidRDefault="001D23A3" w:rsidP="001D23A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1D23A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D23A3">
        <w:rPr>
          <w:rFonts w:ascii="Times New Roman" w:hAnsi="Times New Roman" w:cs="Times New Roman"/>
          <w:color w:val="000000"/>
        </w:rPr>
        <w:t>Д</w:t>
      </w:r>
      <w:r w:rsidRPr="001D23A3">
        <w:rPr>
          <w:rFonts w:ascii="Times New Roman" w:hAnsi="Times New Roman" w:cs="Times New Roman"/>
          <w:color w:val="000000"/>
          <w:sz w:val="28"/>
        </w:rPr>
        <w:t xml:space="preserve">одаток </w:t>
      </w:r>
    </w:p>
    <w:p w:rsidR="001D23A3" w:rsidRPr="001D23A3" w:rsidRDefault="001D23A3" w:rsidP="001D23A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1D23A3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до рішення виконавчого комітету</w:t>
      </w:r>
    </w:p>
    <w:p w:rsidR="001D23A3" w:rsidRPr="001D23A3" w:rsidRDefault="001D23A3" w:rsidP="001D23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23A3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</w:t>
      </w:r>
    </w:p>
    <w:p w:rsidR="001D23A3" w:rsidRPr="001D23A3" w:rsidRDefault="001D23A3" w:rsidP="001D23A3">
      <w:pPr>
        <w:pStyle w:val="a3"/>
        <w:jc w:val="center"/>
        <w:rPr>
          <w:sz w:val="28"/>
        </w:rPr>
      </w:pPr>
      <w:r w:rsidRPr="001D23A3">
        <w:rPr>
          <w:sz w:val="28"/>
        </w:rPr>
        <w:t>ВИСНОВОК</w:t>
      </w:r>
    </w:p>
    <w:p w:rsidR="001D23A3" w:rsidRPr="001D23A3" w:rsidRDefault="001D23A3" w:rsidP="001D23A3">
      <w:pPr>
        <w:pStyle w:val="a3"/>
        <w:tabs>
          <w:tab w:val="left" w:pos="2115"/>
        </w:tabs>
        <w:jc w:val="center"/>
        <w:rPr>
          <w:sz w:val="28"/>
        </w:rPr>
      </w:pPr>
      <w:r w:rsidRPr="001D23A3">
        <w:rPr>
          <w:sz w:val="28"/>
        </w:rPr>
        <w:t>органу опіки та піклування щодо доцільності позбавлення</w:t>
      </w:r>
    </w:p>
    <w:p w:rsidR="001D23A3" w:rsidRPr="001D23A3" w:rsidRDefault="001D23A3" w:rsidP="001D23A3">
      <w:pPr>
        <w:pStyle w:val="a3"/>
        <w:tabs>
          <w:tab w:val="left" w:pos="2115"/>
        </w:tabs>
        <w:jc w:val="center"/>
        <w:rPr>
          <w:sz w:val="28"/>
        </w:rPr>
      </w:pPr>
      <w:r w:rsidRPr="001D23A3">
        <w:rPr>
          <w:sz w:val="28"/>
        </w:rPr>
        <w:t xml:space="preserve">батьківських прав </w:t>
      </w:r>
      <w:r>
        <w:rPr>
          <w:sz w:val="28"/>
        </w:rPr>
        <w:t>…</w:t>
      </w:r>
      <w:r w:rsidRPr="001D23A3">
        <w:rPr>
          <w:sz w:val="28"/>
        </w:rPr>
        <w:t xml:space="preserve"> стосовно неповнолітньої дитини </w:t>
      </w:r>
      <w:r>
        <w:rPr>
          <w:sz w:val="28"/>
        </w:rPr>
        <w:t>…</w:t>
      </w:r>
      <w:r w:rsidRPr="001D23A3">
        <w:rPr>
          <w:sz w:val="28"/>
        </w:rPr>
        <w:t>, 15.11.2006 року народження</w:t>
      </w:r>
    </w:p>
    <w:p w:rsidR="001D23A3" w:rsidRPr="001D23A3" w:rsidRDefault="001D23A3" w:rsidP="001D23A3">
      <w:pPr>
        <w:pStyle w:val="a3"/>
        <w:tabs>
          <w:tab w:val="left" w:pos="2115"/>
        </w:tabs>
        <w:jc w:val="center"/>
        <w:rPr>
          <w:sz w:val="28"/>
        </w:rPr>
      </w:pPr>
    </w:p>
    <w:p w:rsidR="001D23A3" w:rsidRPr="001D23A3" w:rsidRDefault="001D23A3" w:rsidP="001D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3A3">
        <w:rPr>
          <w:rFonts w:ascii="Times New Roman" w:hAnsi="Times New Roman" w:cs="Times New Roman"/>
          <w:sz w:val="28"/>
        </w:rPr>
        <w:t xml:space="preserve">Органом опіки та піклування розглянуто матеріали цивільної справи №1915/2789/2012, які надійшли із Тернопільського </w:t>
      </w:r>
      <w:proofErr w:type="spellStart"/>
      <w:r w:rsidRPr="001D23A3">
        <w:rPr>
          <w:rFonts w:ascii="Times New Roman" w:hAnsi="Times New Roman" w:cs="Times New Roman"/>
          <w:sz w:val="28"/>
        </w:rPr>
        <w:t>міськрайонного</w:t>
      </w:r>
      <w:proofErr w:type="spellEnd"/>
      <w:r w:rsidRPr="001D23A3">
        <w:rPr>
          <w:rFonts w:ascii="Times New Roman" w:hAnsi="Times New Roman" w:cs="Times New Roman"/>
          <w:sz w:val="28"/>
        </w:rPr>
        <w:t xml:space="preserve"> суду Тернопільської області за позовом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про позбавлення батьківських прав та відповідні документи.</w:t>
      </w:r>
    </w:p>
    <w:p w:rsidR="001D23A3" w:rsidRPr="001D23A3" w:rsidRDefault="001D23A3" w:rsidP="001D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23A3">
        <w:rPr>
          <w:rFonts w:ascii="Times New Roman" w:hAnsi="Times New Roman" w:cs="Times New Roman"/>
          <w:sz w:val="28"/>
        </w:rPr>
        <w:t xml:space="preserve">Встановлено, що 15.11.2006 року у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народилась дочка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відомості про батька дитини записані відповідно до ч.1 ст.135 Сімейного кодексу України. Заочним рішенням Тернопільського </w:t>
      </w:r>
      <w:proofErr w:type="spellStart"/>
      <w:r w:rsidRPr="001D23A3">
        <w:rPr>
          <w:rFonts w:ascii="Times New Roman" w:hAnsi="Times New Roman" w:cs="Times New Roman"/>
          <w:sz w:val="28"/>
        </w:rPr>
        <w:t>міськрайонного</w:t>
      </w:r>
      <w:proofErr w:type="spellEnd"/>
      <w:r w:rsidRPr="001D23A3">
        <w:rPr>
          <w:rFonts w:ascii="Times New Roman" w:hAnsi="Times New Roman" w:cs="Times New Roman"/>
          <w:sz w:val="28"/>
        </w:rPr>
        <w:t xml:space="preserve"> суду від 12.10.2012 року (справа №1915/2789/12)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позбавлено батьківських прав стосовно малолітньої дитини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15.11.2006 року народження. Рішенням виконавчого комітету Тернопільської міської ради від 26.12.2012 року №2305, малолітній дитині </w:t>
      </w:r>
      <w:r>
        <w:rPr>
          <w:rFonts w:ascii="Times New Roman" w:hAnsi="Times New Roman" w:cs="Times New Roman"/>
          <w:sz w:val="28"/>
        </w:rPr>
        <w:t xml:space="preserve">… </w:t>
      </w:r>
      <w:r w:rsidRPr="001D23A3">
        <w:rPr>
          <w:rFonts w:ascii="Times New Roman" w:hAnsi="Times New Roman" w:cs="Times New Roman"/>
          <w:sz w:val="28"/>
        </w:rPr>
        <w:t xml:space="preserve">надано соціальний статус дитини, позбавленої батьківського піклування, встановлено опіку та призначено опікуна </w:t>
      </w:r>
      <w:proofErr w:type="spellStart"/>
      <w:r w:rsidRPr="001D23A3">
        <w:rPr>
          <w:rFonts w:ascii="Times New Roman" w:hAnsi="Times New Roman" w:cs="Times New Roman"/>
          <w:sz w:val="28"/>
        </w:rPr>
        <w:t>гр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. З 22.11.2012 року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перебуває на обліку служби у справах дітей   як дитина, позбавлена батьківського піклування. </w:t>
      </w:r>
    </w:p>
    <w:p w:rsidR="001D23A3" w:rsidRPr="001D23A3" w:rsidRDefault="001D23A3" w:rsidP="001D23A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1D23A3">
        <w:rPr>
          <w:rFonts w:ascii="Times New Roman" w:hAnsi="Times New Roman" w:cs="Times New Roman"/>
          <w:sz w:val="28"/>
        </w:rPr>
        <w:t xml:space="preserve">Інформація Тернопільської загальноосвітньої школи І-ІІІ ступенів № 4 від 21.12.2020  року № 135/02-12, підтверджує той факт, що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не цікавиться навчанням дитини, її успішністю та труднощами, в навчальний  заклад з’явилась один раз від початку навчання дитини у школі, 5 вересня 2019 року, з особистим питанням. З вересня 2013 року ні класний керівник, ні адміністрація закладу не бачили та не спілкувалися будь-якими засобами зв’язку з матір’ю дитини.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перебуває на обліку психолога школи і періодично проходить реабілітаційно-профілактичні заходи відповідно до стану здоров’я. </w:t>
      </w:r>
    </w:p>
    <w:p w:rsidR="001D23A3" w:rsidRPr="001D23A3" w:rsidRDefault="001D23A3" w:rsidP="001D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3A3">
        <w:rPr>
          <w:rFonts w:ascii="Times New Roman" w:hAnsi="Times New Roman" w:cs="Times New Roman"/>
          <w:sz w:val="28"/>
        </w:rPr>
        <w:t xml:space="preserve">На засіданні комісії з питань захисту прав дитини піклувальник дитини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повідомила, що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не приймала і не приймає участі у вихованні дочки, не піклується про її здоров’я, фізичний та  моральний розвиток, не спілкується з дитиною. За час перебування під піклуванням, неповнолітня дитина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часто хворіє і періодично проходить стаціонарне обстеження в психоневрологічній лікарні. </w:t>
      </w:r>
      <w:r>
        <w:rPr>
          <w:rFonts w:ascii="Times New Roman" w:hAnsi="Times New Roman" w:cs="Times New Roman"/>
          <w:sz w:val="28"/>
        </w:rPr>
        <w:t>..</w:t>
      </w:r>
      <w:r w:rsidRPr="001D23A3">
        <w:rPr>
          <w:rFonts w:ascii="Times New Roman" w:hAnsi="Times New Roman" w:cs="Times New Roman"/>
          <w:sz w:val="28"/>
        </w:rPr>
        <w:t xml:space="preserve">. зазначила, що </w:t>
      </w:r>
      <w:r>
        <w:rPr>
          <w:rFonts w:ascii="Times New Roman" w:hAnsi="Times New Roman" w:cs="Times New Roman"/>
          <w:sz w:val="28"/>
        </w:rPr>
        <w:t xml:space="preserve">… </w:t>
      </w:r>
      <w:r w:rsidRPr="001D23A3">
        <w:rPr>
          <w:rFonts w:ascii="Times New Roman" w:hAnsi="Times New Roman" w:cs="Times New Roman"/>
          <w:sz w:val="28"/>
        </w:rPr>
        <w:t>перебуває на обліку в психіатра, що є наслідком вживання матір’ю дитини наркотичних засобів.</w:t>
      </w:r>
    </w:p>
    <w:p w:rsidR="001D23A3" w:rsidRPr="001D23A3" w:rsidRDefault="001D23A3" w:rsidP="001D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</w:t>
      </w:r>
      <w:r w:rsidRPr="001D23A3">
        <w:rPr>
          <w:rFonts w:ascii="Times New Roman" w:hAnsi="Times New Roman" w:cs="Times New Roman"/>
          <w:sz w:val="28"/>
        </w:rPr>
        <w:t xml:space="preserve">на засіданні комісії заперечила щодо позбавлення її батьківських прав, оскільки вона має належні умови для проживання з дитиною, але понад два роки не може спілкуватись з дитиною, оскільки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не надає їй такої можливості.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заперечила проти інформації щодо вживання нею будь-яких наркотичних засобів чи алкоголю.</w:t>
      </w:r>
    </w:p>
    <w:p w:rsidR="001D23A3" w:rsidRPr="001D23A3" w:rsidRDefault="001D23A3" w:rsidP="001D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D23A3">
        <w:rPr>
          <w:rFonts w:ascii="Times New Roman" w:hAnsi="Times New Roman" w:cs="Times New Roman"/>
          <w:sz w:val="28"/>
        </w:rPr>
        <w:t xml:space="preserve">Дитячий психіатр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яка спостерігає за станом здоров’я та розвитком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з 2012 року, на засіданні комісії з питань захисту прав дитини повідомила, що </w:t>
      </w:r>
      <w:r>
        <w:rPr>
          <w:rFonts w:ascii="Times New Roman" w:hAnsi="Times New Roman" w:cs="Times New Roman"/>
          <w:sz w:val="28"/>
        </w:rPr>
        <w:t xml:space="preserve">… </w:t>
      </w:r>
      <w:r w:rsidRPr="001D23A3">
        <w:rPr>
          <w:rFonts w:ascii="Times New Roman" w:hAnsi="Times New Roman" w:cs="Times New Roman"/>
          <w:sz w:val="28"/>
        </w:rPr>
        <w:t xml:space="preserve">дійсно перебуває на обліку психіатра, має психічні захворювання, які спричинені вживанням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під час вагітності шкідливих для розвитку дитини засобів. Лікар повідомила, що з 2012 року станом здоров’я дитини постійно </w:t>
      </w:r>
      <w:r w:rsidRPr="001D23A3">
        <w:rPr>
          <w:rFonts w:ascii="Times New Roman" w:hAnsi="Times New Roman" w:cs="Times New Roman"/>
          <w:sz w:val="28"/>
        </w:rPr>
        <w:lastRenderedPageBreak/>
        <w:t xml:space="preserve">цікавиться 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яка приводить дитину на профілактичні медичні обстеження, піклується про її психологічний та психічний стан. Дитячий психіатр повідомила, що з 2019 року, відколи з’явилась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у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різко погіршився психічний стан, який може призвести до неочікуваних розладів психіки.</w:t>
      </w:r>
    </w:p>
    <w:p w:rsidR="001D23A3" w:rsidRPr="001D23A3" w:rsidRDefault="001D23A3" w:rsidP="001D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23A3">
        <w:rPr>
          <w:rFonts w:ascii="Times New Roman" w:hAnsi="Times New Roman" w:cs="Times New Roman"/>
          <w:sz w:val="28"/>
        </w:rPr>
        <w:t xml:space="preserve">На засіданні комісії неповнолітня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повідомила, що не має бажання проживати і підтримувати будь-які контакти з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, вважає, що вона не приймає участі у її житті, не цікавиться її навчанням, успіхами, духовним та фізичним розвитком. Дитина панічно боїться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і бажає, щоб вона її взагалі не турбувала.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 xml:space="preserve"> має бажання проживати з </w:t>
      </w:r>
      <w:r>
        <w:rPr>
          <w:rFonts w:ascii="Times New Roman" w:hAnsi="Times New Roman" w:cs="Times New Roman"/>
          <w:sz w:val="28"/>
        </w:rPr>
        <w:t>…</w:t>
      </w:r>
      <w:r w:rsidRPr="001D23A3">
        <w:rPr>
          <w:rFonts w:ascii="Times New Roman" w:hAnsi="Times New Roman" w:cs="Times New Roman"/>
          <w:sz w:val="28"/>
        </w:rPr>
        <w:t>, яку називає мамою.</w:t>
      </w:r>
    </w:p>
    <w:p w:rsidR="001D23A3" w:rsidRPr="001D23A3" w:rsidRDefault="001D23A3" w:rsidP="001D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1D23A3">
        <w:rPr>
          <w:rFonts w:ascii="Times New Roman" w:hAnsi="Times New Roman" w:cs="Times New Roman"/>
          <w:sz w:val="28"/>
        </w:rPr>
        <w:t xml:space="preserve">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</w:rPr>
        <w:t>….</w:t>
      </w:r>
      <w:r w:rsidRPr="001D23A3">
        <w:rPr>
          <w:rFonts w:ascii="Times New Roman" w:hAnsi="Times New Roman" w:cs="Times New Roman"/>
          <w:sz w:val="28"/>
        </w:rPr>
        <w:t xml:space="preserve"> не виконує обов’язки щодо виховання та утримання дитини, свідомо нехтує ними, самоусунулась від виконання батьківських обов’язків. </w:t>
      </w:r>
    </w:p>
    <w:p w:rsidR="001D23A3" w:rsidRPr="001D23A3" w:rsidRDefault="001D23A3" w:rsidP="001D23A3">
      <w:pPr>
        <w:pStyle w:val="a3"/>
        <w:tabs>
          <w:tab w:val="left" w:pos="2115"/>
        </w:tabs>
        <w:ind w:right="-5" w:firstLine="720"/>
        <w:rPr>
          <w:sz w:val="28"/>
        </w:rPr>
      </w:pPr>
      <w:r w:rsidRPr="001D23A3">
        <w:rPr>
          <w:sz w:val="28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«Про охорону дитинства», беручи до уваги  рекомендації комісії з питань захисту прав дитини, орган опіки та піклування вважає за доцільне  позбавити батьківських прав </w:t>
      </w:r>
      <w:r>
        <w:rPr>
          <w:sz w:val="28"/>
        </w:rPr>
        <w:t>…</w:t>
      </w:r>
      <w:r w:rsidRPr="001D23A3">
        <w:rPr>
          <w:sz w:val="28"/>
        </w:rPr>
        <w:t xml:space="preserve"> стосовно неповнолітньої  дитини </w:t>
      </w:r>
      <w:r>
        <w:rPr>
          <w:sz w:val="28"/>
        </w:rPr>
        <w:t>…</w:t>
      </w:r>
      <w:r w:rsidRPr="001D23A3">
        <w:rPr>
          <w:sz w:val="28"/>
        </w:rPr>
        <w:t>, 15.11.2006 року народження.</w:t>
      </w:r>
    </w:p>
    <w:p w:rsidR="001D23A3" w:rsidRPr="001D23A3" w:rsidRDefault="001D23A3" w:rsidP="001D23A3">
      <w:pPr>
        <w:pStyle w:val="a3"/>
        <w:tabs>
          <w:tab w:val="left" w:pos="2115"/>
        </w:tabs>
        <w:ind w:right="-81"/>
        <w:rPr>
          <w:sz w:val="28"/>
        </w:rPr>
      </w:pPr>
      <w:r w:rsidRPr="001D23A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A3" w:rsidRPr="001D23A3" w:rsidRDefault="001D23A3" w:rsidP="001D23A3">
      <w:pPr>
        <w:pStyle w:val="a3"/>
        <w:tabs>
          <w:tab w:val="left" w:pos="2115"/>
        </w:tabs>
        <w:ind w:right="-81"/>
        <w:rPr>
          <w:sz w:val="28"/>
        </w:rPr>
      </w:pPr>
    </w:p>
    <w:p w:rsidR="001D23A3" w:rsidRPr="001D23A3" w:rsidRDefault="001D23A3" w:rsidP="001D23A3">
      <w:pPr>
        <w:pStyle w:val="a3"/>
        <w:tabs>
          <w:tab w:val="left" w:pos="2115"/>
        </w:tabs>
        <w:ind w:right="-81"/>
        <w:rPr>
          <w:sz w:val="28"/>
        </w:rPr>
      </w:pPr>
      <w:r w:rsidRPr="001D23A3">
        <w:rPr>
          <w:sz w:val="28"/>
        </w:rPr>
        <w:t>Міський голова                                                                               Сергій НАДАЛ</w:t>
      </w:r>
    </w:p>
    <w:p w:rsidR="001D23A3" w:rsidRPr="001D23A3" w:rsidRDefault="001D23A3" w:rsidP="001D23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3A3" w:rsidRPr="001D23A3" w:rsidRDefault="001D23A3" w:rsidP="001D23A3">
      <w:pPr>
        <w:spacing w:after="0" w:line="240" w:lineRule="auto"/>
        <w:rPr>
          <w:rFonts w:ascii="Times New Roman" w:hAnsi="Times New Roman" w:cs="Times New Roman"/>
        </w:rPr>
      </w:pPr>
    </w:p>
    <w:p w:rsidR="00000000" w:rsidRPr="001D23A3" w:rsidRDefault="001D23A3" w:rsidP="001D23A3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1D2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23A3"/>
    <w:rsid w:val="001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23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2991</Words>
  <Characters>1705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2021-02-05T13:15:00Z</dcterms:created>
  <dcterms:modified xsi:type="dcterms:W3CDTF">2021-02-05T13:18:00Z</dcterms:modified>
</cp:coreProperties>
</file>