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D0" w:rsidRDefault="008334D0" w:rsidP="008334D0">
      <w:pPr>
        <w:pStyle w:val="a3"/>
        <w:spacing w:before="0" w:beforeAutospacing="0" w:after="0" w:afterAutospacing="0"/>
        <w:ind w:left="10620"/>
        <w:jc w:val="both"/>
        <w:rPr>
          <w:color w:val="000000"/>
          <w:sz w:val="28"/>
        </w:rPr>
      </w:pPr>
      <w:r w:rsidRPr="00F31A8E">
        <w:rPr>
          <w:color w:val="000000"/>
          <w:sz w:val="28"/>
        </w:rPr>
        <w:t xml:space="preserve">Додаток </w:t>
      </w:r>
    </w:p>
    <w:p w:rsidR="008334D0" w:rsidRPr="00F31A8E" w:rsidRDefault="008334D0" w:rsidP="008334D0">
      <w:pPr>
        <w:pStyle w:val="a3"/>
        <w:spacing w:before="0" w:beforeAutospacing="0" w:after="0" w:afterAutospacing="0"/>
        <w:ind w:left="10620"/>
        <w:jc w:val="both"/>
        <w:rPr>
          <w:color w:val="000000"/>
          <w:sz w:val="28"/>
        </w:rPr>
      </w:pPr>
      <w:r w:rsidRPr="00F31A8E">
        <w:rPr>
          <w:color w:val="000000"/>
          <w:sz w:val="28"/>
        </w:rPr>
        <w:t>до рішення виконавчого комітету</w:t>
      </w:r>
    </w:p>
    <w:p w:rsidR="008334D0" w:rsidRPr="008944B7" w:rsidRDefault="008334D0" w:rsidP="008334D0">
      <w:pPr>
        <w:pStyle w:val="70"/>
        <w:shd w:val="clear" w:color="auto" w:fill="auto"/>
        <w:spacing w:before="0" w:line="240" w:lineRule="auto"/>
        <w:ind w:left="4956" w:right="120"/>
        <w:rPr>
          <w:rFonts w:ascii="Times New Roman" w:hAnsi="Times New Roman" w:cs="Times New Roman"/>
          <w:b w:val="0"/>
          <w:sz w:val="24"/>
          <w:szCs w:val="24"/>
        </w:rPr>
      </w:pPr>
      <w:r w:rsidRPr="00F31A8E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F31A8E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F31A8E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F31A8E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F31A8E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F31A8E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F31A8E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F31A8E">
        <w:rPr>
          <w:rFonts w:ascii="Times New Roman" w:hAnsi="Times New Roman" w:cs="Times New Roman"/>
          <w:color w:val="000000"/>
          <w:sz w:val="28"/>
          <w:szCs w:val="24"/>
        </w:rPr>
        <w:tab/>
      </w:r>
      <w:bookmarkStart w:id="0" w:name="_GoBack"/>
      <w:r w:rsidRPr="008944B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bookmarkEnd w:id="0"/>
    <w:p w:rsidR="008334D0" w:rsidRPr="00F31A8E" w:rsidRDefault="008334D0" w:rsidP="008334D0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34D0" w:rsidRPr="00F31A8E" w:rsidRDefault="008334D0" w:rsidP="008334D0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F31A8E">
        <w:rPr>
          <w:rFonts w:ascii="Times New Roman" w:hAnsi="Times New Roman"/>
          <w:sz w:val="32"/>
          <w:szCs w:val="24"/>
        </w:rPr>
        <w:t xml:space="preserve">Перелік майна комунальної власності, яке приймається на баланс </w:t>
      </w:r>
    </w:p>
    <w:p w:rsidR="008334D0" w:rsidRPr="00F31A8E" w:rsidRDefault="008334D0" w:rsidP="008334D0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к</w:t>
      </w:r>
      <w:r w:rsidRPr="00F31A8E">
        <w:rPr>
          <w:rFonts w:ascii="Times New Roman" w:hAnsi="Times New Roman"/>
          <w:sz w:val="32"/>
          <w:szCs w:val="24"/>
        </w:rPr>
        <w:t>омунального закладу «Комплексна д</w:t>
      </w:r>
      <w:r>
        <w:rPr>
          <w:rFonts w:ascii="Times New Roman" w:hAnsi="Times New Roman"/>
          <w:sz w:val="32"/>
          <w:szCs w:val="24"/>
        </w:rPr>
        <w:t>итячо-юнацька спортивна школа №</w:t>
      </w:r>
      <w:r w:rsidRPr="00F31A8E">
        <w:rPr>
          <w:rFonts w:ascii="Times New Roman" w:hAnsi="Times New Roman"/>
          <w:sz w:val="32"/>
          <w:szCs w:val="24"/>
        </w:rPr>
        <w:t xml:space="preserve"> 2 імені Юрія Горайського»</w:t>
      </w:r>
      <w:r>
        <w:rPr>
          <w:rFonts w:ascii="Times New Roman" w:hAnsi="Times New Roman"/>
          <w:sz w:val="32"/>
          <w:szCs w:val="24"/>
        </w:rPr>
        <w:t xml:space="preserve"> Тернопільської міської ради</w:t>
      </w:r>
    </w:p>
    <w:p w:rsidR="008334D0" w:rsidRPr="00F31A8E" w:rsidRDefault="008334D0" w:rsidP="008334D0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268"/>
        <w:gridCol w:w="1276"/>
        <w:gridCol w:w="1417"/>
        <w:gridCol w:w="1445"/>
        <w:gridCol w:w="1275"/>
        <w:gridCol w:w="1134"/>
        <w:gridCol w:w="1278"/>
        <w:gridCol w:w="849"/>
        <w:gridCol w:w="1134"/>
        <w:gridCol w:w="1957"/>
      </w:tblGrid>
      <w:tr w:rsidR="008334D0" w:rsidRPr="00F31A8E" w:rsidTr="00471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4D0" w:rsidRPr="00F31A8E" w:rsidRDefault="008334D0" w:rsidP="0047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Балансоутримувач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Бухгалтерський рахунок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Інвентарний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Ціна за од.,грн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Первісна вартість, грн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Знос,грн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Залишкова вартість, грн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Примітка</w:t>
            </w:r>
          </w:p>
        </w:tc>
      </w:tr>
      <w:tr w:rsidR="008334D0" w:rsidRPr="00F31A8E" w:rsidTr="00471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Господарське приміщення (котельня)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hAnsi="Times New Roman"/>
                <w:sz w:val="32"/>
                <w:szCs w:val="24"/>
                <w:lang w:eastAsia="en-US"/>
              </w:rPr>
              <w:t>Площа 108,5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D0" w:rsidRPr="00F31A8E" w:rsidRDefault="008334D0" w:rsidP="0047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357330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D0" w:rsidRPr="00F31A8E" w:rsidRDefault="008334D0" w:rsidP="0047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F31A8E"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  <w:t>Технічний паспорт від 15.03.2021р</w:t>
            </w:r>
          </w:p>
        </w:tc>
      </w:tr>
    </w:tbl>
    <w:p w:rsidR="008334D0" w:rsidRPr="00F31A8E" w:rsidRDefault="008334D0" w:rsidP="008334D0">
      <w:pPr>
        <w:spacing w:after="0" w:line="240" w:lineRule="auto"/>
        <w:rPr>
          <w:rFonts w:ascii="Times New Roman" w:eastAsia="Times New Roman" w:hAnsi="Times New Roman"/>
          <w:sz w:val="32"/>
          <w:szCs w:val="24"/>
        </w:rPr>
      </w:pPr>
    </w:p>
    <w:p w:rsidR="008334D0" w:rsidRDefault="008334D0" w:rsidP="008334D0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8334D0" w:rsidRPr="00F31A8E" w:rsidRDefault="008334D0" w:rsidP="008334D0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8334D0" w:rsidRPr="00F31A8E" w:rsidRDefault="008334D0" w:rsidP="008334D0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F31A8E">
        <w:rPr>
          <w:rFonts w:ascii="Times New Roman" w:hAnsi="Times New Roman"/>
          <w:sz w:val="32"/>
          <w:szCs w:val="24"/>
        </w:rPr>
        <w:t xml:space="preserve">Міський голова </w:t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 w:rsidRPr="00F31A8E">
        <w:rPr>
          <w:rFonts w:ascii="Times New Roman" w:hAnsi="Times New Roman"/>
          <w:sz w:val="32"/>
          <w:szCs w:val="24"/>
        </w:rPr>
        <w:tab/>
      </w:r>
      <w:r>
        <w:rPr>
          <w:rFonts w:ascii="Times New Roman" w:hAnsi="Times New Roman"/>
          <w:sz w:val="32"/>
          <w:szCs w:val="24"/>
        </w:rPr>
        <w:tab/>
        <w:t xml:space="preserve">Сергій </w:t>
      </w:r>
      <w:r w:rsidRPr="00F31A8E">
        <w:rPr>
          <w:rFonts w:ascii="Times New Roman" w:hAnsi="Times New Roman"/>
          <w:sz w:val="32"/>
          <w:szCs w:val="24"/>
        </w:rPr>
        <w:t>Н</w:t>
      </w:r>
      <w:r>
        <w:rPr>
          <w:rFonts w:ascii="Times New Roman" w:hAnsi="Times New Roman"/>
          <w:sz w:val="32"/>
          <w:szCs w:val="24"/>
        </w:rPr>
        <w:t>АДАЛ</w:t>
      </w:r>
    </w:p>
    <w:p w:rsidR="00000000" w:rsidRDefault="008334D0"/>
    <w:sectPr w:rsidR="00000000" w:rsidSect="000F1483">
      <w:pgSz w:w="16838" w:h="11906" w:orient="landscape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334D0"/>
    <w:rsid w:val="0083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8334D0"/>
    <w:rPr>
      <w:b/>
      <w:sz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34D0"/>
    <w:pPr>
      <w:widowControl w:val="0"/>
      <w:shd w:val="clear" w:color="auto" w:fill="FFFFFF"/>
      <w:spacing w:before="540" w:after="0" w:line="307" w:lineRule="exact"/>
      <w:jc w:val="both"/>
    </w:pPr>
    <w:rPr>
      <w:b/>
      <w:sz w:val="25"/>
      <w:shd w:val="clear" w:color="auto" w:fill="FFFFFF"/>
    </w:rPr>
  </w:style>
  <w:style w:type="paragraph" w:styleId="a3">
    <w:name w:val="Normal (Web)"/>
    <w:basedOn w:val="a"/>
    <w:rsid w:val="0083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2021-05-19T13:21:00Z</dcterms:created>
  <dcterms:modified xsi:type="dcterms:W3CDTF">2021-05-19T13:21:00Z</dcterms:modified>
</cp:coreProperties>
</file>