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Додаток </w:t>
      </w:r>
    </w:p>
    <w:p>
      <w:pPr>
        <w:pStyle w:val="4"/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виконавчого комітету</w:t>
      </w:r>
    </w:p>
    <w:p>
      <w:pPr>
        <w:pStyle w:val="4"/>
        <w:rPr>
          <w:rFonts w:ascii="Times New Roman" w:hAnsi="Times New Roman"/>
          <w:sz w:val="24"/>
        </w:rPr>
      </w:pP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ВИСНОВОК</w:t>
      </w:r>
      <w:r>
        <w:rPr>
          <w:rFonts w:ascii="Times New Roman" w:hAnsi="Times New Roman"/>
          <w:szCs w:val="28"/>
        </w:rPr>
        <w:t xml:space="preserve">   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 09.12.2012 року народження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 матеріали цивільної справи №607/4819/21, які надійшли із Тернопільського міськрайонного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r>
        <w:rPr>
          <w:sz w:val="28"/>
          <w:szCs w:val="28"/>
        </w:rPr>
        <w:t>Встановлено</w:t>
      </w:r>
      <w:r>
        <w:rPr>
          <w:sz w:val="28"/>
          <w:szCs w:val="28"/>
          <w:lang w:val="uk-UA"/>
        </w:rPr>
        <w:t xml:space="preserve">, що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від спільного шлюбу  09.12.2012 року народився син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Мати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померла  07.12.2020 року.</w:t>
      </w: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Тітка по лінії матері,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 батько дитини  участі у вихованні сина не бере, матеріально не допомагає,  не телефонує, не цікавиться навчанням та успішністю сина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. Всі обов’язки щодо навчання та виховання малолітнього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здійснює тітка </w:t>
      </w:r>
      <w:r>
        <w:rPr>
          <w:rFonts w:hint="default"/>
          <w:sz w:val="28"/>
          <w:szCs w:val="28"/>
          <w:lang w:val="uk-UA"/>
        </w:rPr>
        <w:t>...</w:t>
      </w:r>
    </w:p>
    <w:p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 Тернопільської загальноосвітньої школи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№22  від 25.02.2021 року   підтверджує той факт, що батько не цікавився успішністю сина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не відвідував його у школі, не брав участь у батьківських зборах.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Батько дитини </w:t>
      </w:r>
      <w:r>
        <w:rPr>
          <w:rFonts w:hint="default"/>
          <w:sz w:val="28"/>
          <w:szCs w:val="28"/>
          <w:lang w:val="uk-UA"/>
        </w:rPr>
        <w:t>...,</w:t>
      </w:r>
      <w:r>
        <w:rPr>
          <w:sz w:val="28"/>
          <w:szCs w:val="28"/>
        </w:rPr>
        <w:t xml:space="preserve"> склав нотаріально засвідчену заяву від 04.03.20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року, в якій не заперечує щодо позбавлення його батьківських прав стосовно сина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>, 09.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.2012року народження.</w:t>
      </w:r>
    </w:p>
    <w:p>
      <w:pPr>
        <w:ind w:right="-1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Зазначені факти, як кожен окремо так і в сукупності свідчать, що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  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hint="default"/>
          <w:sz w:val="28"/>
          <w:szCs w:val="28"/>
          <w:lang w:val="uk-UA"/>
        </w:rPr>
        <w:t>...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bookmarkStart w:id="0" w:name="_GoBack"/>
      <w:bookmarkEnd w:id="0"/>
      <w:r>
        <w:rPr>
          <w:sz w:val="28"/>
          <w:szCs w:val="28"/>
          <w:lang w:val="uk-UA"/>
        </w:rPr>
        <w:t>,09.12.2012   року народження.</w:t>
      </w:r>
    </w:p>
    <w:p>
      <w:pPr>
        <w:pStyle w:val="4"/>
        <w:tabs>
          <w:tab w:val="left" w:pos="211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</w:t>
      </w:r>
      <w:r>
        <w:rPr>
          <w:szCs w:val="28"/>
        </w:rPr>
        <w:t xml:space="preserve">                                 </w:t>
      </w:r>
      <w:r>
        <w:rPr>
          <w:rFonts w:ascii="Times New Roman" w:hAnsi="Times New Roman"/>
          <w:szCs w:val="28"/>
        </w:rPr>
        <w:t>Сергій НАДАЛ</w:t>
      </w:r>
    </w:p>
    <w:p>
      <w:pPr>
        <w:pStyle w:val="4"/>
        <w:rPr>
          <w:rFonts w:ascii="Times New Roman" w:hAnsi="Times New Roman"/>
          <w:szCs w:val="28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6CEB"/>
    <w:rsid w:val="72B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2021-08-09T13:48:00Z</dcterms:created>
  <dc:creator>d03-shulga</dc:creator>
  <cp:lastModifiedBy>d03-shulga</cp:lastModifiedBy>
  <dcterms:modified xsi:type="dcterms:W3CDTF">2021-08-09T14:07:20Z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FF2F74C4918A48A588C7EA22CF8A5556</vt:lpwstr>
  </property>
</Properties>
</file>