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hint="default" w:ascii="Times New Roman" w:hAnsi="Times New Roman"/>
          <w:color w:val="FF0000"/>
          <w:sz w:val="24"/>
          <w:szCs w:val="24"/>
          <w:lang w:val="uk-UA"/>
        </w:rPr>
        <w:t>Доповнено додаток відповідно до рішення виконавчого комітету від 04.08.2021 №670</w:t>
      </w:r>
    </w:p>
    <w:p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>Доповнено додаток відповідно до рішення виконавчого комітету від 06.05.2021 №327</w:t>
      </w:r>
    </w:p>
    <w:p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Додаток</w:t>
      </w:r>
    </w:p>
    <w:p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до рішення виконавчого комітету</w:t>
      </w:r>
    </w:p>
    <w:p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від 02. 12.2020 №41</w:t>
      </w:r>
    </w:p>
    <w:p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ПЛАН </w:t>
      </w:r>
    </w:p>
    <w:p>
      <w:pPr>
        <w:spacing w:after="0" w:line="240" w:lineRule="auto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діяльності з підготовки проектів регуляторних актів на 2021 рік</w:t>
      </w:r>
    </w:p>
    <w:p>
      <w:pPr>
        <w:spacing w:after="0" w:line="240" w:lineRule="auto"/>
        <w:jc w:val="center"/>
        <w:rPr>
          <w:rFonts w:ascii="Times New Roman" w:hAnsi="Times New Roman"/>
          <w:color w:val="000000"/>
          <w:lang w:val="uk-UA"/>
        </w:rPr>
      </w:pPr>
    </w:p>
    <w:tbl>
      <w:tblPr>
        <w:tblStyle w:val="4"/>
        <w:tblW w:w="52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288"/>
        <w:gridCol w:w="2165"/>
        <w:gridCol w:w="1717"/>
        <w:gridCol w:w="873"/>
        <w:gridCol w:w="2191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</w:p>
        </w:tc>
        <w:tc>
          <w:tcPr>
            <w:tcW w:w="642" w:type="pct"/>
            <w:tcBorders>
              <w:top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Вид проекту</w:t>
            </w:r>
          </w:p>
        </w:tc>
        <w:tc>
          <w:tcPr>
            <w:tcW w:w="1079" w:type="pct"/>
            <w:tcBorders>
              <w:top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Назва проекту</w:t>
            </w:r>
          </w:p>
        </w:tc>
        <w:tc>
          <w:tcPr>
            <w:tcW w:w="856" w:type="pct"/>
            <w:tcBorders>
              <w:top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Обґрунтування необхідності прийняття</w:t>
            </w:r>
          </w:p>
        </w:tc>
        <w:tc>
          <w:tcPr>
            <w:tcW w:w="435" w:type="pct"/>
            <w:tcBorders>
              <w:top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Строк підго-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товки</w:t>
            </w:r>
          </w:p>
        </w:tc>
        <w:tc>
          <w:tcPr>
            <w:tcW w:w="1092" w:type="pct"/>
            <w:tcBorders>
              <w:top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Підрозділ, відповідальний за розробку</w:t>
            </w:r>
          </w:p>
        </w:tc>
        <w:tc>
          <w:tcPr>
            <w:tcW w:w="693" w:type="pc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Примітки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42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079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856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35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092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93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642" w:type="pct"/>
            <w:tcBorders>
              <w:top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Проект рішення виконавчого комітету</w:t>
            </w:r>
          </w:p>
        </w:tc>
        <w:tc>
          <w:tcPr>
            <w:tcW w:w="1079" w:type="pct"/>
            <w:tcBorders>
              <w:top w:val="single" w:color="auto" w:sz="12" w:space="0"/>
            </w:tcBorders>
          </w:tcPr>
          <w:p>
            <w:pPr>
              <w:pStyle w:val="6"/>
              <w:spacing w:after="0"/>
              <w:ind w:left="-58" w:right="-43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 w:bidi="ar-SA"/>
              </w:rPr>
              <w:t>Про внесення змін до рішення виконавчого комітету міської ради від 21.05.2014р. №517«Про затвердження Положення про погодження режиму роботи об’єктів сфери торгівлі та сфери обслуговування населення на території Тернопільської міської територіальної</w:t>
            </w:r>
          </w:p>
        </w:tc>
        <w:tc>
          <w:tcPr>
            <w:tcW w:w="856" w:type="pct"/>
            <w:tcBorders>
              <w:top w:val="single" w:color="auto" w:sz="12" w:space="0"/>
            </w:tcBorders>
          </w:tcPr>
          <w:p>
            <w:pPr>
              <w:pStyle w:val="7"/>
              <w:ind w:left="-58" w:right="-43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Удосконалення процедури надання неадміністрати-вної послуги </w:t>
            </w:r>
          </w:p>
        </w:tc>
        <w:tc>
          <w:tcPr>
            <w:tcW w:w="435" w:type="pct"/>
            <w:tcBorders>
              <w:top w:val="single" w:color="auto" w:sz="12" w:space="0"/>
            </w:tcBorders>
          </w:tcPr>
          <w:p>
            <w:pPr>
              <w:pStyle w:val="8"/>
              <w:ind w:left="-58" w:right="-43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І квартал</w:t>
            </w:r>
          </w:p>
        </w:tc>
        <w:tc>
          <w:tcPr>
            <w:tcW w:w="1092" w:type="pct"/>
            <w:tcBorders>
              <w:top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торгівлі, побуту та захисту прав споживачів</w:t>
            </w:r>
          </w:p>
        </w:tc>
        <w:tc>
          <w:tcPr>
            <w:tcW w:w="693" w:type="pc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ind w:right="21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642" w:type="pct"/>
            <w:tcBorders>
              <w:top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Проект рішення виконавчого комітету</w:t>
            </w:r>
          </w:p>
        </w:tc>
        <w:tc>
          <w:tcPr>
            <w:tcW w:w="1079" w:type="pct"/>
            <w:tcBorders>
              <w:top w:val="single" w:color="auto" w:sz="12" w:space="0"/>
            </w:tcBorders>
          </w:tcPr>
          <w:p>
            <w:pPr>
              <w:pStyle w:val="6"/>
              <w:spacing w:after="0"/>
              <w:ind w:left="-58" w:right="-43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 внесення змін в рішення виконавчого комітету від 05.11.2014р. №1086 «Про Порядок встановлення нічного режиму роботи закладам торгівлі, побуту, ресторанного господарства та закладам дозвілля»</w:t>
            </w:r>
          </w:p>
        </w:tc>
        <w:tc>
          <w:tcPr>
            <w:tcW w:w="856" w:type="pct"/>
            <w:tcBorders>
              <w:top w:val="single" w:color="auto" w:sz="12" w:space="0"/>
            </w:tcBorders>
          </w:tcPr>
          <w:p>
            <w:pPr>
              <w:pStyle w:val="7"/>
              <w:ind w:left="-58" w:right="-43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Удосконалення процедури надання неадміністрати-вної послуги </w:t>
            </w:r>
          </w:p>
        </w:tc>
        <w:tc>
          <w:tcPr>
            <w:tcW w:w="435" w:type="pct"/>
            <w:tcBorders>
              <w:top w:val="single" w:color="auto" w:sz="12" w:space="0"/>
            </w:tcBorders>
          </w:tcPr>
          <w:p>
            <w:pPr>
              <w:pStyle w:val="8"/>
              <w:ind w:left="-58" w:right="-43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І квартал</w:t>
            </w:r>
          </w:p>
        </w:tc>
        <w:tc>
          <w:tcPr>
            <w:tcW w:w="1092" w:type="pct"/>
            <w:tcBorders>
              <w:top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торгівлі, побуту та захисту прав споживачів</w:t>
            </w:r>
          </w:p>
        </w:tc>
        <w:tc>
          <w:tcPr>
            <w:tcW w:w="693" w:type="pc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642" w:type="pct"/>
            <w:tcBorders>
              <w:top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Проект рішення виконавчого комітету</w:t>
            </w:r>
          </w:p>
        </w:tc>
        <w:tc>
          <w:tcPr>
            <w:tcW w:w="1079" w:type="pct"/>
            <w:tcBorders>
              <w:top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 затвердження Положення про розміщення та облаштування сезонних об’єктів сфери торгівлі, послуг, відпочинку та розваг на території Тернопільської міської територіальної громади (крім парків)</w:t>
            </w:r>
          </w:p>
        </w:tc>
        <w:tc>
          <w:tcPr>
            <w:tcW w:w="856" w:type="pct"/>
            <w:tcBorders>
              <w:top w:val="single" w:color="auto" w:sz="12" w:space="0"/>
            </w:tcBorders>
          </w:tcPr>
          <w:p>
            <w:pPr>
              <w:pStyle w:val="7"/>
              <w:ind w:left="-58" w:right="-43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Удосконалення процедури надання неадміністрати-вної послуги </w:t>
            </w:r>
          </w:p>
        </w:tc>
        <w:tc>
          <w:tcPr>
            <w:tcW w:w="435" w:type="pct"/>
            <w:tcBorders>
              <w:top w:val="single" w:color="auto" w:sz="12" w:space="0"/>
            </w:tcBorders>
          </w:tcPr>
          <w:p>
            <w:pPr>
              <w:pStyle w:val="8"/>
              <w:ind w:left="-58" w:right="-43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І квартал</w:t>
            </w:r>
          </w:p>
        </w:tc>
        <w:tc>
          <w:tcPr>
            <w:tcW w:w="1092" w:type="pct"/>
            <w:tcBorders>
              <w:top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торгівлі, побуту та захисту прав споживачів</w:t>
            </w:r>
          </w:p>
        </w:tc>
        <w:tc>
          <w:tcPr>
            <w:tcW w:w="693" w:type="pc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642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Проект рішення виконавчого комітету </w:t>
            </w:r>
          </w:p>
        </w:tc>
        <w:tc>
          <w:tcPr>
            <w:tcW w:w="1079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5"/>
              <w:spacing w:before="0" w:beforeAutospacing="0" w:after="0" w:afterAutospacing="0"/>
              <w:ind w:left="-17" w:right="-66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 особливості надання послуг з централізованого водопостачання та централізованого водовідведення комунальним підприємством «Тернопільводоканал»</w:t>
            </w:r>
          </w:p>
        </w:tc>
        <w:tc>
          <w:tcPr>
            <w:tcW w:w="856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 зв’язку із затвердженням постановою Кабінету Міністрів України від 05.07.2019р. №690 Типових договорів про надання послуг з централізованого водопостачання та централізованого водовідведення</w:t>
            </w:r>
          </w:p>
        </w:tc>
        <w:tc>
          <w:tcPr>
            <w:tcW w:w="435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  квартал</w:t>
            </w:r>
          </w:p>
        </w:tc>
        <w:tc>
          <w:tcPr>
            <w:tcW w:w="1092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житлово – комунального господарства, благоустрою та екології,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КП «Тернопільводоканал» </w:t>
            </w:r>
          </w:p>
        </w:tc>
        <w:tc>
          <w:tcPr>
            <w:tcW w:w="693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42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Проект рішення виконавчого комітету</w:t>
            </w:r>
          </w:p>
        </w:tc>
        <w:tc>
          <w:tcPr>
            <w:tcW w:w="1079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ind w:left="-17" w:right="-66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 встановлення цін (тарифів) на послуги</w:t>
            </w:r>
          </w:p>
        </w:tc>
        <w:tc>
          <w:tcPr>
            <w:tcW w:w="856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становлення економічно обґрунтованих тарифів на ритуальні послуги, які планує надавати спеціалізоване комунальне підприємство «Ритуальна служба».</w:t>
            </w:r>
          </w:p>
        </w:tc>
        <w:tc>
          <w:tcPr>
            <w:tcW w:w="435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ІІ квартал</w:t>
            </w:r>
          </w:p>
        </w:tc>
        <w:tc>
          <w:tcPr>
            <w:tcW w:w="1092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Управління житлово – комунального господарства, благоустрою та екології,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СКП «Ритуальна служба»</w:t>
            </w:r>
          </w:p>
        </w:tc>
        <w:tc>
          <w:tcPr>
            <w:tcW w:w="693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42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Доповнено додаток відповідно до рішення виконавчого комітету від 06.05.2021 №327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>Проект рішення виконавчого комітету</w:t>
            </w:r>
          </w:p>
        </w:tc>
        <w:tc>
          <w:tcPr>
            <w:tcW w:w="1079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>Про внесення змін до рішення виконавчого комітету міської ради  від 25.03.2015№251«Про затвердження Положення про здійснення торговельної діяльності під час проведення ярмарків, виставок-продажів, культурно-масових заходів на території міста Тернополя»</w:t>
            </w:r>
          </w:p>
        </w:tc>
        <w:tc>
          <w:tcPr>
            <w:tcW w:w="856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 xml:space="preserve">Удосконалення процедури надання неадміністрати-вної послуги </w:t>
            </w:r>
          </w:p>
        </w:tc>
        <w:tc>
          <w:tcPr>
            <w:tcW w:w="435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>2 квартал</w:t>
            </w:r>
          </w:p>
        </w:tc>
        <w:tc>
          <w:tcPr>
            <w:tcW w:w="1092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>Відділ торгівлі, побуту та захисту прав споживачів</w:t>
            </w:r>
          </w:p>
        </w:tc>
        <w:tc>
          <w:tcPr>
            <w:tcW w:w="693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>Проект буде оприлюдне-ний на офіційній сторінці в мережі Інтернет та в друкованих засобах масової інформації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42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>Доповнено додаток відповідно до рішення виконавчого комітету від 06.05.2021 №327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>Проект рішення виконавчого комітету</w:t>
            </w:r>
          </w:p>
        </w:tc>
        <w:tc>
          <w:tcPr>
            <w:tcW w:w="1079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uk-UA" w:eastAsia="en-US"/>
              </w:rPr>
              <w:t>Про внесення змін в рішення виконавчого комітету від 21.12.2016 №1105 «Про затвердження Положення про розміщення та облаштування сезонних об’єктів сфери торгівлі, послуг, відпочинку та розваг на м. Тернополя та парків»</w:t>
            </w:r>
          </w:p>
        </w:tc>
        <w:tc>
          <w:tcPr>
            <w:tcW w:w="856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>Удосконалення процедури надання неадміністративної послуги</w:t>
            </w:r>
          </w:p>
        </w:tc>
        <w:tc>
          <w:tcPr>
            <w:tcW w:w="435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>2 квартал</w:t>
            </w:r>
          </w:p>
        </w:tc>
        <w:tc>
          <w:tcPr>
            <w:tcW w:w="1092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 xml:space="preserve">Відділ торгівлі, побуту та захисту прав споживачів </w:t>
            </w:r>
          </w:p>
        </w:tc>
        <w:tc>
          <w:tcPr>
            <w:tcW w:w="693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en-US"/>
              </w:rPr>
              <w:t>Проект буде оприлюдне-ний на офіційній сторінці в мережі Інтернет та в друкованих засобах масової інформації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42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uk-UA" w:eastAsia="en-US"/>
              </w:rPr>
              <w:t>Доповнено додаток відповідно до рішення виконавчого комітету від 04.08.2021 №670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Рішення виконавчого комітету</w:t>
            </w:r>
          </w:p>
        </w:tc>
        <w:tc>
          <w:tcPr>
            <w:tcW w:w="1079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uk-UA"/>
              </w:rPr>
              <w:t>Про забезпечення роботи міського автомобільного транспорту</w:t>
            </w:r>
          </w:p>
        </w:tc>
        <w:tc>
          <w:tcPr>
            <w:tcW w:w="856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Приведення тарифів до економічно обґрунтованого рівня</w:t>
            </w:r>
          </w:p>
        </w:tc>
        <w:tc>
          <w:tcPr>
            <w:tcW w:w="435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 квартал</w:t>
            </w:r>
          </w:p>
        </w:tc>
        <w:tc>
          <w:tcPr>
            <w:tcW w:w="1092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Управління транспортних мереж та зв’язку</w:t>
            </w:r>
          </w:p>
        </w:tc>
        <w:tc>
          <w:tcPr>
            <w:tcW w:w="693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642" w:type="pct"/>
            <w:tcBorders>
              <w:top w:val="single" w:color="auto" w:sz="12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uk-UA" w:eastAsia="en-US"/>
              </w:rPr>
              <w:t>Доповнено додаток відповідно до рішення виконавчого комітету від 04.08.2021 №670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Рішення виконавчого комітету</w:t>
            </w:r>
          </w:p>
        </w:tc>
        <w:tc>
          <w:tcPr>
            <w:tcW w:w="1079" w:type="pct"/>
            <w:tcBorders>
              <w:top w:val="single" w:color="auto" w:sz="12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uk-UA"/>
              </w:rPr>
              <w:t>Про забезпечення роботи міського електричного транспорту</w:t>
            </w:r>
          </w:p>
        </w:tc>
        <w:tc>
          <w:tcPr>
            <w:tcW w:w="856" w:type="pct"/>
            <w:tcBorders>
              <w:top w:val="single" w:color="auto" w:sz="12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Приведення тарифів до економічно обґрунтованого рівня</w:t>
            </w:r>
          </w:p>
        </w:tc>
        <w:tc>
          <w:tcPr>
            <w:tcW w:w="435" w:type="pct"/>
            <w:tcBorders>
              <w:top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ІІІ квартал</w:t>
            </w:r>
          </w:p>
        </w:tc>
        <w:tc>
          <w:tcPr>
            <w:tcW w:w="1092" w:type="pct"/>
            <w:tcBorders>
              <w:top w:val="single" w:color="auto" w:sz="12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Управління транспортних мереж та зв’язку</w:t>
            </w:r>
          </w:p>
        </w:tc>
        <w:tc>
          <w:tcPr>
            <w:tcW w:w="693" w:type="pc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color w:val="000000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Міський голова</w:t>
      </w:r>
      <w:r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>Сергій НАДАЛ</w:t>
      </w:r>
    </w:p>
    <w:p>
      <w:bookmarkStart w:id="0" w:name="_GoBack"/>
      <w:bookmarkEnd w:id="0"/>
    </w:p>
    <w:sectPr>
      <w:pgSz w:w="11906" w:h="16838"/>
      <w:pgMar w:top="851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6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6">
    <w:name w:val="Text body"/>
    <w:basedOn w:val="7"/>
    <w:qFormat/>
    <w:uiPriority w:val="0"/>
    <w:pPr>
      <w:spacing w:after="120"/>
    </w:pPr>
  </w:style>
  <w:style w:type="paragraph" w:customStyle="1" w:styleId="7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Arial Unicode MS" w:cs="Mangal"/>
      <w:kern w:val="3"/>
      <w:sz w:val="21"/>
      <w:szCs w:val="24"/>
      <w:lang w:val="uk-UA" w:eastAsia="zh-CN" w:bidi="hi-IN"/>
    </w:rPr>
  </w:style>
  <w:style w:type="paragraph" w:customStyle="1" w:styleId="8">
    <w:name w:val="Table Contents"/>
    <w:basedOn w:val="7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2021-08-10T13:20:16Z</dcterms:created>
  <dc:creator>d03-shulga</dc:creator>
  <cp:lastModifiedBy>d03-shulga</cp:lastModifiedBy>
  <dcterms:modified xsi:type="dcterms:W3CDTF">2021-08-10T13:20:23Z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BD598796C2654A8F973EC5343A013B23</vt:lpwstr>
  </property>
</Properties>
</file>