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6E" w:rsidRPr="00441D51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41D51">
        <w:rPr>
          <w:rFonts w:ascii="Times New Roman" w:hAnsi="Times New Roman" w:cs="Times New Roman"/>
          <w:bCs/>
          <w:color w:val="auto"/>
          <w:sz w:val="26"/>
          <w:szCs w:val="26"/>
        </w:rPr>
        <w:t>Додаток 1</w:t>
      </w:r>
    </w:p>
    <w:p w:rsidR="0004256E" w:rsidRPr="00441D51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41D5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рішення виконавчого </w:t>
      </w:r>
    </w:p>
    <w:p w:rsidR="0004256E" w:rsidRDefault="0004256E" w:rsidP="0004256E">
      <w:pPr>
        <w:pStyle w:val="Defaul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41D51">
        <w:rPr>
          <w:rFonts w:ascii="Times New Roman" w:hAnsi="Times New Roman" w:cs="Times New Roman"/>
          <w:bCs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оложення</w:t>
      </w:r>
    </w:p>
    <w:p w:rsidR="0004256E" w:rsidRDefault="0004256E" w:rsidP="0004256E">
      <w:pPr>
        <w:pStyle w:val="Defaul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 проведення конкурсу </w:t>
      </w:r>
      <w:r w:rsidRPr="00441D51">
        <w:rPr>
          <w:rFonts w:ascii="Times New Roman" w:hAnsi="Times New Roman" w:cs="Times New Roman"/>
          <w:sz w:val="26"/>
          <w:szCs w:val="26"/>
        </w:rPr>
        <w:t>кращих практик в багатоквартирному житловому фонді Тернопільської міської територіальної громади</w:t>
      </w:r>
    </w:p>
    <w:p w:rsidR="0004256E" w:rsidRPr="00441D51" w:rsidRDefault="0004256E" w:rsidP="0004256E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4256E" w:rsidRPr="00441D51" w:rsidRDefault="0004256E" w:rsidP="0004256E">
      <w:pPr>
        <w:pStyle w:val="Defaul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41D51">
        <w:rPr>
          <w:rFonts w:ascii="Times New Roman" w:hAnsi="Times New Roman" w:cs="Times New Roman"/>
          <w:bCs/>
          <w:color w:val="auto"/>
          <w:sz w:val="26"/>
          <w:szCs w:val="26"/>
        </w:rPr>
        <w:t>І. ЗАГАЛЬНІ ПОЛОЖЕННЯ</w:t>
      </w: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1.1. Це Положення визначає організаційні умови проведення конкурсу кращих практик в багатоквартирному житловому фонді Тернопільської міської територіальної громади  (далі - Конкурс).</w:t>
      </w:r>
    </w:p>
    <w:p w:rsidR="0004256E" w:rsidRPr="00441D51" w:rsidRDefault="0004256E" w:rsidP="0004256E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color w:val="auto"/>
          <w:sz w:val="26"/>
          <w:szCs w:val="26"/>
        </w:rPr>
        <w:t xml:space="preserve">1.2. Конкурс  проводиться </w:t>
      </w:r>
      <w:r w:rsidRPr="00441D51">
        <w:rPr>
          <w:rFonts w:ascii="Times New Roman" w:hAnsi="Times New Roman" w:cs="Times New Roman"/>
          <w:sz w:val="26"/>
          <w:szCs w:val="26"/>
        </w:rPr>
        <w:t xml:space="preserve">з метою публічного поширення успішних практик щодо: благоустрою та озеленення прибудинкових територій; реалізації проектів з підвищення </w:t>
      </w:r>
      <w:proofErr w:type="spellStart"/>
      <w:r w:rsidRPr="00441D51">
        <w:rPr>
          <w:rFonts w:ascii="Times New Roman" w:hAnsi="Times New Roman" w:cs="Times New Roman"/>
          <w:sz w:val="26"/>
          <w:szCs w:val="26"/>
        </w:rPr>
        <w:t>енергоефективності</w:t>
      </w:r>
      <w:proofErr w:type="spellEnd"/>
      <w:r w:rsidRPr="00441D51">
        <w:rPr>
          <w:rFonts w:ascii="Times New Roman" w:hAnsi="Times New Roman" w:cs="Times New Roman"/>
          <w:sz w:val="26"/>
          <w:szCs w:val="26"/>
        </w:rPr>
        <w:t xml:space="preserve"> будинків; використання відновлювальних джерел енергії; залучення мешканців до культурних, спортивний, екологічних або соціальних заходів, тощо.</w:t>
      </w: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1.3. До участі у міському Конкурсі допускаються всі бажаючі ОСББ, управителі</w:t>
      </w:r>
      <w:r>
        <w:rPr>
          <w:rFonts w:ascii="Times New Roman" w:hAnsi="Times New Roman" w:cs="Times New Roman"/>
          <w:sz w:val="26"/>
          <w:szCs w:val="26"/>
        </w:rPr>
        <w:t xml:space="preserve"> багатоквартирних житлових будинків</w:t>
      </w:r>
      <w:r w:rsidRPr="00441D51">
        <w:rPr>
          <w:rFonts w:ascii="Times New Roman" w:hAnsi="Times New Roman" w:cs="Times New Roman"/>
          <w:sz w:val="26"/>
          <w:szCs w:val="26"/>
        </w:rPr>
        <w:t xml:space="preserve">, ЖБК, ОСН-БК, які зареєстровані на території Тернопільської міської територіальної громади. </w:t>
      </w:r>
    </w:p>
    <w:p w:rsidR="0004256E" w:rsidRPr="00441D51" w:rsidRDefault="0004256E" w:rsidP="0004256E">
      <w:pPr>
        <w:pStyle w:val="a3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>1.4. Подана на Конкурс заявка має відображати реалізацію успішної практики за будь-якою з наступних тем (номінацій):</w:t>
      </w:r>
    </w:p>
    <w:p w:rsidR="0004256E" w:rsidRPr="00441D51" w:rsidRDefault="0004256E" w:rsidP="0004256E">
      <w:pPr>
        <w:pStyle w:val="a3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 xml:space="preserve">1.4.1. Екологія, озеленення та </w:t>
      </w:r>
      <w:r>
        <w:rPr>
          <w:rFonts w:ascii="Times New Roman" w:hAnsi="Times New Roman"/>
          <w:sz w:val="26"/>
          <w:szCs w:val="26"/>
        </w:rPr>
        <w:t xml:space="preserve">комплексний </w:t>
      </w:r>
      <w:r w:rsidRPr="00441D51">
        <w:rPr>
          <w:rFonts w:ascii="Times New Roman" w:hAnsi="Times New Roman"/>
          <w:sz w:val="26"/>
          <w:szCs w:val="26"/>
        </w:rPr>
        <w:t>благоустрій будинку;</w:t>
      </w:r>
    </w:p>
    <w:p w:rsidR="0004256E" w:rsidRPr="00441D51" w:rsidRDefault="0004256E" w:rsidP="0004256E">
      <w:pPr>
        <w:pStyle w:val="a3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 xml:space="preserve">1.4.2. </w:t>
      </w:r>
      <w:proofErr w:type="spellStart"/>
      <w:r w:rsidRPr="00441D51">
        <w:rPr>
          <w:rFonts w:ascii="Times New Roman" w:hAnsi="Times New Roman"/>
          <w:sz w:val="26"/>
          <w:szCs w:val="26"/>
        </w:rPr>
        <w:t>Енергоефективність</w:t>
      </w:r>
      <w:proofErr w:type="spellEnd"/>
      <w:r w:rsidRPr="00441D51">
        <w:rPr>
          <w:rFonts w:ascii="Times New Roman" w:hAnsi="Times New Roman"/>
          <w:sz w:val="26"/>
          <w:szCs w:val="26"/>
        </w:rPr>
        <w:t xml:space="preserve"> та відновлювальні джерела енергії у будинку;</w:t>
      </w:r>
    </w:p>
    <w:p w:rsidR="0004256E" w:rsidRPr="00441D51" w:rsidRDefault="0004256E" w:rsidP="0004256E">
      <w:pPr>
        <w:pStyle w:val="a3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>1.4.3. Добросусідство.</w:t>
      </w:r>
    </w:p>
    <w:p w:rsidR="0004256E" w:rsidRPr="00441D51" w:rsidRDefault="0004256E" w:rsidP="000425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 xml:space="preserve">1.5. У одній заявці  може бути  об’єднано кілька (всі)  запропоновані теми (номінації). </w:t>
      </w:r>
    </w:p>
    <w:p w:rsidR="0004256E" w:rsidRPr="00441D51" w:rsidRDefault="0004256E" w:rsidP="000425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 xml:space="preserve">1.6. Один Учасник може представити на Конкурс лише одну заявку кращих практик. </w:t>
      </w:r>
    </w:p>
    <w:p w:rsidR="0004256E" w:rsidRPr="00441D51" w:rsidRDefault="0004256E" w:rsidP="000425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>1.7. Подання заявок проводиться в період з 01.04.2021р.  по 01.08.2021 року. 1.8. Оцінка поданих на Конкурс робіт проводиться конкурсною комісією в період з 01.08.2021 року по 20.08.2021 року.</w:t>
      </w:r>
    </w:p>
    <w:p w:rsidR="0004256E" w:rsidRPr="00441D51" w:rsidRDefault="0004256E" w:rsidP="000425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 xml:space="preserve">1.9. Оголошення та нагородження  переможців Конкурсу проводиться  28.08.2021р.  (до Дня міста Тернополя).  </w:t>
      </w:r>
    </w:p>
    <w:p w:rsidR="0004256E" w:rsidRPr="00441D51" w:rsidRDefault="0004256E" w:rsidP="0004256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41D51">
        <w:rPr>
          <w:bCs/>
          <w:sz w:val="26"/>
          <w:szCs w:val="26"/>
        </w:rPr>
        <w:t>ІІ. КЕРІВНИЦТВО КОНКУРСОМ</w:t>
      </w:r>
    </w:p>
    <w:p w:rsidR="0004256E" w:rsidRPr="00441D51" w:rsidRDefault="0004256E" w:rsidP="000425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>2.1. Організатором  міського Конкурсу є  виконавчий комітет Тернопільської міської  ради.</w:t>
      </w:r>
    </w:p>
    <w:p w:rsidR="0004256E" w:rsidRPr="00441D51" w:rsidRDefault="0004256E" w:rsidP="000425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 xml:space="preserve">2.2. Відповідальним виконавчим органом </w:t>
      </w:r>
      <w:r>
        <w:rPr>
          <w:rFonts w:ascii="Times New Roman" w:hAnsi="Times New Roman"/>
          <w:sz w:val="26"/>
          <w:szCs w:val="26"/>
        </w:rPr>
        <w:t xml:space="preserve">Тернопільської міської ради </w:t>
      </w:r>
      <w:r w:rsidRPr="00441D51">
        <w:rPr>
          <w:rFonts w:ascii="Times New Roman" w:hAnsi="Times New Roman"/>
          <w:sz w:val="26"/>
          <w:szCs w:val="26"/>
        </w:rPr>
        <w:t>за проведення  Конкурсу є управління житлово-комунального господарства, благоустрою та екології.</w:t>
      </w:r>
    </w:p>
    <w:p w:rsidR="0004256E" w:rsidRPr="00441D51" w:rsidRDefault="0004256E" w:rsidP="0004256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1D51">
        <w:rPr>
          <w:rFonts w:ascii="Times New Roman" w:hAnsi="Times New Roman"/>
          <w:sz w:val="26"/>
          <w:szCs w:val="26"/>
        </w:rPr>
        <w:t>2.3. Склад конкурсної комісії затверджується рішенням виконавчого комітету Тернопільської міської ради.</w:t>
      </w:r>
    </w:p>
    <w:p w:rsidR="0004256E" w:rsidRPr="00441D51" w:rsidRDefault="0004256E" w:rsidP="0004256E">
      <w:pPr>
        <w:pStyle w:val="4"/>
        <w:jc w:val="center"/>
        <w:rPr>
          <w:sz w:val="26"/>
          <w:szCs w:val="26"/>
        </w:rPr>
      </w:pPr>
      <w:r w:rsidRPr="00441D51">
        <w:rPr>
          <w:sz w:val="26"/>
          <w:szCs w:val="26"/>
        </w:rPr>
        <w:t>ІІІ. УМОВИ, ПОРЯДОК ПРОВЕДЕННЯ, РОЗГЛЯДУ ТА ОЦІНКИ КОНКУРСНИХ РОБІТ</w:t>
      </w:r>
    </w:p>
    <w:p w:rsidR="0004256E" w:rsidRPr="00441D51" w:rsidRDefault="0004256E" w:rsidP="0004256E">
      <w:pPr>
        <w:pStyle w:val="1"/>
        <w:tabs>
          <w:tab w:val="left" w:pos="993"/>
          <w:tab w:val="left" w:pos="1418"/>
        </w:tabs>
        <w:ind w:left="0" w:firstLine="0"/>
        <w:rPr>
          <w:sz w:val="26"/>
          <w:szCs w:val="26"/>
        </w:rPr>
      </w:pPr>
      <w:r w:rsidRPr="00441D51">
        <w:rPr>
          <w:sz w:val="26"/>
          <w:szCs w:val="26"/>
        </w:rPr>
        <w:t>3.1.</w:t>
      </w:r>
      <w:r>
        <w:rPr>
          <w:sz w:val="26"/>
          <w:szCs w:val="26"/>
        </w:rPr>
        <w:t xml:space="preserve"> На Конкурс подаються </w:t>
      </w:r>
      <w:r w:rsidRPr="00441D51">
        <w:rPr>
          <w:sz w:val="26"/>
          <w:szCs w:val="26"/>
        </w:rPr>
        <w:t xml:space="preserve">заявки (опис практики), які відображають реалізацію  успішного досвіду у запропонованих в п. 1.4. темах (номінаціях). </w:t>
      </w:r>
    </w:p>
    <w:p w:rsidR="0004256E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 xml:space="preserve">3.2. Для участі у Конкурсі учасникам необхідно подати заявку-реєстрацію на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1D51">
        <w:rPr>
          <w:rFonts w:ascii="Times New Roman" w:hAnsi="Times New Roman" w:cs="Times New Roman"/>
          <w:sz w:val="26"/>
          <w:szCs w:val="26"/>
        </w:rPr>
        <w:t xml:space="preserve">  е-пошту gkge@ukr.net з назвою листа «Заявка на Конкурс», яка обов’язково включає в себе: </w:t>
      </w:r>
    </w:p>
    <w:p w:rsidR="0004256E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56E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56E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 xml:space="preserve">3.2.1. опис результатів реалізованої ініціативи; </w:t>
      </w: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 xml:space="preserve">3.2.2. </w:t>
      </w:r>
      <w:proofErr w:type="spellStart"/>
      <w:r w:rsidRPr="00441D51">
        <w:rPr>
          <w:rFonts w:ascii="Times New Roman" w:hAnsi="Times New Roman" w:cs="Times New Roman"/>
          <w:sz w:val="26"/>
          <w:szCs w:val="26"/>
        </w:rPr>
        <w:t>фотофіксацію</w:t>
      </w:r>
      <w:proofErr w:type="spellEnd"/>
      <w:r w:rsidRPr="00441D51">
        <w:rPr>
          <w:rFonts w:ascii="Times New Roman" w:hAnsi="Times New Roman" w:cs="Times New Roman"/>
          <w:sz w:val="26"/>
          <w:szCs w:val="26"/>
        </w:rPr>
        <w:t xml:space="preserve"> результатів реалізованої ініціативи;</w:t>
      </w: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3.2.3.</w:t>
      </w:r>
      <w:r>
        <w:rPr>
          <w:rFonts w:ascii="Times New Roman" w:hAnsi="Times New Roman" w:cs="Times New Roman"/>
          <w:sz w:val="26"/>
          <w:szCs w:val="26"/>
        </w:rPr>
        <w:t xml:space="preserve"> інформацію про</w:t>
      </w:r>
      <w:r w:rsidRPr="00441D51">
        <w:rPr>
          <w:rFonts w:ascii="Times New Roman" w:hAnsi="Times New Roman" w:cs="Times New Roman"/>
          <w:sz w:val="26"/>
          <w:szCs w:val="26"/>
        </w:rPr>
        <w:t xml:space="preserve"> розповсюдження практики через засоби масової інформації</w:t>
      </w:r>
      <w:r>
        <w:rPr>
          <w:rFonts w:ascii="Times New Roman" w:hAnsi="Times New Roman" w:cs="Times New Roman"/>
          <w:sz w:val="26"/>
          <w:szCs w:val="26"/>
        </w:rPr>
        <w:t>(при наявності)</w:t>
      </w:r>
      <w:r w:rsidRPr="00441D51">
        <w:rPr>
          <w:rFonts w:ascii="Times New Roman" w:hAnsi="Times New Roman" w:cs="Times New Roman"/>
          <w:sz w:val="26"/>
          <w:szCs w:val="26"/>
        </w:rPr>
        <w:t>;</w:t>
      </w: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3.2.4. контактні дані.</w:t>
      </w: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 xml:space="preserve">3.3. У разі подання заявки на Конкурс з порушенням  вимог цього Положення, Конкурсна комісія має право не розглядати таку заявку. </w:t>
      </w:r>
    </w:p>
    <w:p w:rsidR="0004256E" w:rsidRPr="00441D51" w:rsidRDefault="0004256E" w:rsidP="0004256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 xml:space="preserve">3.4. Додаткові умови проведення Конкурсу: </w:t>
      </w:r>
    </w:p>
    <w:p w:rsidR="0004256E" w:rsidRPr="00441D51" w:rsidRDefault="0004256E" w:rsidP="0004256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3.4.1. подані на конкурс матеріали не повертаються і не рецензуються;</w:t>
      </w:r>
    </w:p>
    <w:p w:rsidR="0004256E" w:rsidRPr="00441D51" w:rsidRDefault="0004256E" w:rsidP="0004256E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про результати конкурсів учасники будуть повідомлені телефоном та/або електронною поштою;</w:t>
      </w:r>
    </w:p>
    <w:p w:rsidR="0004256E" w:rsidRPr="00441D51" w:rsidRDefault="0004256E" w:rsidP="0004256E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остаточне рішення конкурсної комісії щодо визначення переможців перегляду/оскарженню не підлягає;</w:t>
      </w:r>
    </w:p>
    <w:p w:rsidR="0004256E" w:rsidRPr="00F87CA1" w:rsidRDefault="0004256E" w:rsidP="0004256E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A0A0A"/>
          <w:spacing w:val="4"/>
          <w:sz w:val="26"/>
          <w:szCs w:val="26"/>
          <w:lang w:eastAsia="uk-UA"/>
        </w:rPr>
      </w:pPr>
      <w:r w:rsidRPr="00441D51">
        <w:rPr>
          <w:rFonts w:ascii="Times New Roman" w:hAnsi="Times New Roman" w:cs="Times New Roman"/>
          <w:sz w:val="26"/>
          <w:szCs w:val="26"/>
        </w:rPr>
        <w:t>причини відхилення заявки від розгляду не розголошуються.</w:t>
      </w:r>
    </w:p>
    <w:p w:rsidR="0004256E" w:rsidRPr="00F87CA1" w:rsidRDefault="0004256E" w:rsidP="0004256E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color w:val="0A0A0A"/>
          <w:spacing w:val="4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F87CA1">
        <w:rPr>
          <w:rFonts w:ascii="Times New Roman" w:hAnsi="Times New Roman" w:cs="Times New Roman"/>
          <w:sz w:val="26"/>
          <w:szCs w:val="26"/>
        </w:rPr>
        <w:t>опускається нагородження спонсорів</w:t>
      </w:r>
    </w:p>
    <w:p w:rsidR="0004256E" w:rsidRPr="00441D51" w:rsidRDefault="0004256E" w:rsidP="0004256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3.5. Оцінка конкурсних робіт здійснюється за наступними критеріями: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077"/>
      </w:tblGrid>
      <w:tr w:rsidR="0004256E" w:rsidRPr="00441D51" w:rsidTr="00393DBB">
        <w:tc>
          <w:tcPr>
            <w:tcW w:w="5670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Критерій</w:t>
            </w:r>
          </w:p>
        </w:tc>
        <w:tc>
          <w:tcPr>
            <w:tcW w:w="4077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Максимальна кількість балів</w:t>
            </w:r>
          </w:p>
        </w:tc>
      </w:tr>
      <w:tr w:rsidR="0004256E" w:rsidRPr="00441D51" w:rsidTr="00393DBB">
        <w:tc>
          <w:tcPr>
            <w:tcW w:w="5670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 xml:space="preserve">оригінальність 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креативність</w:t>
            </w: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 xml:space="preserve"> ідеї</w:t>
            </w:r>
          </w:p>
        </w:tc>
        <w:tc>
          <w:tcPr>
            <w:tcW w:w="4077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256E" w:rsidRPr="00441D51" w:rsidTr="00393DBB">
        <w:tc>
          <w:tcPr>
            <w:tcW w:w="5670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ступінь залучення до ініціативи мешканців будинку або інших ОСББ, партнерів, донорів, благодійників</w:t>
            </w:r>
          </w:p>
        </w:tc>
        <w:tc>
          <w:tcPr>
            <w:tcW w:w="4077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256E" w:rsidRPr="00441D51" w:rsidTr="00393DBB">
        <w:tc>
          <w:tcPr>
            <w:tcW w:w="5670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 xml:space="preserve">стадія </w:t>
            </w:r>
            <w:proofErr w:type="spellStart"/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фіналізації</w:t>
            </w:r>
            <w:proofErr w:type="spellEnd"/>
            <w:r w:rsidRPr="00441D51">
              <w:rPr>
                <w:rFonts w:ascii="Times New Roman" w:hAnsi="Times New Roman" w:cs="Times New Roman"/>
                <w:sz w:val="26"/>
                <w:szCs w:val="26"/>
              </w:rPr>
              <w:t xml:space="preserve"> та ефект від реалізації ініціативи, а також сталість соціального чи фінансового результату</w:t>
            </w:r>
          </w:p>
        </w:tc>
        <w:tc>
          <w:tcPr>
            <w:tcW w:w="4077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4256E" w:rsidRPr="00441D51" w:rsidTr="00393DBB">
        <w:tc>
          <w:tcPr>
            <w:tcW w:w="5670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можливість та легкість реплікації</w:t>
            </w:r>
          </w:p>
        </w:tc>
        <w:tc>
          <w:tcPr>
            <w:tcW w:w="4077" w:type="dxa"/>
            <w:shd w:val="clear" w:color="auto" w:fill="auto"/>
          </w:tcPr>
          <w:p w:rsidR="0004256E" w:rsidRPr="00441D51" w:rsidRDefault="0004256E" w:rsidP="00393D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D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04256E" w:rsidRPr="00441D51" w:rsidRDefault="0004256E" w:rsidP="0004256E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441D51">
        <w:rPr>
          <w:rFonts w:ascii="Times New Roman" w:hAnsi="Times New Roman" w:cs="Times New Roman"/>
          <w:sz w:val="26"/>
          <w:szCs w:val="26"/>
        </w:rPr>
        <w:t>Загальна максимальна сума балів - 40.</w:t>
      </w:r>
    </w:p>
    <w:p w:rsidR="0004256E" w:rsidRDefault="0004256E" w:rsidP="0004256E">
      <w:pPr>
        <w:pStyle w:val="1"/>
        <w:tabs>
          <w:tab w:val="left" w:pos="993"/>
          <w:tab w:val="left" w:pos="1418"/>
        </w:tabs>
        <w:ind w:left="0" w:firstLine="720"/>
        <w:jc w:val="center"/>
        <w:rPr>
          <w:bCs/>
          <w:sz w:val="26"/>
          <w:szCs w:val="26"/>
        </w:rPr>
      </w:pPr>
      <w:bookmarkStart w:id="0" w:name="_GoBack"/>
      <w:bookmarkEnd w:id="0"/>
    </w:p>
    <w:p w:rsidR="0004256E" w:rsidRPr="0004256E" w:rsidRDefault="0004256E" w:rsidP="0004256E">
      <w:pPr>
        <w:pStyle w:val="1"/>
        <w:tabs>
          <w:tab w:val="left" w:pos="993"/>
          <w:tab w:val="left" w:pos="1418"/>
        </w:tabs>
        <w:ind w:left="0" w:firstLine="720"/>
        <w:jc w:val="center"/>
        <w:rPr>
          <w:bCs/>
          <w:sz w:val="26"/>
          <w:szCs w:val="26"/>
        </w:rPr>
      </w:pPr>
      <w:r w:rsidRPr="0004256E">
        <w:rPr>
          <w:bCs/>
          <w:sz w:val="26"/>
          <w:szCs w:val="26"/>
        </w:rPr>
        <w:t>ІV. ВІДЗНАЧЕННЯ ПЕРЕМОЖЦІВ</w:t>
      </w: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6E">
        <w:rPr>
          <w:rFonts w:ascii="Times New Roman" w:hAnsi="Times New Roman" w:cs="Times New Roman"/>
          <w:sz w:val="26"/>
          <w:szCs w:val="26"/>
        </w:rPr>
        <w:t xml:space="preserve">5.1. Призовий фонд Конкурсу становить: 42000 грн. </w:t>
      </w: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6E">
        <w:rPr>
          <w:rFonts w:ascii="Times New Roman" w:hAnsi="Times New Roman" w:cs="Times New Roman"/>
          <w:sz w:val="26"/>
          <w:szCs w:val="26"/>
        </w:rPr>
        <w:t xml:space="preserve">5.2. Переможці Конкурсу нагороджуються пам’ятними дипломами та грошовими винагородами у наступному розмірі: </w:t>
      </w: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6E">
        <w:rPr>
          <w:rFonts w:ascii="Times New Roman" w:hAnsi="Times New Roman" w:cs="Times New Roman"/>
          <w:sz w:val="26"/>
          <w:szCs w:val="26"/>
        </w:rPr>
        <w:t>5.2.1. перше місце - 20000 грн.;</w:t>
      </w: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6E">
        <w:rPr>
          <w:rFonts w:ascii="Times New Roman" w:hAnsi="Times New Roman" w:cs="Times New Roman"/>
          <w:sz w:val="26"/>
          <w:szCs w:val="26"/>
        </w:rPr>
        <w:t>5.2.2. друге місце – по 12000 гривень;</w:t>
      </w: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6E">
        <w:rPr>
          <w:rFonts w:ascii="Times New Roman" w:hAnsi="Times New Roman" w:cs="Times New Roman"/>
          <w:sz w:val="26"/>
          <w:szCs w:val="26"/>
        </w:rPr>
        <w:t>5.2.3. третє місце – по 10000  гривень.</w:t>
      </w: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6E">
        <w:rPr>
          <w:rFonts w:ascii="Times New Roman" w:hAnsi="Times New Roman" w:cs="Times New Roman"/>
          <w:sz w:val="26"/>
          <w:szCs w:val="26"/>
        </w:rPr>
        <w:t>5.3. Підсумки проведення Конкурсу та перелік переможців, затверджуються рішенням конкурсної комісії і оголошуються 28.08.2021 р. (до святкування Дня міста Тернополя).</w:t>
      </w: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56E" w:rsidRPr="0004256E" w:rsidRDefault="0004256E" w:rsidP="000425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56E">
        <w:rPr>
          <w:rFonts w:ascii="Times New Roman" w:hAnsi="Times New Roman" w:cs="Times New Roman"/>
          <w:sz w:val="26"/>
          <w:szCs w:val="26"/>
        </w:rPr>
        <w:t>Міський голова</w:t>
      </w:r>
      <w:r w:rsidRPr="0004256E">
        <w:rPr>
          <w:rFonts w:ascii="Times New Roman" w:hAnsi="Times New Roman" w:cs="Times New Roman"/>
          <w:sz w:val="26"/>
          <w:szCs w:val="26"/>
        </w:rPr>
        <w:tab/>
      </w:r>
      <w:r w:rsidRPr="0004256E">
        <w:rPr>
          <w:rFonts w:ascii="Times New Roman" w:hAnsi="Times New Roman" w:cs="Times New Roman"/>
          <w:sz w:val="26"/>
          <w:szCs w:val="26"/>
        </w:rPr>
        <w:tab/>
      </w:r>
      <w:r w:rsidRPr="0004256E">
        <w:rPr>
          <w:rFonts w:ascii="Times New Roman" w:hAnsi="Times New Roman" w:cs="Times New Roman"/>
          <w:sz w:val="26"/>
          <w:szCs w:val="26"/>
        </w:rPr>
        <w:tab/>
      </w:r>
      <w:r w:rsidRPr="0004256E">
        <w:rPr>
          <w:rFonts w:ascii="Times New Roman" w:hAnsi="Times New Roman" w:cs="Times New Roman"/>
          <w:sz w:val="26"/>
          <w:szCs w:val="26"/>
        </w:rPr>
        <w:tab/>
      </w:r>
      <w:r w:rsidRPr="0004256E">
        <w:rPr>
          <w:rFonts w:ascii="Times New Roman" w:hAnsi="Times New Roman" w:cs="Times New Roman"/>
          <w:sz w:val="26"/>
          <w:szCs w:val="26"/>
        </w:rPr>
        <w:tab/>
      </w:r>
      <w:r w:rsidRPr="0004256E">
        <w:rPr>
          <w:rFonts w:ascii="Times New Roman" w:hAnsi="Times New Roman" w:cs="Times New Roman"/>
          <w:sz w:val="26"/>
          <w:szCs w:val="26"/>
        </w:rPr>
        <w:tab/>
      </w:r>
      <w:r w:rsidRPr="0004256E">
        <w:rPr>
          <w:rFonts w:ascii="Times New Roman" w:hAnsi="Times New Roman" w:cs="Times New Roman"/>
          <w:sz w:val="26"/>
          <w:szCs w:val="26"/>
        </w:rPr>
        <w:tab/>
        <w:t>Сергій НАДАЛ</w:t>
      </w:r>
    </w:p>
    <w:p w:rsidR="0004256E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4256E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4256E" w:rsidRDefault="0004256E" w:rsidP="0004256E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4256E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Додаток 2</w:t>
      </w:r>
    </w:p>
    <w:p w:rsidR="0004256E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рішення виконавчого </w:t>
      </w:r>
    </w:p>
    <w:p w:rsidR="0004256E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комітету міської ради</w:t>
      </w:r>
    </w:p>
    <w:p w:rsidR="0004256E" w:rsidRDefault="0004256E" w:rsidP="0004256E">
      <w:pPr>
        <w:pStyle w:val="Default"/>
        <w:ind w:left="6804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04256E" w:rsidRDefault="0004256E" w:rsidP="0004256E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4256E" w:rsidRDefault="0004256E" w:rsidP="0004256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Склад конкурсної комісії </w:t>
      </w:r>
      <w:r>
        <w:rPr>
          <w:rFonts w:ascii="Times New Roman" w:hAnsi="Times New Roman" w:cs="Times New Roman"/>
          <w:sz w:val="26"/>
          <w:szCs w:val="26"/>
        </w:rPr>
        <w:t>кращих практик в багатоквартирному житловому фонді Тернопільської міської територіальної громади</w:t>
      </w:r>
    </w:p>
    <w:p w:rsidR="0004256E" w:rsidRDefault="0004256E" w:rsidP="0004256E">
      <w:pPr>
        <w:pStyle w:val="Defaul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4256E" w:rsidRDefault="0004256E" w:rsidP="0004256E">
      <w:pPr>
        <w:pStyle w:val="Defaul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tbl>
      <w:tblPr>
        <w:tblW w:w="0" w:type="auto"/>
        <w:tblInd w:w="183" w:type="dxa"/>
        <w:tblLook w:val="04A0"/>
      </w:tblPr>
      <w:tblGrid>
        <w:gridCol w:w="3186"/>
        <w:gridCol w:w="6256"/>
      </w:tblGrid>
      <w:tr w:rsidR="0004256E" w:rsidTr="00393DBB">
        <w:tc>
          <w:tcPr>
            <w:tcW w:w="3186" w:type="dxa"/>
            <w:hideMark/>
          </w:tcPr>
          <w:p w:rsidR="0004256E" w:rsidRDefault="0004256E" w:rsidP="00393DBB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Соколовський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Олег Іванович</w:t>
            </w:r>
          </w:p>
        </w:tc>
        <w:tc>
          <w:tcPr>
            <w:tcW w:w="6256" w:type="dxa"/>
          </w:tcPr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начальник управління житлово-комунального господарства, благоустрою та екології, голова комісії;</w:t>
            </w:r>
          </w:p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04256E" w:rsidTr="00393DBB">
        <w:tc>
          <w:tcPr>
            <w:tcW w:w="3186" w:type="dxa"/>
            <w:hideMark/>
          </w:tcPr>
          <w:p w:rsidR="0004256E" w:rsidRDefault="0004256E" w:rsidP="00393DBB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Вячеслав 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6256" w:type="dxa"/>
          </w:tcPr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заступник начальника відділу експлуатації та ремонту житлового фонду управління житлово-комунального господарства, благоустрою та екології,  заступник голови комісії.</w:t>
            </w:r>
          </w:p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Члени комісії:</w:t>
            </w:r>
          </w:p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04256E" w:rsidTr="00393DBB">
        <w:tc>
          <w:tcPr>
            <w:tcW w:w="3186" w:type="dxa"/>
            <w:hideMark/>
          </w:tcPr>
          <w:p w:rsidR="0004256E" w:rsidRDefault="0004256E" w:rsidP="00393DBB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Копит Галина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Михайлівна</w:t>
            </w:r>
            <w:proofErr w:type="spellEnd"/>
          </w:p>
        </w:tc>
        <w:tc>
          <w:tcPr>
            <w:tcW w:w="6256" w:type="dxa"/>
          </w:tcPr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головний спеціаліст сектору з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управління житлово-комунального господарства, благоустрою та екології, секретар комісії;</w:t>
            </w:r>
          </w:p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04256E" w:rsidTr="00393DBB">
        <w:tc>
          <w:tcPr>
            <w:tcW w:w="3186" w:type="dxa"/>
            <w:hideMark/>
          </w:tcPr>
          <w:p w:rsidR="0004256E" w:rsidRDefault="0004256E" w:rsidP="00393DBB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Молодецька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Ярославівна</w:t>
            </w:r>
            <w:proofErr w:type="spellEnd"/>
          </w:p>
        </w:tc>
        <w:tc>
          <w:tcPr>
            <w:tcW w:w="6256" w:type="dxa"/>
            <w:hideMark/>
          </w:tcPr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головний спеціаліст-ландшафтник відділу благоустрою та екології управління житлово-комунального господарства, благоустрою та екології;</w:t>
            </w:r>
          </w:p>
        </w:tc>
      </w:tr>
      <w:tr w:rsidR="0004256E" w:rsidTr="00393DBB">
        <w:tc>
          <w:tcPr>
            <w:tcW w:w="3186" w:type="dxa"/>
          </w:tcPr>
          <w:p w:rsidR="0004256E" w:rsidRDefault="0004256E" w:rsidP="00393DBB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56" w:type="dxa"/>
          </w:tcPr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04256E" w:rsidTr="00393DBB">
        <w:tc>
          <w:tcPr>
            <w:tcW w:w="3186" w:type="dxa"/>
            <w:hideMark/>
          </w:tcPr>
          <w:p w:rsidR="0004256E" w:rsidRDefault="0004256E" w:rsidP="00393DBB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Чванкі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Володимирівна</w:t>
            </w:r>
            <w:proofErr w:type="spellEnd"/>
          </w:p>
        </w:tc>
        <w:tc>
          <w:tcPr>
            <w:tcW w:w="6256" w:type="dxa"/>
            <w:hideMark/>
          </w:tcPr>
          <w:p w:rsidR="0004256E" w:rsidRDefault="0004256E" w:rsidP="00393DBB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депутат Тернопільської міської ради (за згодою)</w:t>
            </w:r>
          </w:p>
        </w:tc>
      </w:tr>
    </w:tbl>
    <w:p w:rsidR="0004256E" w:rsidRDefault="0004256E" w:rsidP="0004256E">
      <w:pPr>
        <w:pStyle w:val="Defaul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04256E" w:rsidRDefault="0004256E" w:rsidP="000425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256E" w:rsidRDefault="0004256E" w:rsidP="000425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256E" w:rsidRDefault="0004256E" w:rsidP="000425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256E" w:rsidRDefault="0004256E" w:rsidP="0004256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Міський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Сергій НАДАЛ</w:t>
      </w:r>
    </w:p>
    <w:p w:rsidR="0004256E" w:rsidRDefault="0004256E" w:rsidP="0004256E"/>
    <w:p w:rsidR="0004256E" w:rsidRDefault="0004256E" w:rsidP="0004256E"/>
    <w:p w:rsidR="0004256E" w:rsidRPr="008D45B1" w:rsidRDefault="0004256E" w:rsidP="0004256E"/>
    <w:p w:rsidR="00000000" w:rsidRDefault="0004256E"/>
    <w:sectPr w:rsidR="00000000" w:rsidSect="006019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99C"/>
    <w:multiLevelType w:val="multilevel"/>
    <w:tmpl w:val="311C56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FF061E"/>
    <w:multiLevelType w:val="multilevel"/>
    <w:tmpl w:val="AAC4C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256E"/>
    <w:rsid w:val="0004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4256E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256E"/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a3">
    <w:name w:val="Без інтервалів"/>
    <w:qFormat/>
    <w:rsid w:val="000425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0425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qFormat/>
    <w:rsid w:val="0004256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annotation text"/>
    <w:basedOn w:val="a"/>
    <w:link w:val="a5"/>
    <w:rsid w:val="0004256E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rsid w:val="0004256E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3241</Words>
  <Characters>1848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2021-03-30T13:22:00Z</dcterms:created>
  <dcterms:modified xsi:type="dcterms:W3CDTF">2021-03-30T13:23:00Z</dcterms:modified>
</cp:coreProperties>
</file>