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9FC" w:rsidRDefault="008B39FC" w:rsidP="008B39FC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Додаток  </w:t>
      </w:r>
    </w:p>
    <w:p w:rsidR="008B39FC" w:rsidRDefault="008B39FC" w:rsidP="008B39FC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до рішення виконавчого комітету </w:t>
      </w:r>
    </w:p>
    <w:p w:rsidR="008B39FC" w:rsidRDefault="008B39FC" w:rsidP="008B39FC">
      <w:pPr>
        <w:spacing w:after="0" w:line="240" w:lineRule="auto"/>
        <w:ind w:left="9912" w:firstLine="1287"/>
        <w:rPr>
          <w:rFonts w:ascii="Times New Roman" w:hAnsi="Times New Roman"/>
          <w:color w:val="000000"/>
          <w:sz w:val="24"/>
          <w:szCs w:val="24"/>
        </w:rPr>
      </w:pPr>
    </w:p>
    <w:p w:rsidR="008B39FC" w:rsidRDefault="008B39FC" w:rsidP="008B39FC">
      <w:pPr>
        <w:spacing w:after="0" w:line="240" w:lineRule="auto"/>
        <w:ind w:left="5664" w:firstLine="708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ПЕРЕЛІК </w:t>
      </w:r>
    </w:p>
    <w:p w:rsidR="008B39FC" w:rsidRDefault="008B39FC" w:rsidP="008B39F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майна комунальної власності включеного до Переліку другого типу, яке передається в оренду без проведення аукціону  </w:t>
      </w:r>
    </w:p>
    <w:p w:rsidR="008B39FC" w:rsidRDefault="008B39FC" w:rsidP="008B39F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 </w:t>
      </w:r>
    </w:p>
    <w:tbl>
      <w:tblPr>
        <w:tblW w:w="15342" w:type="dxa"/>
        <w:tblInd w:w="24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7"/>
        <w:gridCol w:w="1718"/>
        <w:gridCol w:w="1674"/>
        <w:gridCol w:w="1569"/>
        <w:gridCol w:w="1276"/>
        <w:gridCol w:w="1285"/>
        <w:gridCol w:w="1974"/>
        <w:gridCol w:w="1844"/>
        <w:gridCol w:w="1277"/>
        <w:gridCol w:w="1079"/>
        <w:gridCol w:w="1079"/>
      </w:tblGrid>
      <w:tr w:rsidR="008B39FC" w:rsidTr="0047127C">
        <w:trPr>
          <w:trHeight w:val="2288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105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Найменування виконавчого органу ради уповноваженого управляти майном,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код за ЄДРПОУ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Найменування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,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код за ЄДРПОУ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Адреса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балансо-утримувача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, контактний телефон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Вид  об’єкта оренди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Назва  </w:t>
            </w:r>
          </w:p>
          <w:p w:rsidR="008B39FC" w:rsidRDefault="008B39FC" w:rsidP="0047127C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об'єкта оренди,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характе-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ристика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Місцезнаходження  об'єкта оренди, регіон,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код за класифікатором об’єктів адміністративно-територіального устрою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Цільове 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використання об'єкта оренди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Загальна площа об’єкта оренди 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 xml:space="preserve"> /  в т. ч. частка площ спільного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користу-вання</w:t>
            </w:r>
            <w:proofErr w:type="spellEnd"/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Орієнтовна площа закріпленої земельної ділянки,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кв.м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Термін укладення договору оренди</w:t>
            </w:r>
          </w:p>
        </w:tc>
      </w:tr>
      <w:tr w:rsidR="008B39FC" w:rsidTr="0047127C">
        <w:trPr>
          <w:trHeight w:val="212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vAlign w:val="center"/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7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6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Управління обліку та контролю за використанням комунального майна Тернопільської міської ради,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37519833</w:t>
            </w:r>
          </w:p>
        </w:tc>
        <w:tc>
          <w:tcPr>
            <w:tcW w:w="15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46001, 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 бульвар Тараса Шевченка,21,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0352430928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Нерухоме майно</w:t>
            </w:r>
          </w:p>
        </w:tc>
        <w:tc>
          <w:tcPr>
            <w:tcW w:w="12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115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Нежитлові приміщення, 1 поверх</w:t>
            </w:r>
          </w:p>
        </w:tc>
        <w:tc>
          <w:tcPr>
            <w:tcW w:w="19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вул. Клима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Савури</w:t>
            </w:r>
            <w:proofErr w:type="spellEnd"/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,3, </w:t>
            </w:r>
          </w:p>
          <w:p w:rsidR="008B39FC" w:rsidRDefault="008B39FC" w:rsidP="0047127C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м. Тернопіль,</w:t>
            </w:r>
          </w:p>
          <w:p w:rsidR="008B39FC" w:rsidRDefault="008B39FC" w:rsidP="0047127C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Тернопільська область,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6110100000</w:t>
            </w:r>
          </w:p>
          <w:p w:rsidR="008B39FC" w:rsidRDefault="008B39FC" w:rsidP="0047127C">
            <w:pPr>
              <w:spacing w:after="0" w:line="240" w:lineRule="auto"/>
              <w:ind w:right="-11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left="-113" w:right="-94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Надання послуг з обслуговування та утримання об’єктів житлового фонду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  <w:p w:rsidR="008B39FC" w:rsidRDefault="008B39FC" w:rsidP="0047127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332,3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B39FC" w:rsidRDefault="008B39FC" w:rsidP="0047127C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8B39FC" w:rsidRDefault="008B39FC" w:rsidP="0047127C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525,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0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15" w:type="dxa"/>
              <w:left w:w="100" w:type="dxa"/>
              <w:bottom w:w="15" w:type="dxa"/>
              <w:right w:w="100" w:type="dxa"/>
            </w:tcMar>
            <w:hideMark/>
          </w:tcPr>
          <w:p w:rsidR="008B39FC" w:rsidRDefault="008B39FC" w:rsidP="0047127C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  <w:p w:rsidR="008B39FC" w:rsidRDefault="008B39FC" w:rsidP="0047127C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 рік</w:t>
            </w:r>
          </w:p>
        </w:tc>
      </w:tr>
    </w:tbl>
    <w:p w:rsidR="008B39FC" w:rsidRDefault="008B39FC" w:rsidP="008B39F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 </w:t>
      </w:r>
    </w:p>
    <w:p w:rsidR="008B39FC" w:rsidRDefault="008B39FC" w:rsidP="008B39F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8B39FC" w:rsidRDefault="008B39FC" w:rsidP="008B39F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8B39FC" w:rsidRDefault="008B39FC" w:rsidP="008B39FC">
      <w:pPr>
        <w:spacing w:after="0" w:line="240" w:lineRule="auto"/>
        <w:ind w:left="1416"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 Міський голова</w:t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                 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ab/>
        <w:t xml:space="preserve">Сергій НАДАЛ </w:t>
      </w:r>
    </w:p>
    <w:p w:rsidR="008B39FC" w:rsidRDefault="008B39FC" w:rsidP="008B39F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 </w:t>
      </w:r>
    </w:p>
    <w:p w:rsidR="00000000" w:rsidRDefault="008B39FC"/>
    <w:sectPr w:rsidR="00000000" w:rsidSect="00B514CA">
      <w:headerReference w:type="default" r:id="rId4"/>
      <w:pgSz w:w="16838" w:h="11906" w:orient="landscape"/>
      <w:pgMar w:top="1560" w:right="851" w:bottom="2268" w:left="851" w:header="426" w:footer="709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CCC" w:rsidRDefault="008B39FC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8B39FC">
      <w:rPr>
        <w:noProof/>
        <w:lang w:val="ru-RU"/>
      </w:rPr>
      <w:t>2</w:t>
    </w:r>
    <w:r>
      <w:fldChar w:fldCharType="end"/>
    </w:r>
  </w:p>
  <w:p w:rsidR="00C53CCC" w:rsidRDefault="008B39FC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8B39FC"/>
    <w:rsid w:val="008B3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B39FC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rsid w:val="008B39FC"/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847</Words>
  <Characters>484</Characters>
  <Application>Microsoft Office Word</Application>
  <DocSecurity>0</DocSecurity>
  <Lines>4</Lines>
  <Paragraphs>2</Paragraphs>
  <ScaleCrop>false</ScaleCrop>
  <Company>Reanimator Extreme Edition</Company>
  <LinksUpToDate>false</LinksUpToDate>
  <CharactersWithSpaces>1329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2021-05-19T13:20:00Z</dcterms:created>
  <dcterms:modified xsi:type="dcterms:W3CDTF">2021-05-19T13:20:00Z</dcterms:modified>
</cp:coreProperties>
</file>