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1620" w:hanging="912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>
        <w:rPr>
          <w:rFonts w:hint="default"/>
          <w:sz w:val="32"/>
          <w:szCs w:val="32"/>
          <w:lang w:val="uk-UA"/>
        </w:rPr>
        <w:t xml:space="preserve">                       </w:t>
      </w:r>
      <w:r>
        <w:rPr>
          <w:rFonts w:ascii="Times New Roman" w:hAnsi="Times New Roman"/>
          <w:sz w:val="22"/>
          <w:szCs w:val="22"/>
        </w:rPr>
        <w:t xml:space="preserve">Додаток </w:t>
      </w:r>
    </w:p>
    <w:p>
      <w:pPr>
        <w:pStyle w:val="4"/>
        <w:ind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до рішення виконавчого комітету</w:t>
      </w:r>
    </w:p>
    <w:p>
      <w:pPr>
        <w:pStyle w:val="4"/>
        <w:rPr>
          <w:rFonts w:ascii="Times New Roman" w:hAnsi="Times New Roman"/>
          <w:szCs w:val="28"/>
        </w:rPr>
      </w:pPr>
    </w:p>
    <w:p>
      <w:pPr>
        <w:pStyle w:val="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 xml:space="preserve">                                                          ВИСНОВОК</w:t>
      </w:r>
      <w:r>
        <w:rPr>
          <w:rFonts w:ascii="Times New Roman" w:hAnsi="Times New Roman"/>
          <w:szCs w:val="28"/>
        </w:rPr>
        <w:t xml:space="preserve">   </w:t>
      </w:r>
    </w:p>
    <w:p>
      <w:pPr>
        <w:pStyle w:val="4"/>
        <w:tabs>
          <w:tab w:val="left" w:pos="2115"/>
        </w:tabs>
        <w:ind w:left="-180" w:right="-185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органу опіки та піклування щодо не доцільності позбавлення батьківських прав</w:t>
      </w:r>
    </w:p>
    <w:p>
      <w:pPr>
        <w:jc w:val="center"/>
        <w:rPr>
          <w:sz w:val="28"/>
          <w:szCs w:val="28"/>
        </w:rPr>
      </w:pPr>
      <w:r>
        <w:rPr>
          <w:rFonts w:hint="default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...</w:t>
      </w:r>
      <w:r>
        <w:rPr>
          <w:sz w:val="28"/>
          <w:szCs w:val="28"/>
        </w:rPr>
        <w:t xml:space="preserve">стосовно малолітньої дитини </w:t>
      </w:r>
      <w:r>
        <w:rPr>
          <w:rFonts w:hint="default"/>
          <w:sz w:val="28"/>
          <w:szCs w:val="28"/>
          <w:lang w:val="uk-UA"/>
        </w:rPr>
        <w:t>....</w:t>
      </w:r>
      <w:r>
        <w:rPr>
          <w:sz w:val="28"/>
          <w:szCs w:val="28"/>
        </w:rPr>
        <w:t xml:space="preserve">,22.02.2016 року народження </w:t>
      </w:r>
    </w:p>
    <w:p>
      <w:pPr>
        <w:jc w:val="center"/>
        <w:rPr>
          <w:sz w:val="28"/>
          <w:szCs w:val="28"/>
        </w:rPr>
      </w:pP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Органом опіки та піклування розглянуто позовну заяву та  матеріали цивільної справи №607/</w:t>
      </w:r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22078</w:t>
      </w:r>
      <w:r>
        <w:rPr>
          <w:sz w:val="28"/>
          <w:szCs w:val="28"/>
          <w:lang w:val="uk-UA"/>
        </w:rPr>
        <w:t xml:space="preserve">/20, які надійшли із Теребовлянського районного суду Тернопільської області за позовом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до </w:t>
      </w:r>
      <w:r>
        <w:rPr>
          <w:rFonts w:hint="default"/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 про позбавлення батьківських прав та відповідні документи. </w:t>
      </w:r>
      <w:r>
        <w:rPr>
          <w:sz w:val="28"/>
          <w:szCs w:val="28"/>
        </w:rPr>
        <w:t xml:space="preserve">Встановлено, що у подружжя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  від спільного шлюбу 22.02.2016 року народилась донька </w:t>
      </w:r>
      <w:r>
        <w:rPr>
          <w:rFonts w:hint="default"/>
          <w:sz w:val="28"/>
          <w:szCs w:val="28"/>
          <w:lang w:val="uk-UA"/>
        </w:rPr>
        <w:t>....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Шлюб між подружжям розірвано у 2020 році.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Мати дитини,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, на засідання комісії </w:t>
      </w:r>
      <w:r>
        <w:rPr>
          <w:sz w:val="28"/>
          <w:szCs w:val="28"/>
          <w:lang w:val="uk-UA"/>
        </w:rPr>
        <w:t xml:space="preserve">не </w:t>
      </w:r>
      <w:r>
        <w:rPr>
          <w:sz w:val="28"/>
          <w:szCs w:val="28"/>
        </w:rPr>
        <w:t>з’явилась, хоча була належним чином повідомлена.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Відповідно до позовних вимог </w:t>
      </w:r>
      <w:r>
        <w:rPr>
          <w:rFonts w:hint="default"/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 батько дитини не бере участі у житті доньки,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не піклується про дитину, не цікавиться успіхами, станом здоров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 </w:t>
      </w:r>
      <w:r>
        <w:rPr>
          <w:sz w:val="28"/>
          <w:szCs w:val="28"/>
        </w:rPr>
        <w:t xml:space="preserve">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Батько дитини,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>, на засідання комісії не з’явився, хоча був належним чином повідомлений.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Відповідно до інформації Тернопільського дошкільного навчального закладу №22  від 09.</w:t>
      </w:r>
      <w:r>
        <w:rPr>
          <w:sz w:val="28"/>
          <w:szCs w:val="28"/>
          <w:lang w:val="uk-UA"/>
        </w:rPr>
        <w:t>01</w:t>
      </w:r>
      <w:r>
        <w:rPr>
          <w:sz w:val="28"/>
          <w:szCs w:val="28"/>
        </w:rPr>
        <w:t>.2021 року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батько у дошкільний  заклад ніколи не приходив</w:t>
      </w:r>
      <w:r>
        <w:rPr>
          <w:sz w:val="28"/>
          <w:szCs w:val="28"/>
          <w:lang w:val="uk-UA"/>
        </w:rPr>
        <w:t xml:space="preserve">, не цікавився освітньо-виховним процесом доньки, не відвідував батьківські збори. </w:t>
      </w:r>
      <w:r>
        <w:rPr>
          <w:sz w:val="28"/>
          <w:szCs w:val="28"/>
        </w:rPr>
        <w:t xml:space="preserve"> Оплату за перебування у дошкільному навчальному закладі здійснює матір.</w:t>
      </w:r>
    </w:p>
    <w:p>
      <w:pPr>
        <w:pStyle w:val="4"/>
        <w:rPr>
          <w:rFonts w:hint="default"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</w:rPr>
        <w:t xml:space="preserve">         </w:t>
      </w:r>
      <w:r>
        <w:rPr>
          <w:rFonts w:hint="default"/>
          <w:szCs w:val="28"/>
          <w:lang w:val="uk-UA"/>
        </w:rPr>
        <w:t>...</w:t>
      </w:r>
      <w:r>
        <w:rPr>
          <w:rFonts w:ascii="Times New Roman" w:hAnsi="Times New Roman"/>
          <w:szCs w:val="28"/>
        </w:rPr>
        <w:t xml:space="preserve"> більше  не надано жодних  вагомих доказів щодо неучасті батька у вихованні та утриманні малолітньої доньки </w:t>
      </w:r>
      <w:r>
        <w:rPr>
          <w:rFonts w:hint="default"/>
          <w:szCs w:val="28"/>
          <w:lang w:val="uk-UA"/>
        </w:rPr>
        <w:t>...</w:t>
      </w:r>
    </w:p>
    <w:p>
      <w:pPr>
        <w:tabs>
          <w:tab w:val="left" w:pos="888"/>
        </w:tabs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недоцільне позбавити  батьківських прав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стосовно малолітньої дитини </w:t>
      </w:r>
      <w:r>
        <w:rPr>
          <w:rFonts w:hint="default"/>
          <w:sz w:val="28"/>
          <w:szCs w:val="28"/>
          <w:lang w:val="uk-UA"/>
        </w:rPr>
        <w:t>...</w:t>
      </w:r>
      <w:bookmarkStart w:id="0" w:name="_GoBack"/>
      <w:bookmarkEnd w:id="0"/>
      <w:r>
        <w:rPr>
          <w:sz w:val="28"/>
          <w:szCs w:val="28"/>
          <w:lang w:val="uk-UA"/>
        </w:rPr>
        <w:t xml:space="preserve">, 22.02.2016 року народження. </w:t>
      </w:r>
    </w:p>
    <w:p>
      <w:pPr>
        <w:tabs>
          <w:tab w:val="left" w:pos="8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>
      <w:pPr>
        <w:tabs>
          <w:tab w:val="left" w:pos="8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</w:p>
    <w:p>
      <w:pPr>
        <w:pStyle w:val="4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</w:rPr>
        <w:t xml:space="preserve">Міський голова   </w:t>
      </w:r>
      <w:r>
        <w:rPr>
          <w:rFonts w:ascii="Times New Roman" w:hAnsi="Times New Roman"/>
          <w:szCs w:val="28"/>
          <w:lang w:val="ru-RU"/>
        </w:rPr>
        <w:t xml:space="preserve">                                                      Сергій НАДАЛ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A0389"/>
    <w:rsid w:val="192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uppressLineNumbers w:val="0"/>
      <w:shd w:val="clear" w:fill="auto"/>
      <w:suppressAutoHyphens w:val="0"/>
      <w:bidi w:val="0"/>
      <w:spacing w:before="0" w:beforeAutospacing="0" w:after="0" w:afterAutospacing="0" w:line="240" w:lineRule="auto"/>
      <w:ind w:left="0" w:right="0" w:firstLine="0"/>
      <w:contextualSpacing w:val="0"/>
      <w:jc w:val="left"/>
      <w:outlineLvl w:val="9"/>
    </w:pPr>
    <w:rPr>
      <w:rFonts w:ascii="Times New Roman" w:hAnsi="Times New Roman" w:eastAsiaTheme="minorEastAsia" w:cstheme="minorBidi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both"/>
    </w:pPr>
    <w:rPr>
      <w:sz w:val="28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2021-08-09T13:45:00Z</dcterms:created>
  <dc:creator>d03-shulga</dc:creator>
  <cp:lastModifiedBy>d03-shulga</cp:lastModifiedBy>
  <dcterms:modified xsi:type="dcterms:W3CDTF">2021-08-09T14:05:54Z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BC89B69BD3104D3095A043600F3F13E5</vt:lpwstr>
  </property>
</Properties>
</file>