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3" w:rsidRPr="00DF6263" w:rsidRDefault="00DF6263" w:rsidP="00DF6263">
      <w:pPr>
        <w:tabs>
          <w:tab w:val="left" w:pos="3780"/>
        </w:tabs>
        <w:spacing w:after="0" w:line="240" w:lineRule="auto"/>
        <w:ind w:left="5640" w:firstLine="120"/>
        <w:rPr>
          <w:rFonts w:ascii="Times New Roman" w:hAnsi="Times New Roman" w:cs="Times New Roman"/>
          <w:b/>
        </w:rPr>
      </w:pPr>
    </w:p>
    <w:p w:rsidR="00DF6263" w:rsidRPr="00DF6263" w:rsidRDefault="00DF6263" w:rsidP="00DF6263">
      <w:pPr>
        <w:tabs>
          <w:tab w:val="left" w:pos="3780"/>
        </w:tabs>
        <w:spacing w:after="0" w:line="240" w:lineRule="auto"/>
        <w:ind w:left="5640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 xml:space="preserve">Додаток </w:t>
      </w:r>
    </w:p>
    <w:p w:rsidR="00DF6263" w:rsidRPr="00DF6263" w:rsidRDefault="00DF6263" w:rsidP="00DF6263">
      <w:pPr>
        <w:tabs>
          <w:tab w:val="left" w:pos="3780"/>
        </w:tabs>
        <w:spacing w:after="0" w:line="240" w:lineRule="auto"/>
        <w:ind w:left="5640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 xml:space="preserve">до рішення виконавчого комітету </w:t>
      </w:r>
    </w:p>
    <w:p w:rsidR="00DF6263" w:rsidRPr="00DF6263" w:rsidRDefault="00DF6263" w:rsidP="00DF6263">
      <w:pPr>
        <w:tabs>
          <w:tab w:val="left" w:pos="3780"/>
        </w:tabs>
        <w:spacing w:after="0" w:line="240" w:lineRule="auto"/>
        <w:ind w:left="5640"/>
        <w:rPr>
          <w:rFonts w:ascii="Times New Roman" w:hAnsi="Times New Roman" w:cs="Times New Roman"/>
          <w:b/>
        </w:rPr>
      </w:pPr>
      <w:r w:rsidRPr="00DF6263">
        <w:rPr>
          <w:rFonts w:ascii="Times New Roman" w:hAnsi="Times New Roman" w:cs="Times New Roman"/>
        </w:rPr>
        <w:t>від ___.___.20___.№_____</w:t>
      </w:r>
      <w:r w:rsidRPr="00DF6263">
        <w:rPr>
          <w:rFonts w:ascii="Times New Roman" w:hAnsi="Times New Roman" w:cs="Times New Roman"/>
          <w:b/>
        </w:rPr>
        <w:t xml:space="preserve"> </w:t>
      </w:r>
    </w:p>
    <w:p w:rsidR="00DF6263" w:rsidRPr="00DF6263" w:rsidRDefault="00DF6263" w:rsidP="00DF6263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6263" w:rsidRPr="00DF6263" w:rsidRDefault="00DF6263" w:rsidP="00DF6263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F6263">
        <w:rPr>
          <w:rFonts w:ascii="Times New Roman" w:hAnsi="Times New Roman" w:cs="Times New Roman"/>
          <w:b/>
        </w:rPr>
        <w:tab/>
      </w:r>
    </w:p>
    <w:p w:rsidR="00DF6263" w:rsidRPr="00DF6263" w:rsidRDefault="00DF6263" w:rsidP="00DF626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263">
        <w:rPr>
          <w:rFonts w:ascii="Times New Roman" w:hAnsi="Times New Roman" w:cs="Times New Roman"/>
          <w:b/>
        </w:rPr>
        <w:t xml:space="preserve">Звіт про роботу </w:t>
      </w:r>
    </w:p>
    <w:p w:rsidR="00DF6263" w:rsidRPr="00DF6263" w:rsidRDefault="00DF6263" w:rsidP="00DF626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263">
        <w:rPr>
          <w:rFonts w:ascii="Times New Roman" w:hAnsi="Times New Roman" w:cs="Times New Roman"/>
          <w:b/>
        </w:rPr>
        <w:t>управління транспортних мереж та зв’язку</w:t>
      </w:r>
    </w:p>
    <w:p w:rsidR="00DF6263" w:rsidRPr="00DF6263" w:rsidRDefault="00DF6263" w:rsidP="00DF626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263">
        <w:rPr>
          <w:rFonts w:ascii="Times New Roman" w:hAnsi="Times New Roman" w:cs="Times New Roman"/>
          <w:b/>
        </w:rPr>
        <w:t>за 9 місяців 2020 року (порівняння з 2019р.)</w:t>
      </w:r>
    </w:p>
    <w:p w:rsidR="00DF6263" w:rsidRPr="00DF6263" w:rsidRDefault="00DF6263" w:rsidP="00DF6263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F6263" w:rsidRPr="00DF6263" w:rsidRDefault="00DF6263" w:rsidP="00DF6263">
      <w:pPr>
        <w:pStyle w:val="1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 xml:space="preserve">Пріоритетом транспортної політики сучасного міста є розвиток якісних та комфортних перевезень пасажирів, першочергово екологічно чистим електричним транспортом. </w:t>
      </w:r>
    </w:p>
    <w:p w:rsidR="00DF6263" w:rsidRPr="00DF6263" w:rsidRDefault="00DF6263" w:rsidP="00DF6263">
      <w:pPr>
        <w:pStyle w:val="1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>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транспорту.</w:t>
      </w:r>
    </w:p>
    <w:p w:rsidR="00DF6263" w:rsidRPr="00DF6263" w:rsidRDefault="00DF6263" w:rsidP="00DF6263">
      <w:pPr>
        <w:pStyle w:val="1"/>
        <w:ind w:firstLine="142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>На сьогоднішній день 9 тролейбусних та 32 автобусних маршрути обслуговують 52 тролейбуси та 172 автобуси.</w:t>
      </w:r>
    </w:p>
    <w:p w:rsidR="00DF6263" w:rsidRPr="00DF6263" w:rsidRDefault="00DF6263" w:rsidP="00DF6263">
      <w:pPr>
        <w:pStyle w:val="a6"/>
        <w:tabs>
          <w:tab w:val="left" w:pos="709"/>
        </w:tabs>
        <w:ind w:left="1" w:hanging="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 Для здійснення пасажирських перевезень в Тернопільській міській територіальній громаді працює 10 </w:t>
      </w:r>
      <w:proofErr w:type="spellStart"/>
      <w:r w:rsidRPr="00DF6263">
        <w:rPr>
          <w:rFonts w:ascii="Times New Roman" w:hAnsi="Times New Roman" w:cs="Times New Roman"/>
          <w:sz w:val="24"/>
          <w:szCs w:val="24"/>
          <w:lang w:val="uk-UA"/>
        </w:rPr>
        <w:t>автоперевізників</w:t>
      </w:r>
      <w:proofErr w:type="spellEnd"/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, з них 2  комунальних підприємства та 1 СПД. </w:t>
      </w:r>
    </w:p>
    <w:p w:rsidR="00DF6263" w:rsidRPr="00DF6263" w:rsidRDefault="00DF6263" w:rsidP="00DF6263">
      <w:pPr>
        <w:pStyle w:val="1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trike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 xml:space="preserve">Відповідно до змінених в часі потреб пасажиропотоків, за результатами проведених досліджень представництвом німецької компанії </w:t>
      </w:r>
      <w:proofErr w:type="spellStart"/>
      <w:r w:rsidRPr="00DF6263">
        <w:rPr>
          <w:rFonts w:ascii="Times New Roman" w:hAnsi="Times New Roman"/>
          <w:sz w:val="24"/>
          <w:szCs w:val="24"/>
          <w:lang w:val="uk-UA"/>
        </w:rPr>
        <w:t>“Дорнієр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 xml:space="preserve"> Консалтинг </w:t>
      </w:r>
      <w:proofErr w:type="spellStart"/>
      <w:r w:rsidRPr="00DF6263">
        <w:rPr>
          <w:rFonts w:ascii="Times New Roman" w:hAnsi="Times New Roman"/>
          <w:sz w:val="24"/>
          <w:szCs w:val="24"/>
          <w:lang w:val="uk-UA"/>
        </w:rPr>
        <w:t>Інтернешенал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  <w:lang w:val="uk-UA"/>
        </w:rPr>
        <w:t>ГмбХ”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>, затверджено мережу громадського транспорту загального користування в м. Тернополі.</w:t>
      </w:r>
    </w:p>
    <w:p w:rsidR="00DF6263" w:rsidRPr="00DF6263" w:rsidRDefault="00DF6263" w:rsidP="00DF6263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F6263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Автомобільний транспорт</w:t>
      </w:r>
    </w:p>
    <w:p w:rsidR="00DF6263" w:rsidRPr="00DF6263" w:rsidRDefault="00DF6263" w:rsidP="00DF6263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В місті ведеться планомірна робота по заміні </w:t>
      </w:r>
      <w:proofErr w:type="spellStart"/>
      <w:r w:rsidRPr="00DF6263">
        <w:rPr>
          <w:rFonts w:ascii="Times New Roman" w:hAnsi="Times New Roman" w:cs="Times New Roman"/>
          <w:sz w:val="24"/>
          <w:szCs w:val="24"/>
          <w:lang w:val="uk-UA"/>
        </w:rPr>
        <w:t>маловмістимих</w:t>
      </w:r>
      <w:proofErr w:type="spellEnd"/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 автобусів Богдан, Еталон на транспорт середньої та великої місткості.</w:t>
      </w:r>
    </w:p>
    <w:p w:rsidR="00DF6263" w:rsidRPr="00DF6263" w:rsidRDefault="00DF6263" w:rsidP="00DF6263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2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В рамках створення єдиної комунальної транспортної компанії, яка надаватиме якісні послуги з пасажирських перевезень у Тернополі, </w:t>
      </w:r>
      <w:proofErr w:type="spellStart"/>
      <w:r w:rsidRPr="00DF626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DF6263">
        <w:rPr>
          <w:rFonts w:ascii="Times New Roman" w:hAnsi="Times New Roman" w:cs="Times New Roman"/>
          <w:sz w:val="24"/>
          <w:szCs w:val="24"/>
          <w:lang w:val="uk-UA"/>
        </w:rPr>
        <w:t>Тернопільелектротранс</w:t>
      </w:r>
      <w:proofErr w:type="spellEnd"/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» у 2020 році придбано ще 20 нових автобусів </w:t>
      </w:r>
      <w:proofErr w:type="spellStart"/>
      <w:r w:rsidRPr="00DF6263">
        <w:rPr>
          <w:rFonts w:ascii="Times New Roman" w:hAnsi="Times New Roman" w:cs="Times New Roman"/>
          <w:sz w:val="24"/>
          <w:szCs w:val="24"/>
          <w:lang w:val="uk-UA"/>
        </w:rPr>
        <w:t>МАЗ</w:t>
      </w:r>
      <w:proofErr w:type="spellEnd"/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 до 21 автобуса МА</w:t>
      </w:r>
      <w:r w:rsidRPr="00DF6263">
        <w:rPr>
          <w:rFonts w:ascii="Times New Roman" w:hAnsi="Times New Roman" w:cs="Times New Roman"/>
          <w:sz w:val="24"/>
          <w:szCs w:val="24"/>
        </w:rPr>
        <w:t>N</w:t>
      </w:r>
      <w:r w:rsidRPr="00DF6263">
        <w:rPr>
          <w:rFonts w:ascii="Times New Roman" w:hAnsi="Times New Roman" w:cs="Times New Roman"/>
          <w:sz w:val="24"/>
          <w:szCs w:val="24"/>
          <w:lang w:val="uk-UA"/>
        </w:rPr>
        <w:t xml:space="preserve">, які були придбані у 2019 році. </w:t>
      </w:r>
      <w:r w:rsidRPr="00DF6263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сьогоднішній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автобуси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курсують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за новою маршрутною мережею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транспорту, яка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запроваджена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25.05.2020 року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 w:cs="Times New Roman"/>
          <w:sz w:val="24"/>
          <w:szCs w:val="24"/>
        </w:rPr>
        <w:t>проведеного</w:t>
      </w:r>
      <w:proofErr w:type="spellEnd"/>
      <w:r w:rsidRPr="00DF6263">
        <w:rPr>
          <w:rFonts w:ascii="Times New Roman" w:hAnsi="Times New Roman" w:cs="Times New Roman"/>
          <w:sz w:val="24"/>
          <w:szCs w:val="24"/>
        </w:rPr>
        <w:t xml:space="preserve"> конкурсу.</w:t>
      </w:r>
    </w:p>
    <w:p w:rsidR="00DF6263" w:rsidRPr="00DF6263" w:rsidRDefault="00DF6263" w:rsidP="00DF6263">
      <w:pPr>
        <w:shd w:val="clear" w:color="auto" w:fill="FFFFFF"/>
        <w:spacing w:before="150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F6263">
        <w:rPr>
          <w:rFonts w:ascii="Times New Roman" w:hAnsi="Times New Roman" w:cs="Times New Roman"/>
        </w:rPr>
        <w:t>Придбані автобуси відповідають стандартам Євро-5  і екологічно безпечні. Автобуси марки «</w:t>
      </w:r>
      <w:proofErr w:type="spellStart"/>
      <w:r w:rsidRPr="00DF6263">
        <w:rPr>
          <w:rFonts w:ascii="Times New Roman" w:hAnsi="Times New Roman" w:cs="Times New Roman"/>
        </w:rPr>
        <w:t>МАЗ</w:t>
      </w:r>
      <w:proofErr w:type="spellEnd"/>
      <w:r w:rsidRPr="00DF6263">
        <w:rPr>
          <w:rFonts w:ascii="Times New Roman" w:hAnsi="Times New Roman" w:cs="Times New Roman"/>
        </w:rPr>
        <w:t xml:space="preserve"> 206» і </w:t>
      </w:r>
      <w:proofErr w:type="spellStart"/>
      <w:r w:rsidRPr="00DF6263">
        <w:rPr>
          <w:rFonts w:ascii="Times New Roman" w:hAnsi="Times New Roman" w:cs="Times New Roman"/>
        </w:rPr>
        <w:t>МАN</w:t>
      </w:r>
      <w:proofErr w:type="spellEnd"/>
      <w:r w:rsidRPr="00DF6263">
        <w:rPr>
          <w:rFonts w:ascii="Times New Roman" w:hAnsi="Times New Roman" w:cs="Times New Roman"/>
        </w:rPr>
        <w:t xml:space="preserve"> є </w:t>
      </w:r>
      <w:proofErr w:type="spellStart"/>
      <w:r w:rsidRPr="00DF6263">
        <w:rPr>
          <w:rFonts w:ascii="Times New Roman" w:hAnsi="Times New Roman" w:cs="Times New Roman"/>
        </w:rPr>
        <w:t>низькопідлоговими</w:t>
      </w:r>
      <w:proofErr w:type="spellEnd"/>
      <w:r w:rsidRPr="00DF6263">
        <w:rPr>
          <w:rFonts w:ascii="Times New Roman" w:hAnsi="Times New Roman" w:cs="Times New Roman"/>
        </w:rPr>
        <w:t xml:space="preserve"> та пристосовані для перевезення осіб з обмеженими можливостями та людей з інвалідністю.</w:t>
      </w:r>
    </w:p>
    <w:p w:rsidR="00DF6263" w:rsidRPr="00DF6263" w:rsidRDefault="00DF6263" w:rsidP="00DF6263">
      <w:pPr>
        <w:shd w:val="clear" w:color="auto" w:fill="FFFFFF"/>
        <w:spacing w:before="150" w:after="0" w:line="240" w:lineRule="auto"/>
        <w:textAlignment w:val="baseline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 xml:space="preserve">з 25.05.2020 року згідно результатів проведеного конкурсу на маршрутній мережі працює 53 </w:t>
      </w:r>
      <w:proofErr w:type="spellStart"/>
      <w:r w:rsidRPr="00DF6263">
        <w:rPr>
          <w:rFonts w:ascii="Times New Roman" w:hAnsi="Times New Roman" w:cs="Times New Roman"/>
        </w:rPr>
        <w:t>низькопідлогових</w:t>
      </w:r>
      <w:proofErr w:type="spellEnd"/>
      <w:r w:rsidRPr="00DF6263">
        <w:rPr>
          <w:rFonts w:ascii="Times New Roman" w:hAnsi="Times New Roman" w:cs="Times New Roman"/>
        </w:rPr>
        <w:t xml:space="preserve"> автобуси, у 2019 році на маршрутах працювало лише 26 таких автобусів.</w:t>
      </w: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 xml:space="preserve">Згідно своїх зобов'язань перевізниками встановлено 138 камер </w:t>
      </w:r>
      <w:proofErr w:type="spellStart"/>
      <w:r w:rsidRPr="00DF6263">
        <w:rPr>
          <w:rFonts w:ascii="Times New Roman" w:hAnsi="Times New Roman" w:cs="Times New Roman"/>
        </w:rPr>
        <w:t>відеоспостереження</w:t>
      </w:r>
      <w:proofErr w:type="spellEnd"/>
      <w:r w:rsidRPr="00DF6263">
        <w:rPr>
          <w:rFonts w:ascii="Times New Roman" w:hAnsi="Times New Roman" w:cs="Times New Roman"/>
        </w:rPr>
        <w:t xml:space="preserve"> на автобусах, які працюють на маршрутній мережі. Також </w:t>
      </w:r>
      <w:proofErr w:type="spellStart"/>
      <w:r w:rsidRPr="00DF6263">
        <w:rPr>
          <w:rFonts w:ascii="Times New Roman" w:hAnsi="Times New Roman" w:cs="Times New Roman"/>
        </w:rPr>
        <w:t>КП</w:t>
      </w:r>
      <w:proofErr w:type="spellEnd"/>
      <w:r w:rsidRPr="00DF6263">
        <w:rPr>
          <w:rFonts w:ascii="Times New Roman" w:hAnsi="Times New Roman" w:cs="Times New Roman"/>
        </w:rPr>
        <w:t xml:space="preserve"> "</w:t>
      </w:r>
      <w:proofErr w:type="spellStart"/>
      <w:r w:rsidRPr="00DF6263">
        <w:rPr>
          <w:rFonts w:ascii="Times New Roman" w:hAnsi="Times New Roman" w:cs="Times New Roman"/>
        </w:rPr>
        <w:t>Тернопільелектротранс</w:t>
      </w:r>
      <w:proofErr w:type="spellEnd"/>
      <w:r w:rsidRPr="00DF6263">
        <w:rPr>
          <w:rFonts w:ascii="Times New Roman" w:hAnsi="Times New Roman" w:cs="Times New Roman"/>
        </w:rPr>
        <w:t xml:space="preserve">" проведено тендер та підписано договір на закупівлю 44 камери </w:t>
      </w:r>
      <w:proofErr w:type="spellStart"/>
      <w:r w:rsidRPr="00DF6263">
        <w:rPr>
          <w:rFonts w:ascii="Times New Roman" w:hAnsi="Times New Roman" w:cs="Times New Roman"/>
        </w:rPr>
        <w:t>відеоспостереження</w:t>
      </w:r>
      <w:proofErr w:type="spellEnd"/>
      <w:r w:rsidRPr="00DF6263">
        <w:rPr>
          <w:rFonts w:ascii="Times New Roman" w:hAnsi="Times New Roman" w:cs="Times New Roman"/>
        </w:rPr>
        <w:t>, які будуть встановлені на автобусах протягом листопада місяця поточного року.</w:t>
      </w: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DF6263">
        <w:rPr>
          <w:rFonts w:ascii="Times New Roman" w:hAnsi="Times New Roman" w:cs="Times New Roman"/>
        </w:rPr>
        <w:t xml:space="preserve">На час встановленого карантину забезпечено організацію </w:t>
      </w:r>
      <w:r w:rsidRPr="00DF6263">
        <w:rPr>
          <w:rFonts w:ascii="Times New Roman" w:hAnsi="Times New Roman" w:cs="Times New Roman"/>
          <w:shd w:val="clear" w:color="auto" w:fill="FFFFFF"/>
        </w:rPr>
        <w:t xml:space="preserve">спеціальних перевезень в міському та приміському сполученні, відповідно до потреб в перевезеннях персоналу медичних та екстрених служб, підприємств та установ, які забезпечують життєдіяльність населення. </w:t>
      </w: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DF6263" w:rsidRPr="00DF6263" w:rsidRDefault="00DF6263" w:rsidP="00DF6263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DF6263" w:rsidRPr="00DF6263" w:rsidTr="00DF626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9 місяців </w:t>
            </w:r>
            <w:r w:rsidRPr="00DF6263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2019 року</w:t>
            </w: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автотранспортом </w:t>
            </w: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перевезено більше 19,0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млн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пас., в тому числі більше 6,5 млн. пільговиків. </w:t>
            </w:r>
          </w:p>
          <w:p w:rsidR="00DF6263" w:rsidRPr="00DF6263" w:rsidRDefault="00DF6263" w:rsidP="00DF6263">
            <w:pPr>
              <w:pStyle w:val="1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місько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го бюджету на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</w:rPr>
              <w:t>компенсацію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</w:rPr>
              <w:t>втрат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</w:rPr>
              <w:t>пільгових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</w:rPr>
              <w:t>перевезень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за 9 місяців 2019 року виплачено 18,7</w:t>
            </w:r>
            <w:r w:rsidRPr="00DF6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</w:rPr>
              <w:t>млн.грн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6263" w:rsidRPr="00DF6263" w:rsidRDefault="00DF6263" w:rsidP="00DF6263">
            <w:pPr>
              <w:pStyle w:val="a6"/>
              <w:numPr>
                <w:ilvl w:val="0"/>
                <w:numId w:val="1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lastRenderedPageBreak/>
              <w:t xml:space="preserve">За 9 місяців  </w:t>
            </w:r>
            <w:r w:rsidRPr="00DF6263">
              <w:rPr>
                <w:rFonts w:ascii="Times New Roman" w:hAnsi="Times New Roman" w:cs="Times New Roman"/>
                <w:b/>
                <w:u w:val="single"/>
              </w:rPr>
              <w:t>2020р.</w:t>
            </w:r>
            <w:r w:rsidRPr="00DF6263">
              <w:rPr>
                <w:rFonts w:ascii="Times New Roman" w:hAnsi="Times New Roman" w:cs="Times New Roman"/>
              </w:rPr>
              <w:t xml:space="preserve"> міськими автомобільним транспортом перевезено 9,9 млн. пасажирів*, в </w:t>
            </w:r>
            <w:r w:rsidRPr="00DF6263">
              <w:rPr>
                <w:rFonts w:ascii="Times New Roman" w:hAnsi="Times New Roman" w:cs="Times New Roman"/>
              </w:rPr>
              <w:lastRenderedPageBreak/>
              <w:t xml:space="preserve">т.ч.  – 5 млн. пільговиків. </w:t>
            </w:r>
          </w:p>
          <w:p w:rsidR="00DF6263" w:rsidRPr="00DF6263" w:rsidRDefault="00DF6263" w:rsidP="00DF6263">
            <w:pPr>
              <w:pStyle w:val="1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міського бюджету на компенсацію втрат від пільгових перевезень за 9 місяців 2020 року виплачено  21,9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млн.грн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6263" w:rsidRPr="00DF6263" w:rsidRDefault="00DF6263" w:rsidP="00DF6263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6263">
        <w:rPr>
          <w:rFonts w:ascii="Times New Roman" w:hAnsi="Times New Roman" w:cs="Times New Roman"/>
          <w:i/>
          <w:sz w:val="20"/>
          <w:szCs w:val="20"/>
        </w:rPr>
        <w:lastRenderedPageBreak/>
        <w:t>* зменшення кількості перевезених пасажирів пов’язано із зупинкою громадського транспорту в умовах жорсткого карантину (березень-травень 2020) та карантинними обмеженнями в наступний період (перевезення пасажирів в кількості, що не перевищує кількість місць для сидіння).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263">
        <w:rPr>
          <w:rFonts w:ascii="Times New Roman" w:hAnsi="Times New Roman" w:cs="Times New Roman"/>
          <w:b/>
          <w:u w:val="single"/>
        </w:rPr>
        <w:t>Пільгові перевезення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 xml:space="preserve">В комунальному громадському пасажирському транспорті міста (в тролейбусах та в міських автобусах № 1А, 4, 6, 6а, 9, 21, 23, 29, 31, 32, 35), а також в автобусах, які обслуговують приміські маршрути Тернопільської міської територіальної громади, окрім пільгових категорій пасажирів, визначених чинним законодавством, забезпечено також безоплатний проїзд учнів та студентів </w:t>
      </w:r>
      <w:r w:rsidRPr="00DF6263">
        <w:rPr>
          <w:rFonts w:ascii="Times New Roman" w:hAnsi="Times New Roman"/>
          <w:b/>
          <w:sz w:val="24"/>
          <w:szCs w:val="24"/>
          <w:lang w:val="uk-UA"/>
        </w:rPr>
        <w:t xml:space="preserve">по електронних квитках «Соціальна карта </w:t>
      </w:r>
      <w:proofErr w:type="spellStart"/>
      <w:r w:rsidRPr="00DF6263">
        <w:rPr>
          <w:rFonts w:ascii="Times New Roman" w:hAnsi="Times New Roman"/>
          <w:b/>
          <w:sz w:val="24"/>
          <w:szCs w:val="24"/>
          <w:lang w:val="uk-UA"/>
        </w:rPr>
        <w:t>Тернополянина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>».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 xml:space="preserve">В міських автобусах, які не знаходяться в комунальній власності, та які працюють в звичайному режимі руху забезпечується безоплатний проїзд пільгових категорій пасажирів, визначених чинним законодавством, а також учнів та студентів із 50% знижкою вартості проїзду </w:t>
      </w:r>
      <w:r w:rsidRPr="00DF6263">
        <w:rPr>
          <w:rFonts w:ascii="Times New Roman" w:hAnsi="Times New Roman"/>
          <w:b/>
          <w:sz w:val="24"/>
          <w:szCs w:val="24"/>
          <w:lang w:val="uk-UA"/>
        </w:rPr>
        <w:t xml:space="preserve">по електронних квитках «Соціальна карта </w:t>
      </w:r>
      <w:proofErr w:type="spellStart"/>
      <w:r w:rsidRPr="00DF6263">
        <w:rPr>
          <w:rFonts w:ascii="Times New Roman" w:hAnsi="Times New Roman"/>
          <w:b/>
          <w:sz w:val="24"/>
          <w:szCs w:val="24"/>
          <w:lang w:val="uk-UA"/>
        </w:rPr>
        <w:t>Тернополянина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>» без жодних обмежень в часі та кількості.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 xml:space="preserve">В автобусах, які працюють в режимі маршрутного таксі, забезпечується безоплатний проїзд пільгових категорій пасажирів, визначених чинним законодавством, по електронних квитках «Соціальна карта </w:t>
      </w:r>
      <w:proofErr w:type="spellStart"/>
      <w:r w:rsidRPr="00DF6263">
        <w:rPr>
          <w:rFonts w:ascii="Times New Roman" w:hAnsi="Times New Roman"/>
          <w:sz w:val="24"/>
          <w:szCs w:val="24"/>
          <w:lang w:val="uk-UA"/>
        </w:rPr>
        <w:t>Тернополянина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 xml:space="preserve">», щодня, починаючи </w:t>
      </w:r>
      <w:r w:rsidRPr="00DF6263">
        <w:rPr>
          <w:rFonts w:ascii="Times New Roman" w:hAnsi="Times New Roman"/>
          <w:b/>
          <w:sz w:val="24"/>
          <w:szCs w:val="24"/>
          <w:lang w:val="uk-UA"/>
        </w:rPr>
        <w:t>з 10:00 год.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>Також, в маршрутних таксі учні загальноосвітніх шкіл користуються 50-відсотковою знижкою вартості проїзду,  на період навчального року, крім канікул, за рахунок коштів перевізників;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63">
        <w:rPr>
          <w:rFonts w:ascii="Times New Roman" w:hAnsi="Times New Roman" w:cs="Times New Roman"/>
        </w:rPr>
        <w:t>Протягом року регулярно проводяться перевезення дітей-сиріт, дітей спеціалізованої школи, надаються автобуси для обслуговування інвалідів опорно-рухового апарату, християнсько-молодіжних організацій, культурно-мистецьких, тощо,</w:t>
      </w:r>
    </w:p>
    <w:p w:rsidR="00DF6263" w:rsidRPr="00DF6263" w:rsidRDefault="00DF6263" w:rsidP="00DF62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6263" w:rsidRPr="00DF6263" w:rsidRDefault="00DF6263" w:rsidP="00DF62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>Забезпечуються перевезення  на навчання дітей, хворих ДЦП та з наслідками поліомієліту легковими таксі протягом навчального року;</w:t>
      </w:r>
    </w:p>
    <w:p w:rsidR="00DF6263" w:rsidRPr="00DF6263" w:rsidRDefault="00DF6263" w:rsidP="00DF62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bCs/>
          <w:sz w:val="24"/>
          <w:szCs w:val="24"/>
          <w:lang w:val="uk-UA"/>
        </w:rPr>
        <w:t xml:space="preserve">З метою забезпечення належного </w:t>
      </w:r>
      <w:proofErr w:type="spellStart"/>
      <w:r w:rsidRPr="00DF6263">
        <w:rPr>
          <w:rFonts w:ascii="Times New Roman" w:hAnsi="Times New Roman"/>
          <w:bCs/>
          <w:sz w:val="24"/>
          <w:szCs w:val="24"/>
          <w:lang w:val="uk-UA"/>
        </w:rPr>
        <w:t>доїзду</w:t>
      </w:r>
      <w:proofErr w:type="spellEnd"/>
      <w:r w:rsidRPr="00DF6263">
        <w:rPr>
          <w:rFonts w:ascii="Times New Roman" w:hAnsi="Times New Roman"/>
          <w:bCs/>
          <w:sz w:val="24"/>
          <w:szCs w:val="24"/>
          <w:lang w:val="uk-UA"/>
        </w:rPr>
        <w:t xml:space="preserve"> учнів до загальноосвітніх навчальних закладів міста в умовах карантину, з 1 вересня 2020 року окрім діючих маршрутів громадського транспорту, в Тернополі виконуються шкільні рейси міськими тролейбусами.</w:t>
      </w:r>
      <w:r w:rsidRPr="00DF626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6263" w:rsidRPr="00DF6263" w:rsidRDefault="00DF6263" w:rsidP="00DF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63" w:rsidRPr="00DF6263" w:rsidRDefault="00DF6263" w:rsidP="00DF6263">
      <w:pPr>
        <w:tabs>
          <w:tab w:val="left" w:pos="-1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</w:rPr>
        <w:t>З настанням дачного сезону, щороку з 15 квітня до 15 жовтня, до найближчих садівничих товариств щороку організовується  виконання спеціальних рейсів на сезонних автобусних маршрутах.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F6263">
        <w:rPr>
          <w:rFonts w:ascii="Times New Roman" w:hAnsi="Times New Roman" w:cs="Times New Roman"/>
          <w:b/>
          <w:i/>
          <w:u w:val="single"/>
        </w:rPr>
        <w:t xml:space="preserve">Електричний транспорт 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DF6263" w:rsidRPr="00DF6263" w:rsidRDefault="00DF6263" w:rsidP="00DF6263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</w:rPr>
        <w:t xml:space="preserve">За 9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місяців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поточного року</w:t>
      </w:r>
      <w:r w:rsidRPr="00DF6263">
        <w:rPr>
          <w:rFonts w:ascii="Times New Roman" w:hAnsi="Times New Roman"/>
          <w:sz w:val="24"/>
          <w:szCs w:val="24"/>
          <w:lang w:val="uk-UA"/>
        </w:rPr>
        <w:t xml:space="preserve"> е</w:t>
      </w:r>
      <w:proofErr w:type="spellStart"/>
      <w:r w:rsidRPr="00DF6263">
        <w:rPr>
          <w:rFonts w:ascii="Times New Roman" w:hAnsi="Times New Roman"/>
          <w:sz w:val="24"/>
          <w:szCs w:val="24"/>
        </w:rPr>
        <w:t>лектротранспортом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перевезено </w:t>
      </w:r>
      <w:proofErr w:type="spellStart"/>
      <w:r w:rsidRPr="00DF6263">
        <w:rPr>
          <w:rFonts w:ascii="Times New Roman" w:hAnsi="Times New Roman"/>
          <w:sz w:val="24"/>
          <w:szCs w:val="24"/>
        </w:rPr>
        <w:t>більше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r w:rsidRPr="00DF6263">
        <w:rPr>
          <w:rFonts w:ascii="Times New Roman" w:hAnsi="Times New Roman"/>
          <w:sz w:val="24"/>
          <w:szCs w:val="24"/>
          <w:lang w:val="uk-UA"/>
        </w:rPr>
        <w:t>5.9</w:t>
      </w:r>
      <w:r w:rsidRPr="00DF6263">
        <w:rPr>
          <w:rFonts w:ascii="Times New Roman" w:hAnsi="Times New Roman"/>
          <w:sz w:val="24"/>
          <w:szCs w:val="24"/>
        </w:rPr>
        <w:t xml:space="preserve"> млн. пас., в тому </w:t>
      </w:r>
      <w:proofErr w:type="spellStart"/>
      <w:r w:rsidRPr="00DF6263">
        <w:rPr>
          <w:rFonts w:ascii="Times New Roman" w:hAnsi="Times New Roman"/>
          <w:sz w:val="24"/>
          <w:szCs w:val="24"/>
        </w:rPr>
        <w:t>числі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r w:rsidRPr="00DF6263">
        <w:rPr>
          <w:rFonts w:ascii="Times New Roman" w:hAnsi="Times New Roman"/>
          <w:sz w:val="24"/>
          <w:szCs w:val="24"/>
          <w:lang w:val="uk-UA"/>
        </w:rPr>
        <w:t xml:space="preserve">2.9 </w:t>
      </w:r>
      <w:r w:rsidRPr="00DF6263">
        <w:rPr>
          <w:rFonts w:ascii="Times New Roman" w:hAnsi="Times New Roman"/>
          <w:sz w:val="24"/>
          <w:szCs w:val="24"/>
        </w:rPr>
        <w:t xml:space="preserve"> млн. 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п</w:t>
      </w:r>
      <w:proofErr w:type="gramEnd"/>
      <w:r w:rsidRPr="00DF6263">
        <w:rPr>
          <w:rFonts w:ascii="Times New Roman" w:hAnsi="Times New Roman"/>
          <w:sz w:val="24"/>
          <w:szCs w:val="24"/>
        </w:rPr>
        <w:t>ільговиків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 xml:space="preserve"> , в порівнянні з</w:t>
      </w:r>
      <w:r w:rsidRPr="00DF6263">
        <w:rPr>
          <w:rFonts w:ascii="Times New Roman" w:hAnsi="Times New Roman"/>
          <w:sz w:val="24"/>
          <w:szCs w:val="24"/>
        </w:rPr>
        <w:t xml:space="preserve">а 9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місяців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r w:rsidRPr="00DF6263">
        <w:rPr>
          <w:rFonts w:ascii="Times New Roman" w:hAnsi="Times New Roman"/>
          <w:sz w:val="24"/>
          <w:szCs w:val="24"/>
          <w:lang w:val="uk-UA"/>
        </w:rPr>
        <w:t>2019 року е</w:t>
      </w:r>
      <w:proofErr w:type="spellStart"/>
      <w:r w:rsidRPr="00DF6263">
        <w:rPr>
          <w:rFonts w:ascii="Times New Roman" w:hAnsi="Times New Roman"/>
          <w:sz w:val="24"/>
          <w:szCs w:val="24"/>
        </w:rPr>
        <w:t>лектротранспортом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перевезено </w:t>
      </w:r>
      <w:proofErr w:type="spellStart"/>
      <w:r w:rsidRPr="00DF6263">
        <w:rPr>
          <w:rFonts w:ascii="Times New Roman" w:hAnsi="Times New Roman"/>
          <w:sz w:val="24"/>
          <w:szCs w:val="24"/>
        </w:rPr>
        <w:t>більше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10.6 млн. пас., в тому </w:t>
      </w:r>
      <w:proofErr w:type="spellStart"/>
      <w:r w:rsidRPr="00DF6263">
        <w:rPr>
          <w:rFonts w:ascii="Times New Roman" w:hAnsi="Times New Roman"/>
          <w:sz w:val="24"/>
          <w:szCs w:val="24"/>
        </w:rPr>
        <w:t>числі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4,3 млн. </w:t>
      </w:r>
      <w:proofErr w:type="spellStart"/>
      <w:r w:rsidRPr="00DF6263">
        <w:rPr>
          <w:rFonts w:ascii="Times New Roman" w:hAnsi="Times New Roman"/>
          <w:sz w:val="24"/>
          <w:szCs w:val="24"/>
        </w:rPr>
        <w:t>пільговиків</w:t>
      </w:r>
      <w:proofErr w:type="spellEnd"/>
      <w:r w:rsidRPr="00DF626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F6263">
        <w:rPr>
          <w:rFonts w:ascii="Times New Roman" w:hAnsi="Times New Roman" w:cs="Times New Roman"/>
          <w:i/>
          <w:sz w:val="20"/>
          <w:szCs w:val="20"/>
        </w:rPr>
        <w:t>Ззменшення</w:t>
      </w:r>
      <w:proofErr w:type="spellEnd"/>
      <w:r w:rsidRPr="00DF6263">
        <w:rPr>
          <w:rFonts w:ascii="Times New Roman" w:hAnsi="Times New Roman" w:cs="Times New Roman"/>
          <w:i/>
          <w:sz w:val="20"/>
          <w:szCs w:val="20"/>
        </w:rPr>
        <w:t xml:space="preserve"> кількості перевезених пасажирів пов’язано із зупинкою громадського транспорту в умовах жорсткого карантину (березень-травень 2020) та карантинними обмеженнями в наступний період (перевезення пасажирів в кількості, що не перевищує кількість місць для сидіння).</w:t>
      </w:r>
    </w:p>
    <w:p w:rsidR="00DF6263" w:rsidRPr="00DF6263" w:rsidRDefault="00DF6263" w:rsidP="00DF6263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DF6263" w:rsidRPr="00DF6263" w:rsidTr="00DF626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63" w:rsidRPr="00DF6263" w:rsidRDefault="00DF6263" w:rsidP="00DF626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Фактично виплачено за 9 місяців 2019 р. за пільгові перевезення 19,8млн.грн.</w:t>
            </w:r>
          </w:p>
          <w:p w:rsidR="00DF6263" w:rsidRPr="00DF6263" w:rsidRDefault="00DF6263" w:rsidP="00DF626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Фактично виплачено за 9 місяців 2020 р. за пільгові перевезення 12, 7 </w:t>
            </w:r>
            <w:proofErr w:type="spellStart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млн.грн</w:t>
            </w:r>
            <w:proofErr w:type="spellEnd"/>
            <w:r w:rsidRPr="00DF62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6263" w:rsidRPr="00DF6263" w:rsidRDefault="00DF6263" w:rsidP="00DF626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F6263" w:rsidRPr="00DF6263" w:rsidRDefault="00DF6263" w:rsidP="00DF6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F6263" w:rsidRPr="00DF6263" w:rsidRDefault="00DF6263" w:rsidP="00DF6263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proofErr w:type="spellStart"/>
      <w:r w:rsidRPr="00DF6263">
        <w:rPr>
          <w:rFonts w:ascii="Times New Roman" w:hAnsi="Times New Roman" w:cs="Times New Roman"/>
          <w:b/>
          <w:u w:val="single"/>
          <w:lang w:val="ru-RU"/>
        </w:rPr>
        <w:t>Таблиці</w:t>
      </w:r>
      <w:proofErr w:type="spellEnd"/>
      <w:r w:rsidRPr="00DF6263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proofErr w:type="spellStart"/>
      <w:r w:rsidRPr="00DF6263">
        <w:rPr>
          <w:rFonts w:ascii="Times New Roman" w:hAnsi="Times New Roman" w:cs="Times New Roman"/>
          <w:b/>
          <w:u w:val="single"/>
          <w:lang w:val="ru-RU"/>
        </w:rPr>
        <w:t>виконання</w:t>
      </w:r>
      <w:proofErr w:type="spellEnd"/>
      <w:r w:rsidRPr="00DF6263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proofErr w:type="spellStart"/>
      <w:r w:rsidRPr="00DF6263">
        <w:rPr>
          <w:rFonts w:ascii="Times New Roman" w:hAnsi="Times New Roman" w:cs="Times New Roman"/>
          <w:b/>
          <w:u w:val="single"/>
          <w:lang w:val="ru-RU"/>
        </w:rPr>
        <w:t>капітальних</w:t>
      </w:r>
      <w:proofErr w:type="spellEnd"/>
      <w:r w:rsidRPr="00DF6263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proofErr w:type="spellStart"/>
      <w:r w:rsidRPr="00DF6263">
        <w:rPr>
          <w:rFonts w:ascii="Times New Roman" w:hAnsi="Times New Roman" w:cs="Times New Roman"/>
          <w:b/>
          <w:u w:val="single"/>
          <w:lang w:val="ru-RU"/>
        </w:rPr>
        <w:t>робіт</w:t>
      </w:r>
      <w:proofErr w:type="spellEnd"/>
      <w:r w:rsidRPr="00DF6263">
        <w:rPr>
          <w:rFonts w:ascii="Times New Roman" w:hAnsi="Times New Roman" w:cs="Times New Roman"/>
          <w:b/>
          <w:u w:val="single"/>
          <w:lang w:val="ru-RU"/>
        </w:rPr>
        <w:t xml:space="preserve"> у 2019 </w:t>
      </w:r>
      <w:proofErr w:type="spellStart"/>
      <w:r w:rsidRPr="00DF6263">
        <w:rPr>
          <w:rFonts w:ascii="Times New Roman" w:hAnsi="Times New Roman" w:cs="Times New Roman"/>
          <w:b/>
          <w:u w:val="single"/>
          <w:lang w:val="ru-RU"/>
        </w:rPr>
        <w:t>році</w:t>
      </w:r>
      <w:proofErr w:type="spellEnd"/>
      <w:r w:rsidRPr="00DF6263">
        <w:rPr>
          <w:rFonts w:ascii="Times New Roman" w:hAnsi="Times New Roman" w:cs="Times New Roman"/>
          <w:b/>
          <w:u w:val="single"/>
          <w:lang w:val="ru-RU"/>
        </w:rPr>
        <w:t xml:space="preserve"> та 2020 </w:t>
      </w:r>
      <w:proofErr w:type="spellStart"/>
      <w:r w:rsidRPr="00DF6263">
        <w:rPr>
          <w:rFonts w:ascii="Times New Roman" w:hAnsi="Times New Roman" w:cs="Times New Roman"/>
          <w:b/>
          <w:u w:val="single"/>
          <w:lang w:val="ru-RU"/>
        </w:rPr>
        <w:t>році</w:t>
      </w:r>
      <w:proofErr w:type="spellEnd"/>
      <w:r w:rsidRPr="00DF6263">
        <w:rPr>
          <w:rFonts w:ascii="Times New Roman" w:hAnsi="Times New Roman" w:cs="Times New Roman"/>
          <w:b/>
          <w:u w:val="single"/>
          <w:lang w:val="ru-RU"/>
        </w:rPr>
        <w:t xml:space="preserve">: </w:t>
      </w:r>
    </w:p>
    <w:tbl>
      <w:tblPr>
        <w:tblpPr w:leftFromText="180" w:rightFromText="180" w:vertAnchor="text" w:horzAnchor="margin" w:tblpY="207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276"/>
        <w:gridCol w:w="1701"/>
        <w:gridCol w:w="2098"/>
      </w:tblGrid>
      <w:tr w:rsidR="00DF6263" w:rsidRPr="00DF6263" w:rsidTr="00DF626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Виконано за 2020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Перераховано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Використано</w:t>
            </w:r>
          </w:p>
        </w:tc>
      </w:tr>
    </w:tbl>
    <w:tbl>
      <w:tblPr>
        <w:tblW w:w="10462" w:type="dxa"/>
        <w:tblInd w:w="-34" w:type="dxa"/>
        <w:tblLook w:val="04A0"/>
      </w:tblPr>
      <w:tblGrid>
        <w:gridCol w:w="5387"/>
        <w:gridCol w:w="1379"/>
        <w:gridCol w:w="1536"/>
        <w:gridCol w:w="2160"/>
      </w:tblGrid>
      <w:tr w:rsidR="00DF6263" w:rsidRPr="00DF6263" w:rsidTr="00DF6263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proofErr w:type="spellStart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  <w:proofErr w:type="spellEnd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Тернопільелектротранс</w:t>
            </w:r>
            <w:proofErr w:type="spellEnd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F6263" w:rsidRPr="00DF6263" w:rsidTr="00DF6263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придбання транспортних засобів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29 204 400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25 908 130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24244183,26 Отримано 20 автобусів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МАЗ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 та проведена оплата лізингових платежів</w:t>
            </w:r>
          </w:p>
        </w:tc>
      </w:tr>
      <w:tr w:rsidR="00DF6263" w:rsidRPr="00DF6263" w:rsidTr="00DF6263">
        <w:trPr>
          <w:trHeight w:val="5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 на будівництво  АГЗП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314 220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0,00</w:t>
            </w:r>
          </w:p>
        </w:tc>
      </w:tr>
      <w:tr w:rsidR="00DF6263" w:rsidRPr="00DF6263" w:rsidTr="00DF6263">
        <w:trPr>
          <w:trHeight w:val="6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на придбання систем </w:t>
            </w: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відеоспостереження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124 000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124 000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0,00  Проводяться закупівлі</w:t>
            </w:r>
          </w:p>
        </w:tc>
      </w:tr>
      <w:tr w:rsidR="00DF6263" w:rsidRPr="00DF6263" w:rsidTr="00DF6263">
        <w:trPr>
          <w:trHeight w:val="6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на придбання катера щодо забезпечення  контролю за дотриманням екологічної безпеки на Тернопільському ставі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650 000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 xml:space="preserve">0,00     Придбано катер </w:t>
            </w:r>
          </w:p>
        </w:tc>
      </w:tr>
      <w:tr w:rsidR="00DF6263" w:rsidRPr="00DF6263" w:rsidTr="00DF6263">
        <w:trPr>
          <w:trHeight w:val="1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для проведення регламентних робіт відповідно до правил експлуатації річкових ТЗ, а саме теплоходу "Герой </w:t>
            </w: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Тпноцоров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>"(заміна зовнішньої обшивки дна судна та заміна силового двигуна)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781 780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781 780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127906,74 Проводяться роботи</w:t>
            </w:r>
          </w:p>
        </w:tc>
      </w:tr>
      <w:tr w:rsidR="00DF6263" w:rsidRPr="00DF6263" w:rsidTr="00DF626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на придбання опор контактної мережі СК 120-10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176 000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170352 Придбано опори</w:t>
            </w:r>
          </w:p>
        </w:tc>
      </w:tr>
      <w:tr w:rsidR="00DF6263" w:rsidRPr="00DF6263" w:rsidTr="00DF6263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>на обладнання системи сповіщення пасажирів та обладнання системи моніторингу руху транспорту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530 000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530 000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530000 Дообладнана системи сповіщення та встановлено GPS </w:t>
            </w:r>
            <w:proofErr w:type="spellStart"/>
            <w:r w:rsidRPr="00DF6263">
              <w:rPr>
                <w:rFonts w:ascii="Times New Roman" w:hAnsi="Times New Roman" w:cs="Times New Roman"/>
              </w:rPr>
              <w:t>трекери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 в 20 автобусах</w:t>
            </w:r>
          </w:p>
        </w:tc>
      </w:tr>
      <w:tr w:rsidR="00DF6263" w:rsidRPr="00DF6263" w:rsidTr="00DF6263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Cs/>
                <w:color w:val="000000"/>
              </w:rPr>
              <w:t>В обмін на корпоративні права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10 000 </w:t>
            </w:r>
            <w:proofErr w:type="spellStart"/>
            <w:r w:rsidRPr="00DF6263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 xml:space="preserve">10 000 </w:t>
            </w:r>
            <w:proofErr w:type="spellStart"/>
            <w:r w:rsidRPr="00DF6263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10000000      Із отриманих коштів оплачена заробітна плата 4778,9; електроенергія 1138,9; податки 2255,2;</w:t>
            </w:r>
            <w:r w:rsidRPr="00DF6263">
              <w:rPr>
                <w:rFonts w:ascii="Times New Roman" w:hAnsi="Times New Roman" w:cs="Times New Roman"/>
              </w:rPr>
              <w:br/>
              <w:t xml:space="preserve">пільгові пенсії 178,9; пальне для автобусів 1212,4; інші платежі 435,7 </w:t>
            </w:r>
          </w:p>
        </w:tc>
      </w:tr>
      <w:tr w:rsidR="00DF6263" w:rsidRPr="00DF6263" w:rsidTr="00DF6263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Всього по ТЕТ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41 780 400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38 169 910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35 072 442</w:t>
            </w:r>
          </w:p>
        </w:tc>
      </w:tr>
      <w:tr w:rsidR="00DF6263" w:rsidRPr="00DF6263" w:rsidTr="00DF6263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КП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Тернопіль </w:t>
            </w: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Інтеравіа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в обмін на корпоративні права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1 806 800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1 806 800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149750 Придбано автоматизовану інформаційно-аналітичну систему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відеоспостереження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6263" w:rsidRPr="00DF6263" w:rsidTr="00DF6263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КП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Тернопіль </w:t>
            </w: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Інтеравіа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на забезпечення статутної діяльності  в обмін на корпоративні права  на  виконання проекту " Безпечна Дружба" ( громадський бюджет)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299 999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299 999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295700 Встановлено 18 відеокамер</w:t>
            </w:r>
            <w:r w:rsidRPr="00DF6263">
              <w:rPr>
                <w:rFonts w:ascii="Times New Roman" w:hAnsi="Times New Roman" w:cs="Times New Roman"/>
                <w:color w:val="000000"/>
              </w:rPr>
              <w:br/>
              <w:t xml:space="preserve">з програмним забезпеченням на розпізнавання </w:t>
            </w:r>
            <w:r w:rsidRPr="00DF6263">
              <w:rPr>
                <w:rFonts w:ascii="Times New Roman" w:hAnsi="Times New Roman" w:cs="Times New Roman"/>
                <w:color w:val="000000"/>
              </w:rPr>
              <w:lastRenderedPageBreak/>
              <w:t xml:space="preserve">державних номерних знаків, </w:t>
            </w:r>
            <w:proofErr w:type="spellStart"/>
            <w:r w:rsidRPr="00DF6263">
              <w:rPr>
                <w:rFonts w:ascii="Times New Roman" w:hAnsi="Times New Roman" w:cs="Times New Roman"/>
                <w:color w:val="000000"/>
              </w:rPr>
              <w:t>відеореєстратор</w:t>
            </w:r>
            <w:proofErr w:type="spellEnd"/>
            <w:r w:rsidRPr="00DF6263">
              <w:rPr>
                <w:rFonts w:ascii="Times New Roman" w:hAnsi="Times New Roman" w:cs="Times New Roman"/>
                <w:color w:val="000000"/>
              </w:rPr>
              <w:t xml:space="preserve"> та жорсткі диски</w:t>
            </w:r>
          </w:p>
        </w:tc>
      </w:tr>
      <w:tr w:rsidR="00DF6263" w:rsidRPr="00DF6263" w:rsidTr="00DF6263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КП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</w:t>
            </w: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Міськавтотранс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на  оновлення рухомого складу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17 752 000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0</w:t>
            </w:r>
          </w:p>
        </w:tc>
      </w:tr>
      <w:tr w:rsidR="00DF6263" w:rsidRPr="00DF6263" w:rsidTr="00DF6263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КП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Автошкола  </w:t>
            </w:r>
            <w:proofErr w:type="spellStart"/>
            <w:r w:rsidRPr="00DF6263">
              <w:rPr>
                <w:rFonts w:ascii="Times New Roman" w:hAnsi="Times New Roman" w:cs="Times New Roman"/>
                <w:bCs/>
                <w:color w:val="000000"/>
              </w:rPr>
              <w:t>Міськавтотранс</w:t>
            </w:r>
            <w:proofErr w:type="spellEnd"/>
            <w:r w:rsidRPr="00DF6263">
              <w:rPr>
                <w:rFonts w:ascii="Times New Roman" w:hAnsi="Times New Roman" w:cs="Times New Roman"/>
                <w:bCs/>
                <w:color w:val="000000"/>
              </w:rPr>
              <w:t xml:space="preserve"> " в обмін на корпоративні права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950 000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950 000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87669 Придбано комп'ютерне обладнання,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відеопроектор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причіп-лавету</w:t>
            </w:r>
            <w:proofErr w:type="spellEnd"/>
            <w:r w:rsidRPr="00DF6263">
              <w:rPr>
                <w:rFonts w:ascii="Times New Roman" w:hAnsi="Times New Roman" w:cs="Times New Roman"/>
              </w:rPr>
              <w:t>.</w:t>
            </w:r>
            <w:r w:rsidRPr="00DF6263">
              <w:rPr>
                <w:rFonts w:ascii="Times New Roman" w:hAnsi="Times New Roman" w:cs="Times New Roman"/>
              </w:rPr>
              <w:br/>
              <w:t>Проводяться інші закупівлі.</w:t>
            </w:r>
          </w:p>
        </w:tc>
      </w:tr>
      <w:tr w:rsidR="00DF6263" w:rsidRPr="00DF6263" w:rsidTr="00DF6263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62589199,0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41226709,0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35605561,0</w:t>
            </w:r>
          </w:p>
        </w:tc>
      </w:tr>
    </w:tbl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margin" w:tblpX="-24" w:tblpY="207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  <w:gridCol w:w="1440"/>
        <w:gridCol w:w="1680"/>
        <w:gridCol w:w="2160"/>
      </w:tblGrid>
      <w:tr w:rsidR="00DF6263" w:rsidRPr="00DF6263" w:rsidTr="00DF626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Виконано за 2019 рік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Всього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Перераховано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Використано</w:t>
            </w:r>
          </w:p>
        </w:tc>
      </w:tr>
    </w:tbl>
    <w:tbl>
      <w:tblPr>
        <w:tblW w:w="10222" w:type="dxa"/>
        <w:tblInd w:w="-34" w:type="dxa"/>
        <w:tblLook w:val="00A0"/>
      </w:tblPr>
      <w:tblGrid>
        <w:gridCol w:w="5157"/>
        <w:gridCol w:w="1465"/>
        <w:gridCol w:w="1680"/>
        <w:gridCol w:w="2112"/>
      </w:tblGrid>
      <w:tr w:rsidR="00DF6263" w:rsidRPr="00DF6263" w:rsidTr="00DF6263">
        <w:trPr>
          <w:trHeight w:val="40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  <w:proofErr w:type="spellEnd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Тернопільелектротранс</w:t>
            </w:r>
            <w:proofErr w:type="spellEnd"/>
            <w:r w:rsidRPr="00DF626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63" w:rsidRPr="00DF6263" w:rsidTr="00DF6263">
        <w:trPr>
          <w:trHeight w:val="40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63">
              <w:rPr>
                <w:rFonts w:ascii="Times New Roman" w:hAnsi="Times New Roman" w:cs="Times New Roman"/>
              </w:rPr>
              <w:t xml:space="preserve">Придбання тролейбусів б/к чеського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виробництвa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263">
              <w:rPr>
                <w:rFonts w:ascii="Times New Roman" w:hAnsi="Times New Roman" w:cs="Times New Roman"/>
                <w:lang w:val="en-US"/>
              </w:rPr>
              <w:t>1600 000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263">
              <w:rPr>
                <w:rFonts w:ascii="Times New Roman" w:hAnsi="Times New Roman" w:cs="Times New Roman"/>
                <w:lang w:val="en-US"/>
              </w:rPr>
              <w:t>1 600 000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63">
              <w:rPr>
                <w:rFonts w:ascii="Times New Roman" w:hAnsi="Times New Roman" w:cs="Times New Roman"/>
                <w:lang w:val="ru-RU"/>
              </w:rPr>
              <w:t>37 969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63">
              <w:rPr>
                <w:rFonts w:ascii="Times New Roman" w:hAnsi="Times New Roman" w:cs="Times New Roman"/>
                <w:lang w:val="ru-RU"/>
              </w:rPr>
              <w:t>У</w:t>
            </w:r>
            <w:proofErr w:type="spellStart"/>
            <w:r w:rsidRPr="00DF6263">
              <w:rPr>
                <w:rFonts w:ascii="Times New Roman" w:hAnsi="Times New Roman" w:cs="Times New Roman"/>
              </w:rPr>
              <w:t>кладено</w:t>
            </w:r>
            <w:proofErr w:type="spellEnd"/>
            <w:r w:rsidRPr="00DF626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263">
              <w:rPr>
                <w:rFonts w:ascii="Times New Roman" w:hAnsi="Times New Roman" w:cs="Times New Roman"/>
              </w:rPr>
              <w:t>догові</w:t>
            </w:r>
            <w:proofErr w:type="gramStart"/>
            <w:r w:rsidRPr="00DF6263">
              <w:rPr>
                <w:rFonts w:ascii="Times New Roman" w:hAnsi="Times New Roman" w:cs="Times New Roman"/>
              </w:rPr>
              <w:t>р</w:t>
            </w:r>
            <w:proofErr w:type="gramEnd"/>
            <w:r w:rsidRPr="00DF6263">
              <w:rPr>
                <w:rFonts w:ascii="Times New Roman" w:hAnsi="Times New Roman" w:cs="Times New Roman"/>
              </w:rPr>
              <w:t xml:space="preserve"> на придбання двох тролейбусів. На даний час придбано 1 тролейбус.</w:t>
            </w:r>
          </w:p>
        </w:tc>
      </w:tr>
      <w:tr w:rsidR="00DF6263" w:rsidRPr="00DF6263" w:rsidTr="00DF6263">
        <w:trPr>
          <w:trHeight w:val="56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Придбання б/к автобусів іноземного виробництва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17 600 144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17 600 144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12 957 078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Придбано 15 автобусів</w:t>
            </w:r>
          </w:p>
        </w:tc>
      </w:tr>
      <w:tr w:rsidR="00DF6263" w:rsidRPr="00DF6263" w:rsidTr="00DF6263">
        <w:trPr>
          <w:trHeight w:val="62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Капітальний ремонт рухомого складу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191 592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Завершено ремонт тролейбуса №161, продовжується ремонт тролейбуса 151</w:t>
            </w:r>
          </w:p>
        </w:tc>
      </w:tr>
      <w:tr w:rsidR="00DF6263" w:rsidRPr="00DF6263" w:rsidTr="00DF6263">
        <w:trPr>
          <w:trHeight w:val="67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63">
              <w:rPr>
                <w:rFonts w:ascii="Times New Roman" w:hAnsi="Times New Roman" w:cs="Times New Roman"/>
                <w:lang w:val="en-US"/>
              </w:rPr>
              <w:t>Реконструкція</w:t>
            </w:r>
            <w:proofErr w:type="spellEnd"/>
            <w:r w:rsidRPr="00DF62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F6263">
              <w:rPr>
                <w:rFonts w:ascii="Times New Roman" w:hAnsi="Times New Roman" w:cs="Times New Roman"/>
                <w:lang w:val="en-US"/>
              </w:rPr>
              <w:t>тролейбусних</w:t>
            </w:r>
            <w:proofErr w:type="spellEnd"/>
            <w:r w:rsidRPr="00DF62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F6263">
              <w:rPr>
                <w:rFonts w:ascii="Times New Roman" w:hAnsi="Times New Roman" w:cs="Times New Roman"/>
                <w:lang w:val="en-US"/>
              </w:rPr>
              <w:t>ліній</w:t>
            </w:r>
            <w:proofErr w:type="spellEnd"/>
            <w:r w:rsidRPr="00DF62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2 000 </w:t>
            </w:r>
            <w:proofErr w:type="spellStart"/>
            <w:r w:rsidRPr="00DF6263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 xml:space="preserve">2 000 </w:t>
            </w:r>
            <w:proofErr w:type="spellStart"/>
            <w:r w:rsidRPr="00DF6263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1 460 974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Проведено роботи по реконструкції ліній по вул. Руська та вул. Острозького</w:t>
            </w:r>
          </w:p>
        </w:tc>
      </w:tr>
      <w:tr w:rsidR="00DF6263" w:rsidRPr="00DF6263" w:rsidTr="00DF6263">
        <w:trPr>
          <w:trHeight w:val="125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Будівництво тролейбусної лінії  вул.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Живова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 (відгалуження ) до зупинки Автовокзал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1 151 531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1 151 531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923 416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Завершено роботи по будівництву лінії.</w:t>
            </w:r>
          </w:p>
        </w:tc>
      </w:tr>
      <w:tr w:rsidR="00DF6263" w:rsidRPr="00DF6263" w:rsidTr="00DF6263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Будівництво тролейбусної лінії  поворот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вул.Л.Українки-вул.Протасевича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471 325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471 325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 386 596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Завершено роботи по будівництву лінії.</w:t>
            </w:r>
          </w:p>
        </w:tc>
      </w:tr>
      <w:tr w:rsidR="00DF6263" w:rsidRPr="00DF6263" w:rsidTr="00DF6263">
        <w:trPr>
          <w:trHeight w:val="63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 xml:space="preserve">Будівництво </w:t>
            </w:r>
            <w:proofErr w:type="spellStart"/>
            <w:r w:rsidRPr="00DF6263">
              <w:rPr>
                <w:rFonts w:ascii="Times New Roman" w:hAnsi="Times New Roman" w:cs="Times New Roman"/>
                <w:color w:val="000000"/>
              </w:rPr>
              <w:t>автогазозаправочного</w:t>
            </w:r>
            <w:proofErr w:type="spellEnd"/>
            <w:r w:rsidRPr="00DF6263">
              <w:rPr>
                <w:rFonts w:ascii="Times New Roman" w:hAnsi="Times New Roman" w:cs="Times New Roman"/>
                <w:color w:val="000000"/>
              </w:rPr>
              <w:t xml:space="preserve"> пункту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700 000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20 037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Проведено геодезичні обстеження території</w:t>
            </w:r>
          </w:p>
        </w:tc>
      </w:tr>
      <w:tr w:rsidR="00DF6263" w:rsidRPr="00DF6263" w:rsidTr="00DF6263">
        <w:trPr>
          <w:trHeight w:val="75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Впорядкування інфраструктури водного транспорту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102 000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102 000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67 550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Проведено паспортизацію причалів</w:t>
            </w:r>
          </w:p>
        </w:tc>
      </w:tr>
      <w:tr w:rsidR="00DF6263" w:rsidRPr="00DF6263" w:rsidTr="00DF6263">
        <w:trPr>
          <w:trHeight w:val="75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lastRenderedPageBreak/>
              <w:t>Поповнення статутного капіталу в обмін на корпоративні права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2 600 000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color w:val="000000"/>
              </w:rPr>
              <w:t>2 600 000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2 500 000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Кошти використані на виплату заробітної плати</w:t>
            </w:r>
          </w:p>
        </w:tc>
      </w:tr>
      <w:tr w:rsidR="00DF6263" w:rsidRPr="00DF6263" w:rsidTr="00DF6263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26 725 000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26 725 000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18 545 212</w:t>
            </w:r>
          </w:p>
        </w:tc>
      </w:tr>
      <w:tr w:rsidR="00DF6263" w:rsidRPr="00DF6263" w:rsidTr="00DF6263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263">
              <w:rPr>
                <w:rFonts w:ascii="Times New Roman" w:hAnsi="Times New Roman" w:cs="Times New Roman"/>
                <w:b/>
                <w:bCs/>
              </w:rPr>
              <w:t>КП</w:t>
            </w:r>
            <w:proofErr w:type="spellEnd"/>
            <w:r w:rsidRPr="00DF626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DF6263">
              <w:rPr>
                <w:rFonts w:ascii="Times New Roman" w:hAnsi="Times New Roman" w:cs="Times New Roman"/>
                <w:b/>
                <w:bCs/>
              </w:rPr>
              <w:t>Тернопіль-Інтеравіа</w:t>
            </w:r>
            <w:proofErr w:type="spellEnd"/>
            <w:r w:rsidRPr="00DF6263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 </w:t>
            </w:r>
          </w:p>
        </w:tc>
      </w:tr>
      <w:tr w:rsidR="00DF6263" w:rsidRPr="00DF6263" w:rsidTr="00DF6263">
        <w:trPr>
          <w:trHeight w:val="37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Придбання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відеообладнання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148 900</w:t>
            </w:r>
          </w:p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Придбано 5 систем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відеоспостереження</w:t>
            </w:r>
            <w:proofErr w:type="spellEnd"/>
          </w:p>
        </w:tc>
      </w:tr>
      <w:tr w:rsidR="00DF6263" w:rsidRPr="00DF6263" w:rsidTr="00DF6263">
        <w:trPr>
          <w:trHeight w:val="37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150 000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150 000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148 900</w:t>
            </w:r>
          </w:p>
        </w:tc>
      </w:tr>
      <w:tr w:rsidR="00DF6263" w:rsidRPr="00DF6263" w:rsidTr="00DF6263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26 875 000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26 875 000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263" w:rsidRPr="00DF6263" w:rsidRDefault="00DF6263" w:rsidP="00DF6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  <w:b/>
                <w:bCs/>
              </w:rPr>
              <w:t>18 694 112</w:t>
            </w:r>
          </w:p>
        </w:tc>
      </w:tr>
    </w:tbl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263">
        <w:rPr>
          <w:rFonts w:ascii="Times New Roman" w:hAnsi="Times New Roman" w:cs="Times New Roman"/>
          <w:b/>
          <w:u w:val="single"/>
        </w:rPr>
        <w:t>Залізничний транспорт.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6"/>
        <w:gridCol w:w="4916"/>
      </w:tblGrid>
      <w:tr w:rsidR="00DF6263" w:rsidRPr="00DF6263" w:rsidTr="00DF6263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>Станом на 01.10.2019р.  перевезено пасажирів-пільговиків  . 299,7тис.пас.</w:t>
            </w:r>
          </w:p>
          <w:p w:rsidR="00DF6263" w:rsidRPr="00DF6263" w:rsidRDefault="00DF6263" w:rsidP="00DF6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63" w:rsidRPr="00DF6263" w:rsidRDefault="00DF6263" w:rsidP="00DF62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263">
              <w:rPr>
                <w:rFonts w:ascii="Times New Roman" w:hAnsi="Times New Roman" w:cs="Times New Roman"/>
              </w:rPr>
              <w:t xml:space="preserve">Станом на 01.10.2020р.  перевезено пасажирів-пільговиків  128,2 </w:t>
            </w:r>
            <w:proofErr w:type="spellStart"/>
            <w:r w:rsidRPr="00DF6263">
              <w:rPr>
                <w:rFonts w:ascii="Times New Roman" w:hAnsi="Times New Roman" w:cs="Times New Roman"/>
              </w:rPr>
              <w:t>тис.пас</w:t>
            </w:r>
            <w:proofErr w:type="spellEnd"/>
            <w:r w:rsidRPr="00DF6263">
              <w:rPr>
                <w:rFonts w:ascii="Times New Roman" w:hAnsi="Times New Roman" w:cs="Times New Roman"/>
              </w:rPr>
              <w:t>.*</w:t>
            </w:r>
          </w:p>
        </w:tc>
      </w:tr>
      <w:tr w:rsidR="00DF6263" w:rsidRPr="00DF6263" w:rsidTr="00DF6263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Фактично виплачено за перевезення пільговиків залізничним транспортом  становлять за 9 місяців 2019р. - 0,9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млн.грн</w:t>
            </w:r>
            <w:proofErr w:type="spellEnd"/>
            <w:r w:rsidRPr="00DF6263">
              <w:rPr>
                <w:rFonts w:ascii="Times New Roman" w:hAnsi="Times New Roman" w:cs="Times New Roman"/>
              </w:rPr>
              <w:t xml:space="preserve">.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263">
              <w:rPr>
                <w:rFonts w:ascii="Times New Roman" w:hAnsi="Times New Roman" w:cs="Times New Roman"/>
              </w:rPr>
              <w:t xml:space="preserve">За 9 місяців 2020року фактично виплачено за перевезення пільговиків залізничним транспортом  -  1,3 </w:t>
            </w:r>
            <w:proofErr w:type="spellStart"/>
            <w:r w:rsidRPr="00DF6263">
              <w:rPr>
                <w:rFonts w:ascii="Times New Roman" w:hAnsi="Times New Roman" w:cs="Times New Roman"/>
              </w:rPr>
              <w:t>млн.грн</w:t>
            </w:r>
            <w:proofErr w:type="spellEnd"/>
            <w:r w:rsidRPr="00DF6263">
              <w:rPr>
                <w:rFonts w:ascii="Times New Roman" w:hAnsi="Times New Roman" w:cs="Times New Roman"/>
              </w:rPr>
              <w:t>.</w:t>
            </w:r>
          </w:p>
        </w:tc>
      </w:tr>
      <w:tr w:rsidR="00DF6263" w:rsidRPr="00DF6263" w:rsidTr="00DF6263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6263">
        <w:rPr>
          <w:rFonts w:ascii="Times New Roman" w:hAnsi="Times New Roman" w:cs="Times New Roman"/>
          <w:i/>
          <w:sz w:val="20"/>
          <w:szCs w:val="20"/>
        </w:rPr>
        <w:t>* зменшення кількості перевезених пасажирів пов’язано із зупинкою громадського транспорту в умовах жорсткого карантину (березень-травень 2020) та карантинними обмеженнями в наступний період (перевезення пасажирів в кількості, що не перевищує кількість місць для сидіння).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F6263">
        <w:rPr>
          <w:rFonts w:ascii="Times New Roman" w:hAnsi="Times New Roman" w:cs="Times New Roman"/>
          <w:b/>
          <w:i/>
        </w:rPr>
        <w:t>АСООП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263">
        <w:rPr>
          <w:rFonts w:ascii="Times New Roman" w:hAnsi="Times New Roman"/>
          <w:sz w:val="24"/>
          <w:szCs w:val="24"/>
        </w:rPr>
        <w:t>Передбачено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р</w:t>
      </w:r>
      <w:proofErr w:type="gramEnd"/>
      <w:r w:rsidRPr="00DF6263">
        <w:rPr>
          <w:rFonts w:ascii="Times New Roman" w:hAnsi="Times New Roman"/>
          <w:sz w:val="24"/>
          <w:szCs w:val="24"/>
        </w:rPr>
        <w:t>ізні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форми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безготівкової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оплати за </w:t>
      </w:r>
      <w:proofErr w:type="spellStart"/>
      <w:r w:rsidRPr="00DF6263">
        <w:rPr>
          <w:rFonts w:ascii="Times New Roman" w:hAnsi="Times New Roman"/>
          <w:sz w:val="24"/>
          <w:szCs w:val="24"/>
        </w:rPr>
        <w:t>проїзд</w:t>
      </w:r>
      <w:proofErr w:type="spellEnd"/>
      <w:r w:rsidRPr="00DF6263">
        <w:rPr>
          <w:rFonts w:ascii="Times New Roman" w:hAnsi="Times New Roman"/>
          <w:sz w:val="24"/>
          <w:szCs w:val="24"/>
        </w:rPr>
        <w:t>: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F626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Тернополян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– «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Соц</w:t>
      </w:r>
      <w:proofErr w:type="gramEnd"/>
      <w:r w:rsidRPr="00DF6263">
        <w:rPr>
          <w:rFonts w:ascii="Times New Roman" w:hAnsi="Times New Roman"/>
          <w:sz w:val="24"/>
          <w:szCs w:val="24"/>
        </w:rPr>
        <w:t>іальна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карта 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Тернополянина</w:t>
      </w:r>
      <w:proofErr w:type="spellEnd"/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F626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F6263">
        <w:rPr>
          <w:rFonts w:ascii="Times New Roman" w:hAnsi="Times New Roman"/>
          <w:sz w:val="24"/>
          <w:szCs w:val="24"/>
        </w:rPr>
        <w:t>інших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пасажирів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F6263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проїзний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квиток.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263">
        <w:rPr>
          <w:rFonts w:ascii="Times New Roman" w:hAnsi="Times New Roman"/>
          <w:sz w:val="24"/>
          <w:szCs w:val="24"/>
        </w:rPr>
        <w:t>Також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F6263">
        <w:rPr>
          <w:rFonts w:ascii="Times New Roman" w:hAnsi="Times New Roman"/>
          <w:sz w:val="24"/>
          <w:szCs w:val="24"/>
        </w:rPr>
        <w:t>транспорті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можна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розраховуватись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банківською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карткою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F6263">
        <w:rPr>
          <w:rFonts w:ascii="Times New Roman" w:hAnsi="Times New Roman"/>
          <w:sz w:val="24"/>
          <w:szCs w:val="24"/>
        </w:rPr>
        <w:t>пристроєм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технологією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NFC.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F626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F6263">
        <w:rPr>
          <w:rFonts w:ascii="Times New Roman" w:hAnsi="Times New Roman"/>
          <w:sz w:val="24"/>
          <w:szCs w:val="24"/>
        </w:rPr>
        <w:t>власників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"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Соц</w:t>
      </w:r>
      <w:proofErr w:type="gramEnd"/>
      <w:r w:rsidRPr="00DF6263">
        <w:rPr>
          <w:rFonts w:ascii="Times New Roman" w:hAnsi="Times New Roman"/>
          <w:sz w:val="24"/>
          <w:szCs w:val="24"/>
        </w:rPr>
        <w:t>іальної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карти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Тернополянина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"  </w:t>
      </w:r>
      <w:proofErr w:type="spellStart"/>
      <w:r w:rsidRPr="00DF6263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дисконт в закладах </w:t>
      </w:r>
      <w:proofErr w:type="spellStart"/>
      <w:r w:rsidRPr="00DF6263">
        <w:rPr>
          <w:rFonts w:ascii="Times New Roman" w:hAnsi="Times New Roman"/>
          <w:sz w:val="24"/>
          <w:szCs w:val="24"/>
        </w:rPr>
        <w:t>торгівлі</w:t>
      </w:r>
      <w:proofErr w:type="spellEnd"/>
      <w:r w:rsidRPr="00DF6263">
        <w:rPr>
          <w:rFonts w:ascii="Times New Roman" w:hAnsi="Times New Roman"/>
          <w:sz w:val="24"/>
          <w:szCs w:val="24"/>
        </w:rPr>
        <w:t>/</w:t>
      </w:r>
      <w:proofErr w:type="spellStart"/>
      <w:r w:rsidRPr="00DF6263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послуг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F6263">
        <w:rPr>
          <w:rFonts w:ascii="Times New Roman" w:hAnsi="Times New Roman"/>
          <w:sz w:val="24"/>
          <w:szCs w:val="24"/>
        </w:rPr>
        <w:t>ательє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ремонту та пошиву </w:t>
      </w:r>
      <w:proofErr w:type="spellStart"/>
      <w:r w:rsidRPr="00DF6263">
        <w:rPr>
          <w:rFonts w:ascii="Times New Roman" w:hAnsi="Times New Roman"/>
          <w:sz w:val="24"/>
          <w:szCs w:val="24"/>
        </w:rPr>
        <w:t>взуття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Територія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взуття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", ремонт </w:t>
      </w:r>
      <w:proofErr w:type="spellStart"/>
      <w:r w:rsidRPr="00DF6263">
        <w:rPr>
          <w:rFonts w:ascii="Times New Roman" w:hAnsi="Times New Roman"/>
          <w:sz w:val="24"/>
          <w:szCs w:val="24"/>
        </w:rPr>
        <w:t>релерадіоапаратури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лікувально-діагностичний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центр "</w:t>
      </w:r>
      <w:proofErr w:type="spellStart"/>
      <w:r w:rsidRPr="00DF6263">
        <w:rPr>
          <w:rFonts w:ascii="Times New Roman" w:hAnsi="Times New Roman"/>
          <w:sz w:val="24"/>
          <w:szCs w:val="24"/>
        </w:rPr>
        <w:t>Румед-Т</w:t>
      </w:r>
      <w:proofErr w:type="spellEnd"/>
      <w:r w:rsidRPr="00DF6263">
        <w:rPr>
          <w:rFonts w:ascii="Times New Roman" w:hAnsi="Times New Roman"/>
          <w:sz w:val="24"/>
          <w:szCs w:val="24"/>
        </w:rPr>
        <w:t>", ресторан-музей "</w:t>
      </w:r>
      <w:proofErr w:type="spellStart"/>
      <w:r w:rsidRPr="00DF6263">
        <w:rPr>
          <w:rFonts w:ascii="Times New Roman" w:hAnsi="Times New Roman"/>
          <w:sz w:val="24"/>
          <w:szCs w:val="24"/>
        </w:rPr>
        <w:t>Галицький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замок", мережа аптек "Ромашка", "Борис". В </w:t>
      </w:r>
      <w:proofErr w:type="spellStart"/>
      <w:r w:rsidRPr="00DF6263">
        <w:rPr>
          <w:rFonts w:ascii="Times New Roman" w:hAnsi="Times New Roman"/>
          <w:sz w:val="24"/>
          <w:szCs w:val="24"/>
        </w:rPr>
        <w:t>процесі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інтеграції</w:t>
      </w:r>
      <w:proofErr w:type="spellEnd"/>
      <w:proofErr w:type="gramStart"/>
      <w:r w:rsidRPr="00DF62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фітнес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клуб "Арена", магазин "Галерея </w:t>
      </w:r>
      <w:proofErr w:type="spellStart"/>
      <w:r w:rsidRPr="00DF6263">
        <w:rPr>
          <w:rFonts w:ascii="Times New Roman" w:hAnsi="Times New Roman"/>
          <w:sz w:val="24"/>
          <w:szCs w:val="24"/>
        </w:rPr>
        <w:t>вишиванок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F6263">
        <w:rPr>
          <w:rFonts w:ascii="Times New Roman" w:hAnsi="Times New Roman"/>
          <w:sz w:val="24"/>
          <w:szCs w:val="24"/>
        </w:rPr>
        <w:t>стоматологія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F6263">
        <w:rPr>
          <w:rFonts w:ascii="Times New Roman" w:hAnsi="Times New Roman"/>
          <w:sz w:val="24"/>
          <w:szCs w:val="24"/>
        </w:rPr>
        <w:t>Dental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art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F6263">
        <w:rPr>
          <w:rFonts w:ascii="Times New Roman" w:hAnsi="Times New Roman"/>
          <w:sz w:val="24"/>
          <w:szCs w:val="24"/>
        </w:rPr>
        <w:t>спортивний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клуб "</w:t>
      </w:r>
      <w:proofErr w:type="spellStart"/>
      <w:r w:rsidRPr="00DF6263">
        <w:rPr>
          <w:rFonts w:ascii="Times New Roman" w:hAnsi="Times New Roman"/>
          <w:sz w:val="24"/>
          <w:szCs w:val="24"/>
        </w:rPr>
        <w:t>Power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Gym</w:t>
      </w:r>
      <w:proofErr w:type="spellEnd"/>
      <w:r w:rsidRPr="00DF6263">
        <w:rPr>
          <w:rFonts w:ascii="Times New Roman" w:hAnsi="Times New Roman"/>
          <w:sz w:val="24"/>
          <w:szCs w:val="24"/>
        </w:rPr>
        <w:t>".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F6263">
        <w:rPr>
          <w:rFonts w:ascii="Times New Roman" w:hAnsi="Times New Roman"/>
          <w:sz w:val="24"/>
          <w:szCs w:val="24"/>
        </w:rPr>
        <w:t>Учні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тернопільських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шкіл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F6263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професійно-технічної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освіти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які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належать до 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соц</w:t>
      </w:r>
      <w:proofErr w:type="gramEnd"/>
      <w:r w:rsidRPr="00DF6263">
        <w:rPr>
          <w:rFonts w:ascii="Times New Roman" w:hAnsi="Times New Roman"/>
          <w:sz w:val="24"/>
          <w:szCs w:val="24"/>
        </w:rPr>
        <w:t>іально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незахищених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сплачуватимуть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F6263">
        <w:rPr>
          <w:rFonts w:ascii="Times New Roman" w:hAnsi="Times New Roman"/>
          <w:sz w:val="24"/>
          <w:szCs w:val="24"/>
        </w:rPr>
        <w:t>обіди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F6263">
        <w:rPr>
          <w:rFonts w:ascii="Times New Roman" w:hAnsi="Times New Roman"/>
          <w:sz w:val="24"/>
          <w:szCs w:val="24"/>
        </w:rPr>
        <w:t>Соціальною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карткою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Тернополянина</w:t>
      </w:r>
      <w:proofErr w:type="spellEnd"/>
      <w:r w:rsidRPr="00DF6263">
        <w:rPr>
          <w:rFonts w:ascii="Times New Roman" w:hAnsi="Times New Roman"/>
          <w:sz w:val="24"/>
          <w:szCs w:val="24"/>
        </w:rPr>
        <w:t>".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Забезпечено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правом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безоплатного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проїзду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громадському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транспорті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 Тернополя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працівників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закладів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охорони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здоров’я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комунальної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власності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по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неперсоніфікованих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електронних квитках</w:t>
      </w:r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покладених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них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службових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обов’язків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дії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установленого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території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Тернопільської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територіальної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громади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карантину.</w:t>
      </w:r>
      <w:proofErr w:type="gramEnd"/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6263">
        <w:rPr>
          <w:rFonts w:ascii="Times New Roman" w:hAnsi="Times New Roman"/>
          <w:b/>
          <w:i/>
          <w:sz w:val="28"/>
          <w:szCs w:val="28"/>
          <w:lang w:val="uk-UA"/>
        </w:rPr>
        <w:t>Паркування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 xml:space="preserve">Відповідно до рішення Тернопільської міської ради від 29.05.2020 року № 7/50/8, в місті налічується </w:t>
      </w:r>
      <w:r w:rsidRPr="00DF6263">
        <w:rPr>
          <w:rFonts w:ascii="Times New Roman" w:hAnsi="Times New Roman"/>
          <w:b/>
          <w:sz w:val="24"/>
          <w:szCs w:val="24"/>
          <w:lang w:val="uk-UA"/>
        </w:rPr>
        <w:t xml:space="preserve">17 </w:t>
      </w:r>
      <w:r w:rsidRPr="00DF6263">
        <w:rPr>
          <w:rFonts w:ascii="Times New Roman" w:hAnsi="Times New Roman"/>
          <w:sz w:val="24"/>
          <w:szCs w:val="24"/>
          <w:lang w:val="uk-UA"/>
        </w:rPr>
        <w:t xml:space="preserve">майданчиків для платного паркування, 660 місць для паркування. 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263">
        <w:rPr>
          <w:rFonts w:ascii="Times New Roman" w:hAnsi="Times New Roman"/>
          <w:sz w:val="24"/>
          <w:szCs w:val="24"/>
        </w:rPr>
        <w:t>Встановлено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DF6263">
        <w:rPr>
          <w:rFonts w:ascii="Times New Roman" w:hAnsi="Times New Roman"/>
          <w:sz w:val="24"/>
          <w:szCs w:val="24"/>
        </w:rPr>
        <w:t>паркоматів</w:t>
      </w:r>
      <w:proofErr w:type="spellEnd"/>
      <w:r w:rsidRPr="00DF6263">
        <w:rPr>
          <w:rFonts w:ascii="Times New Roman" w:hAnsi="Times New Roman"/>
          <w:sz w:val="24"/>
          <w:szCs w:val="24"/>
        </w:rPr>
        <w:t>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F6263">
        <w:rPr>
          <w:rFonts w:ascii="Times New Roman" w:hAnsi="Times New Roman"/>
          <w:sz w:val="24"/>
          <w:szCs w:val="24"/>
        </w:rPr>
        <w:t xml:space="preserve">На кожному </w:t>
      </w:r>
      <w:proofErr w:type="spellStart"/>
      <w:r w:rsidRPr="00DF6263">
        <w:rPr>
          <w:rFonts w:ascii="Times New Roman" w:hAnsi="Times New Roman"/>
          <w:sz w:val="24"/>
          <w:szCs w:val="24"/>
        </w:rPr>
        <w:t>майданчику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відведено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F6263">
        <w:rPr>
          <w:rFonts w:ascii="Times New Roman" w:hAnsi="Times New Roman"/>
          <w:sz w:val="24"/>
          <w:szCs w:val="24"/>
        </w:rPr>
        <w:t>менше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r w:rsidRPr="00DF6263">
        <w:rPr>
          <w:rFonts w:ascii="Times New Roman" w:hAnsi="Times New Roman"/>
          <w:b/>
          <w:sz w:val="24"/>
          <w:szCs w:val="24"/>
        </w:rPr>
        <w:t xml:space="preserve">10% </w:t>
      </w:r>
      <w:proofErr w:type="spellStart"/>
      <w:r w:rsidRPr="00DF6263">
        <w:rPr>
          <w:rFonts w:ascii="Times New Roman" w:hAnsi="Times New Roman"/>
          <w:sz w:val="24"/>
          <w:szCs w:val="24"/>
        </w:rPr>
        <w:t>безоплатних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місць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для</w:t>
      </w:r>
      <w:r w:rsidRPr="00DF62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  <w:shd w:val="clear" w:color="auto" w:fill="FFFFFF"/>
        </w:rPr>
        <w:t>паркування</w:t>
      </w:r>
      <w:proofErr w:type="spellEnd"/>
      <w:r w:rsidRPr="00DF62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  <w:shd w:val="clear" w:color="auto" w:fill="FFFFFF"/>
        </w:rPr>
        <w:t>відповідно</w:t>
      </w:r>
      <w:proofErr w:type="spellEnd"/>
      <w:r w:rsidRPr="00DF6263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DF6263">
        <w:rPr>
          <w:rFonts w:ascii="Times New Roman" w:hAnsi="Times New Roman"/>
          <w:sz w:val="24"/>
          <w:szCs w:val="24"/>
          <w:shd w:val="clear" w:color="auto" w:fill="FFFFFF"/>
        </w:rPr>
        <w:t>статті</w:t>
      </w:r>
      <w:proofErr w:type="spellEnd"/>
      <w:r w:rsidRPr="00DF6263">
        <w:rPr>
          <w:rFonts w:ascii="Times New Roman" w:hAnsi="Times New Roman"/>
          <w:sz w:val="24"/>
          <w:szCs w:val="24"/>
          <w:shd w:val="clear" w:color="auto" w:fill="FFFFFF"/>
        </w:rPr>
        <w:t xml:space="preserve"> 30</w:t>
      </w:r>
      <w:r w:rsidRPr="00DF62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tgtFrame="_blank" w:history="1"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Закону </w:t>
        </w:r>
        <w:proofErr w:type="spell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"Про </w:t>
        </w:r>
        <w:proofErr w:type="spell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основи</w:t>
        </w:r>
        <w:proofErr w:type="spell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соціальної</w:t>
        </w:r>
        <w:proofErr w:type="spell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захищеності</w:t>
        </w:r>
        <w:proofErr w:type="spell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інвалідів</w:t>
        </w:r>
        <w:proofErr w:type="spell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gram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</w:t>
        </w:r>
        <w:proofErr w:type="gram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Україні</w:t>
        </w:r>
        <w:proofErr w:type="spellEnd"/>
        <w:r w:rsidRPr="00DF6263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"</w:t>
        </w:r>
      </w:hyperlink>
      <w:r w:rsidRPr="00DF6263">
        <w:rPr>
          <w:rFonts w:ascii="Times New Roman" w:hAnsi="Times New Roman"/>
          <w:sz w:val="24"/>
          <w:szCs w:val="24"/>
        </w:rPr>
        <w:t xml:space="preserve"> </w:t>
      </w:r>
    </w:p>
    <w:p w:rsidR="00DF6263" w:rsidRPr="00DF6263" w:rsidRDefault="00DF6263" w:rsidP="00DF6263">
      <w:pPr>
        <w:pStyle w:val="1"/>
        <w:pBdr>
          <w:bottom w:val="single" w:sz="12" w:space="22" w:color="auto"/>
        </w:pBdr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263">
        <w:rPr>
          <w:rFonts w:ascii="Times New Roman" w:hAnsi="Times New Roman"/>
          <w:sz w:val="24"/>
          <w:szCs w:val="24"/>
        </w:rPr>
        <w:t>Додатково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– операторами </w:t>
      </w:r>
      <w:proofErr w:type="spellStart"/>
      <w:r w:rsidRPr="00DF6263">
        <w:rPr>
          <w:rFonts w:ascii="Times New Roman" w:hAnsi="Times New Roman"/>
          <w:sz w:val="24"/>
          <w:szCs w:val="24"/>
        </w:rPr>
        <w:t>паркування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безоплатного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паркування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F6263">
        <w:rPr>
          <w:rFonts w:ascii="Times New Roman" w:hAnsi="Times New Roman"/>
          <w:b/>
          <w:sz w:val="24"/>
          <w:szCs w:val="24"/>
        </w:rPr>
        <w:t>учасників</w:t>
      </w:r>
      <w:proofErr w:type="spellEnd"/>
      <w:r w:rsidRPr="00DF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b/>
          <w:sz w:val="24"/>
          <w:szCs w:val="24"/>
        </w:rPr>
        <w:t>бойових</w:t>
      </w:r>
      <w:proofErr w:type="spellEnd"/>
      <w:r w:rsidRPr="00DF6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b/>
          <w:sz w:val="24"/>
          <w:szCs w:val="24"/>
        </w:rPr>
        <w:t>дій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263">
        <w:rPr>
          <w:rFonts w:ascii="Times New Roman" w:hAnsi="Times New Roman"/>
          <w:sz w:val="24"/>
          <w:szCs w:val="24"/>
        </w:rPr>
        <w:t>при</w:t>
      </w:r>
      <w:proofErr w:type="gram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пред’явленні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. </w:t>
      </w:r>
    </w:p>
    <w:p w:rsidR="00DF6263" w:rsidRPr="00DF6263" w:rsidRDefault="00DF6263" w:rsidP="00DF6263">
      <w:pPr>
        <w:pStyle w:val="1"/>
        <w:pBdr>
          <w:bottom w:val="single" w:sz="12" w:space="22" w:color="auto"/>
        </w:pBd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</w:rPr>
        <w:lastRenderedPageBreak/>
        <w:t xml:space="preserve">За 9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місяців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2020 року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д</w:t>
      </w:r>
      <w:proofErr w:type="gramEnd"/>
      <w:r w:rsidRPr="00DF6263">
        <w:rPr>
          <w:rFonts w:ascii="Times New Roman" w:hAnsi="Times New Roman"/>
          <w:sz w:val="24"/>
          <w:szCs w:val="24"/>
        </w:rPr>
        <w:t>іяльності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платного </w:t>
      </w:r>
      <w:proofErr w:type="spellStart"/>
      <w:r w:rsidRPr="00DF6263">
        <w:rPr>
          <w:rFonts w:ascii="Times New Roman" w:hAnsi="Times New Roman"/>
          <w:sz w:val="24"/>
          <w:szCs w:val="24"/>
        </w:rPr>
        <w:t>паркування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до бюджету </w:t>
      </w:r>
      <w:proofErr w:type="spellStart"/>
      <w:r w:rsidRPr="00DF6263">
        <w:rPr>
          <w:rFonts w:ascii="Times New Roman" w:hAnsi="Times New Roman"/>
          <w:sz w:val="24"/>
          <w:szCs w:val="24"/>
        </w:rPr>
        <w:t>сплачено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r w:rsidRPr="00DF6263">
        <w:rPr>
          <w:rFonts w:ascii="Times New Roman" w:hAnsi="Times New Roman"/>
          <w:b/>
          <w:bCs/>
          <w:sz w:val="24"/>
          <w:szCs w:val="24"/>
        </w:rPr>
        <w:t xml:space="preserve">1456,2 тис. </w:t>
      </w:r>
      <w:proofErr w:type="spellStart"/>
      <w:r w:rsidRPr="00DF6263">
        <w:rPr>
          <w:rFonts w:ascii="Times New Roman" w:hAnsi="Times New Roman"/>
          <w:b/>
          <w:bCs/>
          <w:sz w:val="24"/>
          <w:szCs w:val="24"/>
        </w:rPr>
        <w:t>грн</w:t>
      </w:r>
      <w:proofErr w:type="spellEnd"/>
      <w:r w:rsidRPr="00DF6263">
        <w:rPr>
          <w:rFonts w:ascii="Times New Roman" w:hAnsi="Times New Roman"/>
          <w:b/>
          <w:bCs/>
          <w:sz w:val="24"/>
          <w:szCs w:val="24"/>
        </w:rPr>
        <w:t>.</w:t>
      </w:r>
      <w:r w:rsidRPr="00DF62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DF6263">
        <w:rPr>
          <w:rFonts w:ascii="Times New Roman" w:hAnsi="Times New Roman"/>
          <w:b/>
          <w:i/>
          <w:sz w:val="32"/>
          <w:szCs w:val="32"/>
          <w:lang w:val="uk-UA"/>
        </w:rPr>
        <w:t>Евакуатор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F626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DF6263">
        <w:rPr>
          <w:rFonts w:ascii="Times New Roman" w:hAnsi="Times New Roman"/>
          <w:sz w:val="24"/>
          <w:szCs w:val="24"/>
        </w:rPr>
        <w:t>мі</w:t>
      </w:r>
      <w:proofErr w:type="gramStart"/>
      <w:r w:rsidRPr="00DF6263">
        <w:rPr>
          <w:rFonts w:ascii="Times New Roman" w:hAnsi="Times New Roman"/>
          <w:sz w:val="24"/>
          <w:szCs w:val="24"/>
        </w:rPr>
        <w:t>ст</w:t>
      </w:r>
      <w:proofErr w:type="gramEnd"/>
      <w:r w:rsidRPr="00DF6263">
        <w:rPr>
          <w:rFonts w:ascii="Times New Roman" w:hAnsi="Times New Roman"/>
          <w:sz w:val="24"/>
          <w:szCs w:val="24"/>
        </w:rPr>
        <w:t>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працюють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два </w:t>
      </w:r>
      <w:proofErr w:type="spellStart"/>
      <w:r w:rsidRPr="00DF6263">
        <w:rPr>
          <w:rFonts w:ascii="Times New Roman" w:hAnsi="Times New Roman"/>
          <w:b/>
          <w:sz w:val="24"/>
          <w:szCs w:val="24"/>
        </w:rPr>
        <w:t>евакуатори</w:t>
      </w:r>
      <w:proofErr w:type="spellEnd"/>
      <w:r w:rsidRPr="00DF6263">
        <w:rPr>
          <w:rFonts w:ascii="Times New Roman" w:hAnsi="Times New Roman"/>
          <w:b/>
          <w:sz w:val="24"/>
          <w:szCs w:val="24"/>
        </w:rPr>
        <w:t>, один</w:t>
      </w:r>
      <w:r w:rsidRPr="00DF626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F6263">
        <w:rPr>
          <w:rFonts w:ascii="Times New Roman" w:hAnsi="Times New Roman"/>
          <w:sz w:val="24"/>
          <w:szCs w:val="24"/>
        </w:rPr>
        <w:t>базі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вантажного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автомобіля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MAN, </w:t>
      </w:r>
      <w:proofErr w:type="spellStart"/>
      <w:r w:rsidRPr="00DF6263">
        <w:rPr>
          <w:rFonts w:ascii="Times New Roman" w:hAnsi="Times New Roman"/>
          <w:sz w:val="24"/>
          <w:szCs w:val="24"/>
        </w:rPr>
        <w:t>вантажопідйомністю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до 6т. та </w:t>
      </w:r>
      <w:proofErr w:type="spellStart"/>
      <w:r w:rsidRPr="00DF6263">
        <w:rPr>
          <w:rFonts w:ascii="Times New Roman" w:hAnsi="Times New Roman"/>
          <w:sz w:val="24"/>
          <w:szCs w:val="24"/>
        </w:rPr>
        <w:t>евакуатор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ТАТА 613 – </w:t>
      </w:r>
      <w:proofErr w:type="spellStart"/>
      <w:r w:rsidRPr="00DF6263">
        <w:rPr>
          <w:rFonts w:ascii="Times New Roman" w:hAnsi="Times New Roman"/>
          <w:sz w:val="24"/>
          <w:szCs w:val="24"/>
        </w:rPr>
        <w:t>вантажопідйомністю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1.8 т,  для </w:t>
      </w:r>
      <w:proofErr w:type="spellStart"/>
      <w:r w:rsidRPr="00DF6263">
        <w:rPr>
          <w:rFonts w:ascii="Times New Roman" w:hAnsi="Times New Roman"/>
          <w:sz w:val="24"/>
          <w:szCs w:val="24"/>
        </w:rPr>
        <w:t>примусового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переміщення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які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припарковані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загрозою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безпеці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дорожнього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руху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F6263">
        <w:rPr>
          <w:rFonts w:ascii="Times New Roman" w:hAnsi="Times New Roman"/>
          <w:sz w:val="24"/>
          <w:szCs w:val="24"/>
        </w:rPr>
        <w:t>порушенням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ПДР </w:t>
      </w:r>
      <w:proofErr w:type="spellStart"/>
      <w:r w:rsidRPr="00DF6263">
        <w:rPr>
          <w:rFonts w:ascii="Times New Roman" w:hAnsi="Times New Roman"/>
          <w:sz w:val="24"/>
          <w:szCs w:val="24"/>
        </w:rPr>
        <w:t>або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місцях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призначених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F6263">
        <w:rPr>
          <w:rFonts w:ascii="Times New Roman" w:hAnsi="Times New Roman"/>
          <w:sz w:val="24"/>
          <w:szCs w:val="24"/>
        </w:rPr>
        <w:t>паркування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людей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інвалідністю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F6263">
        <w:rPr>
          <w:rFonts w:ascii="Times New Roman" w:hAnsi="Times New Roman"/>
          <w:sz w:val="24"/>
          <w:szCs w:val="24"/>
        </w:rPr>
        <w:t>Між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дочірнім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підприємством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F6263">
        <w:rPr>
          <w:rFonts w:ascii="Times New Roman" w:hAnsi="Times New Roman"/>
          <w:sz w:val="24"/>
          <w:szCs w:val="24"/>
        </w:rPr>
        <w:t>Сервіс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ТЕТ" КП "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Тернопільелектротранс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" та </w:t>
      </w:r>
      <w:proofErr w:type="spellStart"/>
      <w:r w:rsidRPr="00DF6263">
        <w:rPr>
          <w:rFonts w:ascii="Times New Roman" w:hAnsi="Times New Roman"/>
          <w:sz w:val="24"/>
          <w:szCs w:val="24"/>
        </w:rPr>
        <w:t>Західною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міжрегіональною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філією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Державного </w:t>
      </w:r>
      <w:proofErr w:type="spellStart"/>
      <w:r w:rsidRPr="00DF6263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МВС </w:t>
      </w:r>
      <w:proofErr w:type="spellStart"/>
      <w:r w:rsidRPr="00DF626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F6263">
        <w:rPr>
          <w:rFonts w:ascii="Times New Roman" w:hAnsi="Times New Roman"/>
          <w:sz w:val="24"/>
          <w:szCs w:val="24"/>
        </w:rPr>
        <w:t>Інформ-ресурси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F6263">
        <w:rPr>
          <w:rFonts w:ascii="Times New Roman" w:hAnsi="Times New Roman"/>
          <w:sz w:val="24"/>
          <w:szCs w:val="24"/>
        </w:rPr>
        <w:t>укладено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договір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DF6263">
        <w:rPr>
          <w:rFonts w:ascii="Times New Roman" w:hAnsi="Times New Roman"/>
          <w:sz w:val="24"/>
          <w:szCs w:val="24"/>
        </w:rPr>
        <w:t>доставляння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тимчасово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затриманих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транспортних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засобів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F6263">
        <w:rPr>
          <w:rFonts w:ascii="Times New Roman" w:hAnsi="Times New Roman"/>
          <w:sz w:val="24"/>
          <w:szCs w:val="24"/>
        </w:rPr>
        <w:t>спеціальний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майданчик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до</w:t>
      </w:r>
      <w:proofErr w:type="gramStart"/>
      <w:r w:rsidRPr="00DF626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F6263">
        <w:rPr>
          <w:rFonts w:ascii="Times New Roman" w:hAnsi="Times New Roman"/>
          <w:sz w:val="24"/>
          <w:szCs w:val="24"/>
        </w:rPr>
        <w:t xml:space="preserve">останови КМУ № 1102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17.12.2008 року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Забезпечено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функціонування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спеціального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майданчика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(стоянки) для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зберігання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тимчасово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затриманих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транспортних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засобі</w:t>
      </w:r>
      <w:proofErr w:type="gram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вул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Бережанській</w:t>
      </w:r>
      <w:proofErr w:type="spellEnd"/>
      <w:r w:rsidRPr="00DF62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263">
        <w:rPr>
          <w:rFonts w:ascii="Times New Roman" w:hAnsi="Times New Roman" w:cs="Times New Roman"/>
          <w:b/>
          <w:i/>
        </w:rPr>
        <w:t xml:space="preserve">Телекомунікації   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noProof/>
          <w:sz w:val="24"/>
          <w:szCs w:val="24"/>
        </w:rPr>
      </w:pPr>
      <w:r w:rsidRPr="00DF6263">
        <w:rPr>
          <w:rFonts w:ascii="Times New Roman" w:hAnsi="Times New Roman"/>
          <w:noProof/>
          <w:sz w:val="24"/>
          <w:szCs w:val="24"/>
        </w:rPr>
        <w:t>КП "Тернопіль Інтеравіа" спільно з 10-ма інтернет-провайдерами проведено впорядкування дротових мереж та телекомунікаційного обладання більше ніж у 400 багатоквартирних будинках.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F626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DF6263">
        <w:rPr>
          <w:rFonts w:ascii="Times New Roman" w:hAnsi="Times New Roman"/>
          <w:sz w:val="24"/>
          <w:szCs w:val="24"/>
        </w:rPr>
        <w:t>Тернополі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встановлено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нові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камери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відеоспостереження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функцією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розпізнавання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номерних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знаків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транспортних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засобів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263">
        <w:rPr>
          <w:rFonts w:ascii="Times New Roman" w:hAnsi="Times New Roman"/>
          <w:sz w:val="24"/>
          <w:szCs w:val="24"/>
        </w:rPr>
        <w:t>Це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допомагає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правоохоронцям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F6263">
        <w:rPr>
          <w:rFonts w:ascii="Times New Roman" w:hAnsi="Times New Roman"/>
          <w:sz w:val="24"/>
          <w:szCs w:val="24"/>
        </w:rPr>
        <w:t>режимі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реального часу </w:t>
      </w:r>
      <w:proofErr w:type="spellStart"/>
      <w:r w:rsidRPr="00DF6263">
        <w:rPr>
          <w:rFonts w:ascii="Times New Roman" w:hAnsi="Times New Roman"/>
          <w:sz w:val="24"/>
          <w:szCs w:val="24"/>
        </w:rPr>
        <w:t>стежити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F6263">
        <w:rPr>
          <w:rFonts w:ascii="Times New Roman" w:hAnsi="Times New Roman"/>
          <w:sz w:val="24"/>
          <w:szCs w:val="24"/>
        </w:rPr>
        <w:t>паркуванням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громадським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порядком у </w:t>
      </w:r>
      <w:proofErr w:type="spellStart"/>
      <w:r w:rsidRPr="00DF6263">
        <w:rPr>
          <w:rFonts w:ascii="Times New Roman" w:hAnsi="Times New Roman"/>
          <w:sz w:val="24"/>
          <w:szCs w:val="24"/>
        </w:rPr>
        <w:t>мі</w:t>
      </w:r>
      <w:proofErr w:type="gramStart"/>
      <w:r w:rsidRPr="00DF6263">
        <w:rPr>
          <w:rFonts w:ascii="Times New Roman" w:hAnsi="Times New Roman"/>
          <w:sz w:val="24"/>
          <w:szCs w:val="24"/>
        </w:rPr>
        <w:t>ст</w:t>
      </w:r>
      <w:proofErr w:type="gramEnd"/>
      <w:r w:rsidRPr="00DF6263">
        <w:rPr>
          <w:rFonts w:ascii="Times New Roman" w:hAnsi="Times New Roman"/>
          <w:sz w:val="24"/>
          <w:szCs w:val="24"/>
        </w:rPr>
        <w:t>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відслідковувати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переміщення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транспортних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потоків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оперативно </w:t>
      </w:r>
      <w:proofErr w:type="spellStart"/>
      <w:r w:rsidRPr="00DF6263">
        <w:rPr>
          <w:rFonts w:ascii="Times New Roman" w:hAnsi="Times New Roman"/>
          <w:sz w:val="24"/>
          <w:szCs w:val="24"/>
        </w:rPr>
        <w:t>розшукати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викрадені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F6263">
        <w:rPr>
          <w:rFonts w:ascii="Times New Roman" w:hAnsi="Times New Roman"/>
          <w:sz w:val="24"/>
          <w:szCs w:val="24"/>
        </w:rPr>
        <w:t>арештовані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транспортні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засоби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263">
        <w:rPr>
          <w:rFonts w:ascii="Times New Roman" w:hAnsi="Times New Roman"/>
          <w:sz w:val="24"/>
          <w:szCs w:val="24"/>
        </w:rPr>
        <w:t>Камери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п</w:t>
      </w:r>
      <w:proofErr w:type="gramEnd"/>
      <w:r w:rsidRPr="00DF6263">
        <w:rPr>
          <w:rFonts w:ascii="Times New Roman" w:hAnsi="Times New Roman"/>
          <w:sz w:val="24"/>
          <w:szCs w:val="24"/>
        </w:rPr>
        <w:t>ідключені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F6263">
        <w:rPr>
          <w:rFonts w:ascii="Times New Roman" w:hAnsi="Times New Roman"/>
          <w:sz w:val="24"/>
          <w:szCs w:val="24"/>
        </w:rPr>
        <w:t>всеукраїнської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централізованої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системи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тому </w:t>
      </w:r>
      <w:proofErr w:type="spellStart"/>
      <w:r w:rsidRPr="00DF6263">
        <w:rPr>
          <w:rFonts w:ascii="Times New Roman" w:hAnsi="Times New Roman"/>
          <w:sz w:val="24"/>
          <w:szCs w:val="24"/>
        </w:rPr>
        <w:t>правоохоронні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органи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можуть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обмінюватись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інформацією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усієї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країни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263">
        <w:rPr>
          <w:rFonts w:ascii="Times New Roman" w:hAnsi="Times New Roman"/>
          <w:sz w:val="24"/>
          <w:szCs w:val="24"/>
        </w:rPr>
        <w:t>Об’єктами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 w:rsidRPr="00DF6263">
        <w:rPr>
          <w:rFonts w:ascii="Times New Roman" w:hAnsi="Times New Roman"/>
          <w:sz w:val="24"/>
          <w:szCs w:val="24"/>
        </w:rPr>
        <w:t>розміщені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камери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відеоспостереження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є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місця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  <w:shd w:val="clear" w:color="auto" w:fill="EEEEEE"/>
        </w:rPr>
        <w:t xml:space="preserve"> </w:t>
      </w:r>
      <w:proofErr w:type="spellStart"/>
      <w:proofErr w:type="gramStart"/>
      <w:r w:rsidRPr="00DF6263">
        <w:rPr>
          <w:rFonts w:ascii="Times New Roman" w:hAnsi="Times New Roman"/>
          <w:sz w:val="24"/>
          <w:szCs w:val="24"/>
        </w:rPr>
        <w:t>п</w:t>
      </w:r>
      <w:proofErr w:type="gramEnd"/>
      <w:r w:rsidRPr="00DF6263">
        <w:rPr>
          <w:rFonts w:ascii="Times New Roman" w:hAnsi="Times New Roman"/>
          <w:sz w:val="24"/>
          <w:szCs w:val="24"/>
        </w:rPr>
        <w:t>ідвищеною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небезпекою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F6263">
        <w:rPr>
          <w:rFonts w:ascii="Times New Roman" w:hAnsi="Times New Roman"/>
          <w:sz w:val="24"/>
          <w:szCs w:val="24"/>
        </w:rPr>
        <w:t>це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в’їзди-виїзди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з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міста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перехрестя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263">
        <w:rPr>
          <w:rFonts w:ascii="Times New Roman" w:hAnsi="Times New Roman"/>
          <w:sz w:val="24"/>
          <w:szCs w:val="24"/>
        </w:rPr>
        <w:t>кільцеві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дороги, а </w:t>
      </w:r>
      <w:proofErr w:type="spellStart"/>
      <w:r w:rsidRPr="00DF6263">
        <w:rPr>
          <w:rFonts w:ascii="Times New Roman" w:hAnsi="Times New Roman"/>
          <w:sz w:val="24"/>
          <w:szCs w:val="24"/>
        </w:rPr>
        <w:t>також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місця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масового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скупчення</w:t>
      </w:r>
      <w:proofErr w:type="spellEnd"/>
      <w:r w:rsidRPr="00DF6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63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DF6263">
        <w:rPr>
          <w:rFonts w:ascii="Times New Roman" w:hAnsi="Times New Roman"/>
          <w:sz w:val="24"/>
          <w:szCs w:val="24"/>
        </w:rPr>
        <w:t>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F6263" w:rsidRPr="00DF6263" w:rsidRDefault="00DF6263" w:rsidP="00DF6263">
      <w:pPr>
        <w:pStyle w:val="a4"/>
        <w:shd w:val="clear" w:color="auto" w:fill="FFFFFF"/>
        <w:spacing w:before="0" w:beforeAutospacing="0" w:after="0" w:afterAutospacing="0"/>
        <w:jc w:val="both"/>
      </w:pPr>
      <w:r w:rsidRPr="00DF6263">
        <w:rPr>
          <w:rStyle w:val="a7"/>
          <w:rFonts w:eastAsia="Calibri"/>
          <w:color w:val="000000"/>
        </w:rPr>
        <w:t xml:space="preserve">З метою підвищення рівня безпеки дітей та їх перебування у закладах дошкільної  освіти, у 38 тернопільських садочках встановлено 114 камер </w:t>
      </w:r>
      <w:proofErr w:type="spellStart"/>
      <w:r w:rsidRPr="00DF6263">
        <w:rPr>
          <w:rStyle w:val="a7"/>
          <w:rFonts w:eastAsia="Calibri"/>
          <w:color w:val="000000"/>
        </w:rPr>
        <w:t>відеоспостереження</w:t>
      </w:r>
      <w:proofErr w:type="spellEnd"/>
      <w:r w:rsidRPr="00DF6263">
        <w:rPr>
          <w:rStyle w:val="a7"/>
          <w:rFonts w:eastAsia="Calibri"/>
          <w:color w:val="000000"/>
        </w:rPr>
        <w:t xml:space="preserve">. </w:t>
      </w:r>
      <w:r w:rsidRPr="00DF6263">
        <w:t xml:space="preserve">Доступ до камер мають не лише працівники дошкільних закладів, а й батьки дошкільнят та працівники правоохоронних органів. </w:t>
      </w:r>
    </w:p>
    <w:p w:rsidR="00DF6263" w:rsidRPr="00DF6263" w:rsidRDefault="00DF6263" w:rsidP="00DF6263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DF6263">
        <w:t> </w:t>
      </w:r>
      <w:r w:rsidRPr="00DF6263">
        <w:rPr>
          <w:rStyle w:val="apple-converted-space"/>
        </w:rPr>
        <w:t xml:space="preserve">Більшість камер ЦСВ доступні для вільного он-лайн перегляду через портал </w:t>
      </w:r>
      <w:r w:rsidRPr="00DF6263">
        <w:t xml:space="preserve"> </w:t>
      </w:r>
      <w:hyperlink r:id="rId6" w:history="1">
        <w:r w:rsidRPr="00DF6263">
          <w:rPr>
            <w:rStyle w:val="a3"/>
            <w:b/>
            <w:color w:val="auto"/>
          </w:rPr>
          <w:t>http://ternopil.webcam/</w:t>
        </w:r>
      </w:hyperlink>
    </w:p>
    <w:p w:rsidR="00DF6263" w:rsidRPr="00DF6263" w:rsidRDefault="00DF6263" w:rsidP="00DF626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FF0000"/>
        </w:rPr>
      </w:pPr>
      <w:r w:rsidRPr="00DF6263">
        <w:rPr>
          <w:rStyle w:val="apple-converted-space"/>
          <w:rFonts w:ascii="Times New Roman" w:hAnsi="Times New Roman" w:cs="Times New Roman"/>
        </w:rPr>
        <w:t xml:space="preserve">Забезпечується утримання та обслуговування проекту «Безкоштовний бездротовий Інтернет в парках міста» (покрито основні великі зони в усіх трьох основних парках міста: парк </w:t>
      </w:r>
      <w:proofErr w:type="spellStart"/>
      <w:r w:rsidRPr="00DF6263">
        <w:rPr>
          <w:rStyle w:val="apple-converted-space"/>
          <w:rFonts w:ascii="Times New Roman" w:hAnsi="Times New Roman" w:cs="Times New Roman"/>
        </w:rPr>
        <w:t>ім.Т.Г.Шевченка</w:t>
      </w:r>
      <w:proofErr w:type="spellEnd"/>
      <w:r w:rsidRPr="00DF6263">
        <w:rPr>
          <w:rStyle w:val="apple-converted-space"/>
          <w:rFonts w:ascii="Times New Roman" w:hAnsi="Times New Roman" w:cs="Times New Roman"/>
        </w:rPr>
        <w:t>, парк «</w:t>
      </w:r>
      <w:proofErr w:type="spellStart"/>
      <w:r w:rsidRPr="00DF6263">
        <w:rPr>
          <w:rStyle w:val="apple-converted-space"/>
          <w:rFonts w:ascii="Times New Roman" w:hAnsi="Times New Roman" w:cs="Times New Roman"/>
        </w:rPr>
        <w:t>Топільче</w:t>
      </w:r>
      <w:proofErr w:type="spellEnd"/>
      <w:r w:rsidRPr="00DF6263">
        <w:rPr>
          <w:rStyle w:val="apple-converted-space"/>
          <w:rFonts w:ascii="Times New Roman" w:hAnsi="Times New Roman" w:cs="Times New Roman"/>
        </w:rPr>
        <w:t xml:space="preserve">», парк «Національного відродження»). </w:t>
      </w:r>
    </w:p>
    <w:p w:rsidR="00DF6263" w:rsidRPr="00DF6263" w:rsidRDefault="00DF6263" w:rsidP="00DF62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F6263" w:rsidRPr="00DF6263" w:rsidRDefault="00DF6263" w:rsidP="00DF626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F6263" w:rsidRPr="00DF6263" w:rsidRDefault="00DF6263" w:rsidP="00DF626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F6263">
        <w:rPr>
          <w:rFonts w:ascii="Times New Roman" w:hAnsi="Times New Roman" w:cs="Times New Roman"/>
          <w:b/>
          <w:u w:val="single"/>
        </w:rPr>
        <w:t>Документообіг та розгляд скарг, запитів, листів та ін..</w:t>
      </w:r>
    </w:p>
    <w:p w:rsidR="00DF6263" w:rsidRPr="00DF6263" w:rsidRDefault="00DF6263" w:rsidP="00DF626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DF6263" w:rsidRPr="00DF6263" w:rsidTr="00DF626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За період з 01.01.2019 року по 01.10.2019 року безпосередньо в управління надійшло 1038 листів, серед них: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63">
              <w:rPr>
                <w:rFonts w:ascii="Times New Roman" w:hAnsi="Times New Roman" w:cs="Times New Roman"/>
              </w:rPr>
              <w:t xml:space="preserve">306 – протокольних доручень, доручень міського голови та заступників, рішення Тернопільської міської ради та виконавчого комітету, розпорядження міського голови;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63">
              <w:rPr>
                <w:rFonts w:ascii="Times New Roman" w:hAnsi="Times New Roman" w:cs="Times New Roman"/>
              </w:rPr>
              <w:t xml:space="preserve">673 – звернень юридичних осіб, підприємств, організацій, перевізників;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63">
              <w:rPr>
                <w:rFonts w:ascii="Times New Roman" w:hAnsi="Times New Roman" w:cs="Times New Roman"/>
              </w:rPr>
              <w:t>59– звернень громадян, особисті прийоми, інформаційні запити, депутатські запити.</w:t>
            </w:r>
          </w:p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63">
              <w:rPr>
                <w:rFonts w:ascii="Times New Roman" w:hAnsi="Times New Roman" w:cs="Times New Roman"/>
              </w:rPr>
              <w:t xml:space="preserve">За період з 01.01.2020 року по 01.10.2020 року безпосередньо в управління надійшло 757 листів, серед них: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63">
              <w:rPr>
                <w:rFonts w:ascii="Times New Roman" w:hAnsi="Times New Roman" w:cs="Times New Roman"/>
              </w:rPr>
              <w:t xml:space="preserve">273 – протокольних  доручень, доручень міського голови та заступників, рішення Тернопільської міської ради та виконавчого комітету, розпорядження міського голови;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63">
              <w:rPr>
                <w:rFonts w:ascii="Times New Roman" w:hAnsi="Times New Roman" w:cs="Times New Roman"/>
              </w:rPr>
              <w:t xml:space="preserve">462 – звернень юридичних осіб, підприємств, організацій, перевізників; </w:t>
            </w:r>
          </w:p>
          <w:p w:rsidR="00DF6263" w:rsidRPr="00DF6263" w:rsidRDefault="00DF6263" w:rsidP="00DF62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263">
              <w:rPr>
                <w:rFonts w:ascii="Times New Roman" w:hAnsi="Times New Roman" w:cs="Times New Roman"/>
              </w:rPr>
              <w:t>22 – звернення громадян, особисті прийоми, інформаційні запити, депутатські запити.</w:t>
            </w:r>
          </w:p>
          <w:p w:rsidR="00DF6263" w:rsidRPr="00DF6263" w:rsidRDefault="00DF6263" w:rsidP="00DF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263" w:rsidRPr="00DF6263" w:rsidRDefault="00DF6263" w:rsidP="00DF62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lastRenderedPageBreak/>
        <w:tab/>
        <w:t>Усі скарги, звернення, пропозиції розглянуто працівниками управління, підготовлено та направлено інформації в межах чинного законодавства та компетенції управління.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DF6263">
        <w:rPr>
          <w:rFonts w:ascii="Times New Roman" w:hAnsi="Times New Roman"/>
          <w:sz w:val="24"/>
          <w:szCs w:val="24"/>
          <w:lang w:val="uk-UA"/>
        </w:rPr>
        <w:t>Окрім того, 420 вхідних листів та завдань опрацьовано в електронному документообігу.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63">
        <w:rPr>
          <w:rFonts w:ascii="Times New Roman" w:hAnsi="Times New Roman" w:cs="Times New Roman"/>
        </w:rPr>
        <w:t xml:space="preserve">  Роботу управління транспортних мереж та зв'язку Тернопільської міської ради забезпечує сім штатних одиниць із затвердженим місячним фондом заробітної плати за посадовими окладами та розміром преміювання, в межах встановленого розміру премій відповідно до посадового окладу, згідно доручення міського голови. </w:t>
      </w: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263">
        <w:rPr>
          <w:rFonts w:ascii="Times New Roman" w:hAnsi="Times New Roman" w:cs="Times New Roman"/>
          <w:bCs/>
        </w:rPr>
        <w:t xml:space="preserve">Начальник управління </w:t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  <w:t>Олег ВІТРУК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263">
        <w:rPr>
          <w:rFonts w:ascii="Times New Roman" w:hAnsi="Times New Roman" w:cs="Times New Roman"/>
          <w:bCs/>
        </w:rPr>
        <w:t>Заступник міського голови з питань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263">
        <w:rPr>
          <w:rFonts w:ascii="Times New Roman" w:hAnsi="Times New Roman" w:cs="Times New Roman"/>
          <w:bCs/>
        </w:rPr>
        <w:t xml:space="preserve">діяльності виконавчих органів ради </w:t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  <w:t>Володимир ДІДИЧ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263">
        <w:rPr>
          <w:rFonts w:ascii="Times New Roman" w:hAnsi="Times New Roman" w:cs="Times New Roman"/>
          <w:bCs/>
        </w:rPr>
        <w:t xml:space="preserve">Міський голова </w:t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</w:r>
      <w:r w:rsidRPr="00DF6263">
        <w:rPr>
          <w:rFonts w:ascii="Times New Roman" w:hAnsi="Times New Roman" w:cs="Times New Roman"/>
          <w:bCs/>
        </w:rPr>
        <w:tab/>
        <w:t>Сергій НАДАЛ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263">
        <w:rPr>
          <w:rFonts w:ascii="Times New Roman" w:hAnsi="Times New Roman" w:cs="Times New Roman"/>
          <w:bCs/>
        </w:rPr>
        <w:t>Наталія Бояр</w:t>
      </w:r>
    </w:p>
    <w:p w:rsidR="00DF6263" w:rsidRPr="00DF6263" w:rsidRDefault="00DF6263" w:rsidP="00DF6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6263">
        <w:rPr>
          <w:rFonts w:ascii="Times New Roman" w:hAnsi="Times New Roman" w:cs="Times New Roman"/>
          <w:bCs/>
        </w:rPr>
        <w:t>0352521514</w:t>
      </w:r>
    </w:p>
    <w:p w:rsidR="00000000" w:rsidRPr="00DF6263" w:rsidRDefault="00DF6263" w:rsidP="00DF6263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F6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858"/>
    <w:multiLevelType w:val="hybridMultilevel"/>
    <w:tmpl w:val="0EFC5DB4"/>
    <w:lvl w:ilvl="0" w:tplc="3F68F194">
      <w:numFmt w:val="bullet"/>
      <w:lvlText w:val="-"/>
      <w:lvlJc w:val="left"/>
      <w:pPr>
        <w:ind w:left="184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13510"/>
    <w:multiLevelType w:val="hybridMultilevel"/>
    <w:tmpl w:val="C2585E12"/>
    <w:lvl w:ilvl="0" w:tplc="3F68F19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6263"/>
    <w:rsid w:val="00D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6263"/>
    <w:rPr>
      <w:color w:val="0000FF"/>
      <w:u w:val="single"/>
    </w:rPr>
  </w:style>
  <w:style w:type="paragraph" w:styleId="a4">
    <w:name w:val="Normal (Web)"/>
    <w:basedOn w:val="a"/>
    <w:semiHidden/>
    <w:unhideWhenUsed/>
    <w:rsid w:val="00DF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DF6263"/>
    <w:rPr>
      <w:rFonts w:ascii="Calibri" w:eastAsia="Calibri" w:hAnsi="Calibri" w:cs="Calibri"/>
      <w:lang w:val="ru-RU" w:eastAsia="en-US"/>
    </w:rPr>
  </w:style>
  <w:style w:type="paragraph" w:styleId="a6">
    <w:name w:val="No Spacing"/>
    <w:link w:val="a5"/>
    <w:qFormat/>
    <w:rsid w:val="00DF6263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paragraph" w:customStyle="1" w:styleId="1">
    <w:name w:val="Без интервала1"/>
    <w:rsid w:val="00DF6263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apple-converted-space">
    <w:name w:val="apple-converted-space"/>
    <w:basedOn w:val="a0"/>
    <w:rsid w:val="00DF6263"/>
  </w:style>
  <w:style w:type="character" w:styleId="a7">
    <w:name w:val="Strong"/>
    <w:basedOn w:val="a0"/>
    <w:qFormat/>
    <w:rsid w:val="00DF6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nopil.webcam/" TargetMode="External"/><Relationship Id="rId5" Type="http://schemas.openxmlformats.org/officeDocument/2006/relationships/hyperlink" Target="http://zakon2.rada.gov.ua/laws/show/875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10332</Words>
  <Characters>5890</Characters>
  <Application>Microsoft Office Word</Application>
  <DocSecurity>0</DocSecurity>
  <Lines>49</Lines>
  <Paragraphs>32</Paragraphs>
  <ScaleCrop>false</ScaleCrop>
  <Company>Reanimator Extreme Edition</Company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2020-11-12T13:18:00Z</dcterms:created>
  <dcterms:modified xsi:type="dcterms:W3CDTF">2020-11-12T13:18:00Z</dcterms:modified>
</cp:coreProperties>
</file>