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Додаток до рішення </w:t>
      </w:r>
    </w:p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виконавчого комітету </w:t>
      </w:r>
    </w:p>
    <w:p w:rsidR="00986A3A" w:rsidRDefault="00986A3A" w:rsidP="00986A3A">
      <w:pPr>
        <w:pStyle w:val="a3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986A3A" w:rsidRDefault="00986A3A" w:rsidP="00986A3A">
      <w:pPr>
        <w:pStyle w:val="a3"/>
        <w:jc w:val="right"/>
        <w:rPr>
          <w:rFonts w:ascii="Times New Roman" w:hAnsi="Times New Roman" w:cs="Times New Roman"/>
          <w:sz w:val="24"/>
          <w:szCs w:val="24"/>
          <w:lang w:val="uk-UA"/>
        </w:rPr>
      </w:pPr>
    </w:p>
    <w:p w:rsidR="00986A3A" w:rsidRDefault="00986A3A" w:rsidP="00986A3A">
      <w:pPr>
        <w:pStyle w:val="a3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Перелік майна, яке передається безоплатно з балансу </w:t>
      </w:r>
      <w:r>
        <w:rPr>
          <w:rFonts w:ascii="Times New Roman" w:hAnsi="Times New Roman"/>
          <w:sz w:val="28"/>
          <w:szCs w:val="28"/>
          <w:lang w:val="uk-UA"/>
        </w:rPr>
        <w:t>Тернопільської початкової школи «Ерудит»  на баланс  Тернопільськомуліцею №21-спеціалізованій мистецькій школі імені Ігоря Герети</w:t>
      </w:r>
    </w:p>
    <w:p w:rsidR="00986A3A" w:rsidRDefault="00986A3A" w:rsidP="00986A3A">
      <w:pPr>
        <w:pStyle w:val="a3"/>
        <w:jc w:val="center"/>
        <w:rPr>
          <w:rFonts w:ascii="Times New Roman" w:hAnsi="Times New Roman"/>
          <w:sz w:val="28"/>
          <w:szCs w:val="28"/>
          <w:lang w:val="uk-UA"/>
        </w:rPr>
      </w:pPr>
    </w:p>
    <w:tbl>
      <w:tblPr>
        <w:tblStyle w:val="a4"/>
        <w:tblW w:w="0" w:type="auto"/>
        <w:tblInd w:w="0" w:type="dxa"/>
        <w:tblLayout w:type="fixed"/>
        <w:tblLook w:val="04A0"/>
      </w:tblPr>
      <w:tblGrid>
        <w:gridCol w:w="392"/>
        <w:gridCol w:w="2693"/>
        <w:gridCol w:w="1418"/>
        <w:gridCol w:w="1201"/>
        <w:gridCol w:w="1200"/>
        <w:gridCol w:w="1351"/>
        <w:gridCol w:w="1316"/>
      </w:tblGrid>
      <w:tr w:rsidR="00986A3A" w:rsidTr="00986A3A">
        <w:tc>
          <w:tcPr>
            <w:tcW w:w="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Найменування товару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Інвентарний номер</w:t>
            </w:r>
          </w:p>
        </w:tc>
        <w:tc>
          <w:tcPr>
            <w:tcW w:w="12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Рік випуску</w:t>
            </w:r>
          </w:p>
        </w:tc>
        <w:tc>
          <w:tcPr>
            <w:tcW w:w="12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К-сть</w:t>
            </w:r>
          </w:p>
        </w:tc>
        <w:tc>
          <w:tcPr>
            <w:tcW w:w="1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Первісна вартість</w:t>
            </w: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Знос</w:t>
            </w:r>
          </w:p>
        </w:tc>
      </w:tr>
      <w:tr w:rsidR="00986A3A" w:rsidTr="00986A3A">
        <w:tc>
          <w:tcPr>
            <w:tcW w:w="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Піаніно «ЛІРИКА»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10480011</w:t>
            </w:r>
          </w:p>
        </w:tc>
        <w:tc>
          <w:tcPr>
            <w:tcW w:w="12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1978</w:t>
            </w:r>
          </w:p>
        </w:tc>
        <w:tc>
          <w:tcPr>
            <w:tcW w:w="12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872,00</w:t>
            </w: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872,00</w:t>
            </w:r>
          </w:p>
        </w:tc>
      </w:tr>
      <w:tr w:rsidR="00986A3A" w:rsidTr="00986A3A">
        <w:tc>
          <w:tcPr>
            <w:tcW w:w="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Піаніно «ОТРАДА»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10480013</w:t>
            </w:r>
          </w:p>
        </w:tc>
        <w:tc>
          <w:tcPr>
            <w:tcW w:w="12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1979</w:t>
            </w:r>
          </w:p>
        </w:tc>
        <w:tc>
          <w:tcPr>
            <w:tcW w:w="12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1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872,00</w:t>
            </w: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872,00</w:t>
            </w:r>
          </w:p>
        </w:tc>
      </w:tr>
      <w:tr w:rsidR="00986A3A" w:rsidTr="00986A3A">
        <w:tc>
          <w:tcPr>
            <w:tcW w:w="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26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2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1744,00</w:t>
            </w:r>
          </w:p>
        </w:tc>
        <w:tc>
          <w:tcPr>
            <w:tcW w:w="13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86A3A" w:rsidRDefault="00986A3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1744,00</w:t>
            </w:r>
          </w:p>
        </w:tc>
      </w:tr>
    </w:tbl>
    <w:p w:rsidR="00986A3A" w:rsidRDefault="00986A3A" w:rsidP="00986A3A">
      <w:pPr>
        <w:pStyle w:val="a3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986A3A" w:rsidRDefault="00986A3A" w:rsidP="00986A3A">
      <w:pPr>
        <w:rPr>
          <w:rFonts w:ascii="Times New Roman" w:hAnsi="Times New Roman" w:cs="Times New Roman"/>
          <w:sz w:val="28"/>
          <w:szCs w:val="28"/>
        </w:rPr>
      </w:pPr>
    </w:p>
    <w:p w:rsidR="00986A3A" w:rsidRDefault="00986A3A" w:rsidP="00986A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86A3A" w:rsidRDefault="00986A3A" w:rsidP="00986A3A">
      <w:pPr>
        <w:spacing w:after="0" w:line="240" w:lineRule="auto"/>
      </w:pPr>
      <w:r>
        <w:rPr>
          <w:rFonts w:ascii="Times New Roman" w:hAnsi="Times New Roman"/>
          <w:sz w:val="28"/>
          <w:szCs w:val="28"/>
        </w:rPr>
        <w:t xml:space="preserve">          Міський голова                                                                    Сергій НАДАЛ</w:t>
      </w:r>
      <w:bookmarkStart w:id="0" w:name="_GoBack"/>
      <w:bookmarkEnd w:id="0"/>
    </w:p>
    <w:p w:rsidR="00000000" w:rsidRDefault="00986A3A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986A3A"/>
    <w:rsid w:val="00986A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6A3A"/>
    <w:pPr>
      <w:spacing w:after="0" w:line="240" w:lineRule="auto"/>
    </w:pPr>
    <w:rPr>
      <w:lang w:val="ru-RU" w:eastAsia="ru-RU"/>
    </w:rPr>
  </w:style>
  <w:style w:type="table" w:styleId="a4">
    <w:name w:val="Table Grid"/>
    <w:basedOn w:val="a1"/>
    <w:uiPriority w:val="59"/>
    <w:rsid w:val="00986A3A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9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201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2021-02-25T15:03:00Z</dcterms:created>
  <dcterms:modified xsi:type="dcterms:W3CDTF">2021-02-25T15:03:00Z</dcterms:modified>
</cp:coreProperties>
</file>