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2A" w:rsidRPr="00EE002A" w:rsidRDefault="00EE002A" w:rsidP="00EE002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Додаток</w:t>
      </w:r>
    </w:p>
    <w:p w:rsidR="00EE002A" w:rsidRPr="00EE002A" w:rsidRDefault="00EE002A" w:rsidP="00EE002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EE002A" w:rsidRPr="00EE002A" w:rsidRDefault="00EE002A" w:rsidP="00EE002A">
      <w:pPr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ПРОТОКОЛ</w:t>
      </w:r>
    </w:p>
    <w:p w:rsidR="00EE002A" w:rsidRPr="00EE002A" w:rsidRDefault="00EE002A" w:rsidP="00EE0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засідання комісії з вибору інвестора</w:t>
      </w:r>
    </w:p>
    <w:p w:rsidR="00EE002A" w:rsidRPr="00EE002A" w:rsidRDefault="00EE002A" w:rsidP="00EE0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№49                                                                                                               12 травня 2021 року</w:t>
      </w:r>
    </w:p>
    <w:p w:rsidR="00EE002A" w:rsidRPr="00EE002A" w:rsidRDefault="00EE002A" w:rsidP="00EE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Склад комісії: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Іван Сергійович;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Крисоватий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Ігор Андрійович; Дейнека Юрій Петрович;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Бесага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Василь Йосипович;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Кібляр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Віктор Леонтійович; Кучер Надія Павлівна; Корчак Тетяна Станіславівна; Гірняк Віталій Михайлович;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Ергешов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Султанбекович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>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Відсутні зі складу комісії: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Сергій Віталійович; Паньків Наталія Миколаївна.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ПОРЯДОК ДЕННИЙ: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1. Розгляд звернення інвестора щодо внесення змін до інвестиційного договору від 10.08.2016 року №36.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2. Розгляд звернення інвестора щодо внесення змін до інвестиційного договору від 02.08.2017 року №39.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3. Розгляд звернення щодо виконання умов та зобов’язань інвестиційного договору від 28.08.2014 року №12.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4. Розгляд звернення інвестора щодо внесення змін до інвестиційного договору від 24.02.2014 року №8.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5. Розгляд звернення інвестора щодо внесення змін до інвестиційного договору від 14.12.2017 року №41.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6. Розгляд звернення інвестора щодо внесення змін до інвестиційного договору від 14.06.2018 року №42.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7. Розгляд звернення інвестора щодо внесення змін до інвестиційного договору від 28.11.2018 року №44.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Провнесення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змін до інвестиційного договору від 05.10.2020 року №49.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9. Розгляд звернення щодо виконання умов та зобов’язань згідно інвестиційного договору від 07.09.2015 року №5а.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10. Розгляд звернення інвестора щодо внесення змін до інвестиційного договору від 19.10.2015 року №29.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1.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Розгляд звернення інвестора щодо внесення змін до інвестиційного договору від 10.08.2016 року №36.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інвестор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клопочепро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внесення змін до інвестиційного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договорув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частині надання права використання й утримання майна комунальної власності Тернопільської міської ради (тенісні корти в парку «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Топільче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>»).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Додатково інвестором надано лист-гарантію щодо забезпечення виконання усіх умов та зобов’язань передбачених інвестиційним договором в місячний термін.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Пропозиція щодо розгляду звернення інвестора в частині надання виключно права утримання майна комунальної власності Тернопільської міської ради (тенісні корти в парку «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Топільче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>») після фактичного виконання усіх умов та зобов’язань передбачених інвестиційним договором.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lastRenderedPageBreak/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Розглянути звернення інвестора в частині надання виключно права утримання майна комунальної власності Тернопільської міської ради (тенісні корти в парку «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Топільче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>») після фактичного виконання усіх умов та зобов’язань передбачених інвестиційним договором.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2.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Розгляд звернення інвестора щодо внесення змін до інвестиційного договору від 02.08.2017 року №39.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інвестор заявляє про готовність передати в комунальну власність до 50 м кв. в Об’єкті інвестування або закупити обладнання або виконати роботи з благоустрою або провести ремонт об’єктів комунальної власності на суму, не меншу суми ринкової вартості 50 м кв. в Об’єкті інвестування (199 934,84 грн.) як альтернатива зазначеній передачі.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На виконання іншого зобов’язання інвестор готовий виконати роботи з благоустрою або проведення ремонту об’єктів комунальної власності на суму не менше 3% від суми проектно-кошторисної документації будівництва Об’єкту інвестування (45 915,00 грн.).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Пропозиція щодо погодження виконання інвестором робіт, визначених відповідним рішенням виконавчого комітету на вказані суми та внесення відповідних змін до інвестиційного договору.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Погодити виконання інвестором робіт, визначених відповідним рішенням виконавчого комітету на вказані суми та внесення відповідних змін до інвестиційного договору.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3.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Розгляд звернення щодо виконання умов та зобов’язань інвестиційного договору від 28.08.2014 року №12.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на виконання зобов’язання щодо передачі частини площ в об’єкті інвестування пропонується передати приміщення громадського призначення (гараж).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Пропозиція щодо отримання додаткової інформації стосовно техніко-економічних характеристик та привабливості/доцільності (можливість господарського використання тощо) запропонованого до передачі приміщення громадського призначення (гараж).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Отримати додаткову інформацію стосовно техніко-економічних характеристик та привабливості/доцільності (можливість господарського використання тощо) запропонованого до передачі приміщення громадського призначення (гараж).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4.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Розгляд звернення інвестора щодо внесення змін до інвестиційного договору від 24.02.2014 року №8.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lastRenderedPageBreak/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інвестор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клопочепропродовження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терміну виконання робіт за інвестиційним договором до грудня 2021 року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Також інвестор пропонує передати в комунальну власність замість приміщення в об’єкті інвестування площею орієнтовно 50 м кв. альтернативне приміщення або здійснити грошову компенсацію.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1) Пропозиція щодо погодження продовження терміну виконання робіт за інвестиційним договором до 31.12.2021 року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2) Пропозиція стосовно отримання від інвестора додаткової інформації щодо альтернативного приміщення передбаченого для передачі в комунальну власність та суми грошової компенсації.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1) Погодити продовження терміну виконання робіт за інвестиційним договором до 31.12.2021 року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2) Отримати від інвестора додаткову інформацію щодо альтернативного приміщення передбаченого для передачі в комунальну власність та суми грошової компенсації.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5.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Розгляд звернення інвестора щодо внесення змін до інвестиційного договору від 14.12.2017 року №41.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інвестор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клопочепропродовження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терміну виконання робіт за інвестиційним договором на 5 років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Пропозиція щодо погодження продовження терміну виконання робіт за інвестиційним договором на 5 років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Погодити продовження терміну виконання робіт за інвестиційним договором на 5 років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6.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Розгляд звернення інвестора щодо внесення змін до інвестиційного договору від 14.06.2018 року №42.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інвестор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клопочепропродовження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терміну виконання робіт за інвестиційним договором до 14.06.2025 року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Пропозиція щодо погодження продовження терміну виконання робіт за інвестиційним договором до 14.06.2025 року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Погодити продовження терміну виконання робіт за інвестиційним договором до 14.06.2025 року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Розгляд звернення інвестора щодо внесення змін до інвестиційного договору від 28.11.2018 року №44.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інвестор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клопочепропродовження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терміну виконання робіт за інвестиційним договором до 28.11.2025 року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Пропозиція щодо погодження продовження терміну виконання робіт за інвестиційним договором до 28.11.2025 року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Погодити продовження терміну виконання робіт за інвестиційним договором до 28.11.2025 року з метою повного їх завершення.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8.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 внесення змін до інвестиційного договору від 05.10.2020 року №49.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 метою приведення у відповідність до положень Закону України «Про оренду державного та комунального майна» пропонується внесення відповідних змін до інвестиційного договору.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Пропозиція щодо погодження внесення відповідних змін до інвестиційного договору з метою його приведення у відповідність до положень Закону України «Про оренду державного та комунального майна».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Погодити внесення відповідних змін до інвестиційного договору з метою його приведення у відповідність до положень Закону України «Про оренду державного та комунального майна».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9.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Розгляд звернення щодо виконання умов та зобов’язань згідно інвестиційного договору від 07.09.2015 року №5а.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отримано звернення щодо готовності забезпечення повного виконання умов та зобов’язань передбачених інвестиційним договором.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Пропозиція щодо погодження внесення відповідних змін до інвестиційного договору з метою забезпечення повного виконання передбачених умов та зобов’язань.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Погодити внесення відповідних змін до інвестиційного договору з метою забезпечення повного виконання передбачених умов та зобов’язань.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 xml:space="preserve">10. СЛУХАЛИ: 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Розгляд звернення інвестора щодо внесення змін до інвестиційного договору від 19.10.2015 року №29.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ДОПОВІДАЛИ: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lastRenderedPageBreak/>
        <w:t>Дейнека Ю.П.: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інвестор </w:t>
      </w:r>
      <w:proofErr w:type="spellStart"/>
      <w:r w:rsidRPr="00EE002A">
        <w:rPr>
          <w:rFonts w:ascii="Times New Roman" w:hAnsi="Times New Roman" w:cs="Times New Roman"/>
          <w:sz w:val="24"/>
          <w:szCs w:val="24"/>
        </w:rPr>
        <w:t>клопочепровнесення</w:t>
      </w:r>
      <w:proofErr w:type="spellEnd"/>
      <w:r w:rsidRPr="00EE002A">
        <w:rPr>
          <w:rFonts w:ascii="Times New Roman" w:hAnsi="Times New Roman" w:cs="Times New Roman"/>
          <w:sz w:val="24"/>
          <w:szCs w:val="24"/>
        </w:rPr>
        <w:t xml:space="preserve"> змін до інвестиційного договору в частині розподілу права власності та користування рухомим та нерухомим майном об’єкта інвестування.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2A">
        <w:rPr>
          <w:rFonts w:ascii="Times New Roman" w:hAnsi="Times New Roman" w:cs="Times New Roman"/>
          <w:b/>
          <w:sz w:val="24"/>
          <w:szCs w:val="24"/>
        </w:rPr>
        <w:t>Хімейчук</w:t>
      </w:r>
      <w:proofErr w:type="spellEnd"/>
      <w:r w:rsidRPr="00EE002A">
        <w:rPr>
          <w:rFonts w:ascii="Times New Roman" w:hAnsi="Times New Roman" w:cs="Times New Roman"/>
          <w:b/>
          <w:sz w:val="24"/>
          <w:szCs w:val="24"/>
        </w:rPr>
        <w:t xml:space="preserve"> І.С.:</w:t>
      </w:r>
      <w:r w:rsidRPr="00EE002A">
        <w:rPr>
          <w:rFonts w:ascii="Times New Roman" w:hAnsi="Times New Roman" w:cs="Times New Roman"/>
          <w:sz w:val="24"/>
          <w:szCs w:val="24"/>
        </w:rPr>
        <w:t xml:space="preserve"> запропонував розпочати відкрите голосування.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Пропозиція щодо розгляду звернення інвестора щодо внесення змін до інвестиційного договору в частині розподілу права власності та користування рухомим та нерухомим майном об’єкта інвестування після отримання проекту проектно-кошторисної документації облаштування об’єкта інвестування.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Голосували: «за» - 9; «проти» - 0; «утримались» - 0.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Розглянути звернення інвестора щодо внесення змін до інвестиційного договору в частині розподілу права власності та користування рухомим та нерухомим майном об’єкта інвестування після отримання проекту проектно-кошторисної документації облаштування об’єкта інвестування.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Головуючий засідання                                                                                Іван ХІМЕЙЧУК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Члени комісії                                                                                                Ігор КРИСОВАТИЙ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Юрій ДЕЙНЕКА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Василь БЕСАГА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0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Віктор КІБЛЯР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Надія КУЧЕР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Тетяна КОРЧАК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Віталій ГІРНЯК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002A">
        <w:rPr>
          <w:rFonts w:ascii="Times New Roman" w:hAnsi="Times New Roman" w:cs="Times New Roman"/>
          <w:sz w:val="24"/>
          <w:szCs w:val="24"/>
        </w:rPr>
        <w:t>Рустам ЕРГЕШОВ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Начальник відділу стратегічного планування                                           Віталій ЗАХАРЧУК</w:t>
      </w:r>
    </w:p>
    <w:p w:rsidR="00EE002A" w:rsidRPr="00EE002A" w:rsidRDefault="00EE002A" w:rsidP="00EE002A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та маркетингу міста, секретар комісії</w:t>
      </w:r>
    </w:p>
    <w:p w:rsidR="00EE002A" w:rsidRPr="00EE002A" w:rsidRDefault="00EE002A" w:rsidP="00EE0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64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02A" w:rsidRPr="00EE002A" w:rsidRDefault="00EE002A" w:rsidP="00EE002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2A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Сергій НАДАЛ</w:t>
      </w:r>
    </w:p>
    <w:p w:rsidR="00EE002A" w:rsidRPr="00EE002A" w:rsidRDefault="00EE002A" w:rsidP="00EE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EE002A" w:rsidRDefault="00EE002A" w:rsidP="00EE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EE002A" w:rsidSect="00BF50D7">
      <w:pgSz w:w="11906" w:h="16838"/>
      <w:pgMar w:top="851" w:right="851" w:bottom="2268" w:left="1701" w:header="709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002A"/>
    <w:rsid w:val="00EE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7471</Words>
  <Characters>4260</Characters>
  <Application>Microsoft Office Word</Application>
  <DocSecurity>0</DocSecurity>
  <Lines>35</Lines>
  <Paragraphs>23</Paragraphs>
  <ScaleCrop>false</ScaleCrop>
  <Company>Reanimator Extreme Edition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2021-05-17T13:11:00Z</dcterms:created>
  <dcterms:modified xsi:type="dcterms:W3CDTF">2021-05-17T13:11:00Z</dcterms:modified>
</cp:coreProperties>
</file>