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2" w:rsidRDefault="005629A2" w:rsidP="005629A2">
      <w:pPr>
        <w:rPr>
          <w:lang w:val="uk-UA"/>
        </w:rPr>
      </w:pPr>
      <w:r>
        <w:rPr>
          <w:lang w:val="uk-UA"/>
        </w:rPr>
        <w:t>проєкт</w:t>
      </w:r>
    </w:p>
    <w:p w:rsidR="005629A2" w:rsidRDefault="005629A2" w:rsidP="005629A2">
      <w:pPr>
        <w:rPr>
          <w:lang w:val="uk-UA"/>
        </w:rPr>
      </w:pPr>
    </w:p>
    <w:p w:rsidR="005629A2" w:rsidRDefault="005629A2" w:rsidP="005629A2">
      <w:pPr>
        <w:rPr>
          <w:lang w:val="uk-UA"/>
        </w:rPr>
      </w:pPr>
    </w:p>
    <w:p w:rsidR="005629A2" w:rsidRDefault="005629A2" w:rsidP="005629A2">
      <w:pPr>
        <w:rPr>
          <w:lang w:val="uk-UA"/>
        </w:rPr>
      </w:pPr>
    </w:p>
    <w:p w:rsidR="005629A2" w:rsidRDefault="005629A2" w:rsidP="005629A2">
      <w:pPr>
        <w:rPr>
          <w:lang w:val="uk-UA"/>
        </w:rPr>
      </w:pPr>
      <w:r>
        <w:rPr>
          <w:lang w:val="uk-UA"/>
        </w:rPr>
        <w:t xml:space="preserve">Про  внесення  змін  до  рішення міської  </w:t>
      </w:r>
    </w:p>
    <w:p w:rsidR="005629A2" w:rsidRDefault="005629A2" w:rsidP="005629A2">
      <w:pPr>
        <w:rPr>
          <w:lang w:val="uk-UA"/>
        </w:rPr>
      </w:pPr>
      <w:r>
        <w:rPr>
          <w:lang w:val="uk-UA"/>
        </w:rPr>
        <w:t xml:space="preserve">ради  від  18.12.2020 року № 8/2/17 «Про </w:t>
      </w:r>
    </w:p>
    <w:p w:rsidR="005629A2" w:rsidRDefault="005629A2" w:rsidP="005629A2">
      <w:pPr>
        <w:rPr>
          <w:lang w:val="uk-UA"/>
        </w:rPr>
      </w:pPr>
      <w:r>
        <w:rPr>
          <w:lang w:val="uk-UA"/>
        </w:rPr>
        <w:t xml:space="preserve">бюджет Тернопільської міської територіальної </w:t>
      </w:r>
    </w:p>
    <w:p w:rsidR="005629A2" w:rsidRDefault="005629A2" w:rsidP="005629A2">
      <w:pPr>
        <w:rPr>
          <w:lang w:val="uk-UA"/>
        </w:rPr>
      </w:pPr>
      <w:r>
        <w:rPr>
          <w:lang w:val="uk-UA"/>
        </w:rPr>
        <w:t xml:space="preserve"> громади  на  2021 рік»</w:t>
      </w:r>
    </w:p>
    <w:p w:rsidR="005629A2" w:rsidRDefault="005629A2" w:rsidP="005629A2">
      <w:pPr>
        <w:rPr>
          <w:lang w:val="uk-UA"/>
        </w:rPr>
      </w:pP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Керуючись  Бюджетним   кодексом  України та внесеними змінами до нього (Закон України  від 15.12.2020р. № 1081-</w:t>
      </w:r>
      <w:r>
        <w:rPr>
          <w:lang w:val="en-US"/>
        </w:rPr>
        <w:t>IX</w:t>
      </w:r>
      <w:r>
        <w:rPr>
          <w:lang w:val="uk-UA"/>
        </w:rPr>
        <w:t xml:space="preserve"> «Про внесення змін до Бюджетного кодексу України»), рішенням  міської  ради від  18.12.2020 року № 8/2/17 «Про  бюджет Тернопільської міської територіальної громади на  2021 рік», рішенням Тернопільської обласної ради  від 23 грудня 2020 року № 48 «Про  обласний  бюджет на  2021 рік», розпорядженням  голови  обласної  державної   адміністрації  від 15 лютого 2021 року № 99/01.02.-01 « Про  схвалення  проекту   змін  до  обласного  бюджету  на  2021 рік»,  розпорядженням  міського  голови   від  16.02.2021 року № 34 «Про  внесення  змін до  розпорядження  міського  голови  від  23.07.2018р № 154 «Про  облікову  політику  бюджетної  установи» та враховуючи лист відділу земельних ресурсів від  17.02.2021р. № 24/25,  висновок  постійної  комісії  з  питань  бюджету  та  фінансів  міська  рада    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5629A2" w:rsidRDefault="005629A2" w:rsidP="005629A2">
      <w:pPr>
        <w:rPr>
          <w:lang w:val="uk-UA"/>
        </w:rPr>
      </w:pP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1. Збільшити доходи бюджету громади на суму 79 327,07 тис.грн, в тому числі, по загальному фонду – 68 428,07 тис.грн та  по спеціальному фонду – 10 899,0 тис.грн згідно додатку № 1 (додається).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2. Збільшити  фінансування  бюджету  Тернопільської  міської  територіальної  громади  на  суму  123 944,98950 тис.грн. згідно додатку №2 (додається).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3. Збільшити  видатки  бюджету  громади    по  головних  розпорядниках бюджетних  коштів на  суму  182 101,71850 тис.грн., в  тому  числі  по  загальному  фонду  в  сумі  42 769,953 тис.грн. та  по  спеціальному    фонду  -  139 331,76550 тис.грн.  згідно додатку №3 (додається).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4. Внести  зміни  в  додаток №4 «Міжбюджетні трансферти Тернопільської міської територіальної громади» згідно додатку №4 (додається).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5. Внести  зміни  в  додаток №5 «Розподіл коштів бюджету  розвитку  на  здійснення  заходів  із  будівництва,  реконструкції  і  реставрації  об'єктів  виробничої,  комунікаційної  та  соціальної  інфраструктури за об'єктами  Тернопільської міської  територіальної  громади  у  2021 році»  згідно    додатку  №5 (додається).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t>6.Внести  зміни  в  додаток  №6 «Розподіл  витрат  місцевого  бюджету  на  реалізацію  місцевих/ регіональних  програм  у  2021 році  Тернопільської  міської  територіальної  громади»  згідно  додатку № 6 (додається).</w:t>
      </w:r>
    </w:p>
    <w:p w:rsidR="005629A2" w:rsidRDefault="005629A2" w:rsidP="005629A2">
      <w:pPr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>7.Внести зміни в додатки 1, 5 до  рішення міської  ради  від  18.12.2020 року № 8/2/17 «Про бюджет Тернопільської міської територіальної  громади  на  2021 рік», а саме, код класифікації доходів бюджету (41051500) «</w:t>
      </w:r>
      <w:r>
        <w:rPr>
          <w:color w:val="333333"/>
          <w:shd w:val="clear" w:color="auto" w:fill="FFFFFF"/>
          <w:lang w:val="uk-UA"/>
        </w:rPr>
        <w:t>Субвенція з місцевого бюджету на здійснення переданих видатків у сфері охорони здоров'я за рахунок коштів медичної субвенції» замінити на код (41055000) 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бюджету».</w:t>
      </w:r>
    </w:p>
    <w:p w:rsidR="005629A2" w:rsidRDefault="005629A2" w:rsidP="005629A2">
      <w:pPr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>8.Затвердити рішення  виконавчого  комітету «Про  внесення  змін до  місцевого  бюджету Тернопільської міської територіальної  громади  на  2020  рік»  № 140 від 18.12.2020 року, № 192 від 23.12.2020 року,  № 227 від 29.12.2020 року (додаються).</w:t>
      </w:r>
    </w:p>
    <w:p w:rsidR="005629A2" w:rsidRDefault="005629A2" w:rsidP="005629A2">
      <w:pPr>
        <w:jc w:val="both"/>
        <w:rPr>
          <w:lang w:val="uk-UA"/>
        </w:rPr>
      </w:pPr>
      <w:r>
        <w:rPr>
          <w:lang w:val="uk-UA"/>
        </w:rPr>
        <w:lastRenderedPageBreak/>
        <w:t>9.Контроль  за  виконанням  даного  рішення  покласти  на  постійну  комісію  з питань  бюджету  та  фінансів.</w:t>
      </w:r>
    </w:p>
    <w:p w:rsidR="005629A2" w:rsidRDefault="005629A2" w:rsidP="005629A2">
      <w:pPr>
        <w:jc w:val="both"/>
        <w:rPr>
          <w:lang w:val="uk-UA"/>
        </w:rPr>
      </w:pPr>
    </w:p>
    <w:p w:rsidR="005629A2" w:rsidRDefault="005629A2" w:rsidP="005629A2">
      <w:pPr>
        <w:jc w:val="both"/>
        <w:rPr>
          <w:lang w:val="uk-UA"/>
        </w:rPr>
      </w:pPr>
    </w:p>
    <w:p w:rsidR="005629A2" w:rsidRDefault="005629A2" w:rsidP="005629A2">
      <w:pPr>
        <w:jc w:val="both"/>
        <w:rPr>
          <w:lang w:val="uk-UA"/>
        </w:rPr>
      </w:pPr>
    </w:p>
    <w:p w:rsidR="005629A2" w:rsidRDefault="005629A2" w:rsidP="0056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 голова                                                             Сергій НАДАЛ</w:t>
      </w:r>
    </w:p>
    <w:p w:rsidR="005629A2" w:rsidRDefault="005629A2" w:rsidP="005629A2"/>
    <w:p w:rsidR="00BF5A27" w:rsidRDefault="00BF5A27"/>
    <w:sectPr w:rsidR="00BF5A27" w:rsidSect="00B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9A2"/>
    <w:rsid w:val="005629A2"/>
    <w:rsid w:val="00B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2021-03-09T15:18:00Z</dcterms:created>
  <dcterms:modified xsi:type="dcterms:W3CDTF">2021-03-09T15:18:00Z</dcterms:modified>
</cp:coreProperties>
</file>