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CF" w:rsidRDefault="005004CF" w:rsidP="005004CF">
      <w:pPr>
        <w:spacing w:after="0" w:line="240" w:lineRule="auto"/>
        <w:rPr>
          <w:rFonts w:ascii="Times New Roman" w:hAnsi="Times New Roman"/>
          <w:sz w:val="28"/>
          <w:lang w:val="uk-UA"/>
        </w:rPr>
      </w:pPr>
      <w:r>
        <w:rPr>
          <w:rFonts w:ascii="Times New Roman" w:hAnsi="Times New Roman"/>
          <w:sz w:val="28"/>
          <w:lang w:val="uk-UA"/>
        </w:rPr>
        <w:t xml:space="preserve">                                                                             Додаток до</w:t>
      </w:r>
    </w:p>
    <w:p w:rsidR="005004CF" w:rsidRDefault="005004CF" w:rsidP="005004CF">
      <w:pPr>
        <w:spacing w:after="0" w:line="240" w:lineRule="auto"/>
        <w:ind w:left="5400"/>
        <w:rPr>
          <w:rFonts w:ascii="Times New Roman" w:hAnsi="Times New Roman"/>
          <w:sz w:val="28"/>
          <w:lang w:val="uk-UA"/>
        </w:rPr>
      </w:pPr>
      <w:r>
        <w:rPr>
          <w:rFonts w:ascii="Times New Roman" w:hAnsi="Times New Roman"/>
          <w:sz w:val="28"/>
          <w:lang w:val="uk-UA"/>
        </w:rPr>
        <w:t>рішення виконавчого комітету</w:t>
      </w:r>
    </w:p>
    <w:p w:rsidR="005004CF" w:rsidRDefault="005004CF" w:rsidP="005004CF">
      <w:pPr>
        <w:spacing w:after="0" w:line="240" w:lineRule="auto"/>
        <w:ind w:left="5400"/>
        <w:rPr>
          <w:rFonts w:ascii="Times New Roman" w:hAnsi="Times New Roman"/>
          <w:sz w:val="28"/>
          <w:lang w:val="uk-UA"/>
        </w:rPr>
      </w:pPr>
    </w:p>
    <w:p w:rsidR="005004CF" w:rsidRDefault="005004CF" w:rsidP="005004CF">
      <w:pPr>
        <w:pStyle w:val="a3"/>
      </w:pPr>
    </w:p>
    <w:p w:rsidR="005004CF" w:rsidRDefault="005004CF" w:rsidP="005004CF">
      <w:pPr>
        <w:pStyle w:val="a3"/>
        <w:jc w:val="center"/>
      </w:pPr>
      <w:r>
        <w:t>ВИСНОВОК</w:t>
      </w:r>
    </w:p>
    <w:p w:rsidR="005004CF" w:rsidRDefault="005004CF" w:rsidP="005004CF">
      <w:pPr>
        <w:spacing w:after="0" w:line="240" w:lineRule="auto"/>
        <w:jc w:val="center"/>
        <w:rPr>
          <w:rFonts w:ascii="Times New Roman" w:hAnsi="Times New Roman"/>
          <w:sz w:val="28"/>
          <w:lang w:val="uk-UA"/>
        </w:rPr>
      </w:pPr>
      <w:r>
        <w:rPr>
          <w:rFonts w:ascii="Times New Roman" w:hAnsi="Times New Roman"/>
          <w:sz w:val="28"/>
          <w:lang w:val="uk-UA"/>
        </w:rPr>
        <w:t xml:space="preserve">органу опіки та піклування  про встановлення порядку участі </w:t>
      </w:r>
    </w:p>
    <w:p w:rsidR="005004CF" w:rsidRDefault="005004CF" w:rsidP="005004CF">
      <w:pPr>
        <w:spacing w:after="0" w:line="240" w:lineRule="auto"/>
        <w:jc w:val="center"/>
        <w:rPr>
          <w:rFonts w:ascii="Times New Roman" w:hAnsi="Times New Roman"/>
          <w:sz w:val="28"/>
          <w:lang w:val="uk-UA"/>
        </w:rPr>
      </w:pPr>
      <w:r>
        <w:rPr>
          <w:rFonts w:ascii="Times New Roman" w:hAnsi="Times New Roman"/>
          <w:sz w:val="28"/>
          <w:lang w:val="uk-UA"/>
        </w:rPr>
        <w:t xml:space="preserve">батька  Сороки Володимира Теодозійовича  у вихованні </w:t>
      </w:r>
    </w:p>
    <w:p w:rsidR="005004CF" w:rsidRDefault="005004CF" w:rsidP="005004CF">
      <w:pPr>
        <w:spacing w:after="0" w:line="240" w:lineRule="auto"/>
        <w:jc w:val="center"/>
        <w:rPr>
          <w:rFonts w:ascii="Times New Roman" w:hAnsi="Times New Roman"/>
          <w:sz w:val="28"/>
          <w:lang w:val="uk-UA"/>
        </w:rPr>
      </w:pPr>
      <w:r>
        <w:rPr>
          <w:rFonts w:ascii="Times New Roman" w:hAnsi="Times New Roman"/>
          <w:sz w:val="28"/>
          <w:lang w:val="uk-UA"/>
        </w:rPr>
        <w:t>дитини Жаркова Артура Володимировича, 29.03.2018 року народження</w:t>
      </w:r>
    </w:p>
    <w:p w:rsidR="005004CF" w:rsidRDefault="005004CF" w:rsidP="005004CF">
      <w:pPr>
        <w:spacing w:after="0" w:line="240" w:lineRule="auto"/>
        <w:jc w:val="center"/>
        <w:rPr>
          <w:rFonts w:ascii="Times New Roman" w:hAnsi="Times New Roman"/>
          <w:sz w:val="28"/>
          <w:lang w:val="uk-UA"/>
        </w:rPr>
      </w:pPr>
    </w:p>
    <w:p w:rsidR="005004CF" w:rsidRDefault="005004CF" w:rsidP="005004CF">
      <w:pPr>
        <w:tabs>
          <w:tab w:val="left" w:pos="567"/>
          <w:tab w:val="left" w:pos="709"/>
        </w:tabs>
        <w:spacing w:after="0" w:line="240" w:lineRule="auto"/>
        <w:jc w:val="both"/>
        <w:rPr>
          <w:rFonts w:ascii="Times New Roman" w:hAnsi="Times New Roman"/>
          <w:sz w:val="28"/>
        </w:rPr>
      </w:pPr>
      <w:r>
        <w:rPr>
          <w:rFonts w:ascii="Times New Roman" w:hAnsi="Times New Roman"/>
          <w:sz w:val="28"/>
          <w:lang w:val="uk-UA"/>
        </w:rPr>
        <w:t xml:space="preserve">       Органом опіки та піклування розглянуто заяву та матеріали про встановлення порядку участі батька Сороки Володимира Теодозійовича  у вихованні дитини Жаркова Артура Володимировича. </w:t>
      </w:r>
      <w:r>
        <w:rPr>
          <w:rFonts w:ascii="Times New Roman" w:hAnsi="Times New Roman"/>
          <w:sz w:val="28"/>
          <w:lang w:eastAsia="en-GB"/>
        </w:rPr>
        <w:t>Встановлено, що у Сороки Володимира Теодозійовича та Жаркової Галини Анатоліївни 29.03.2018 року народився син Жарков Артур Володимирович. Батьки дитини у шлюбі не перебували.</w:t>
      </w:r>
    </w:p>
    <w:p w:rsidR="005004CF" w:rsidRDefault="005004CF" w:rsidP="005004CF">
      <w:pPr>
        <w:tabs>
          <w:tab w:val="left" w:pos="567"/>
        </w:tabs>
        <w:spacing w:after="0" w:line="240" w:lineRule="auto"/>
        <w:jc w:val="both"/>
        <w:rPr>
          <w:rFonts w:ascii="Times New Roman" w:hAnsi="Times New Roman"/>
          <w:sz w:val="28"/>
          <w:lang w:eastAsia="en-GB"/>
        </w:rPr>
      </w:pPr>
      <w:r>
        <w:rPr>
          <w:rFonts w:ascii="Times New Roman" w:hAnsi="Times New Roman"/>
          <w:sz w:val="28"/>
          <w:lang w:eastAsia="en-GB"/>
        </w:rPr>
        <w:t xml:space="preserve">       Батько дитини Сорока Володимир Теодозійович повідомив, що у нього з матір’ю дитини Жарковою Галиною Анатоліївною виник спір щодо його участі у вихованні дитини. З метою розв’язання цього спору, Сорока В.Т. бажає брати участь у вихованні дитини, шляхом встановлення графіку побачень.     </w:t>
      </w:r>
    </w:p>
    <w:p w:rsidR="005004CF" w:rsidRDefault="005004CF" w:rsidP="005004CF">
      <w:pPr>
        <w:tabs>
          <w:tab w:val="left" w:pos="567"/>
        </w:tabs>
        <w:spacing w:after="0" w:line="240" w:lineRule="auto"/>
        <w:jc w:val="both"/>
        <w:rPr>
          <w:rFonts w:ascii="Times New Roman" w:hAnsi="Times New Roman"/>
          <w:sz w:val="28"/>
        </w:rPr>
      </w:pPr>
      <w:r>
        <w:rPr>
          <w:rFonts w:ascii="Times New Roman" w:hAnsi="Times New Roman"/>
          <w:sz w:val="28"/>
        </w:rPr>
        <w:t xml:space="preserve">       Мати дитини повідомила, що заперечує щодо встановлення порядку участі батька Сороки Володимира Теодозійовича у вихованні дитини Жаркова Артура Володимировича, 29.03.2018 року народження, оскільки батько дитини судимий та на даний час перебуває під слідством. </w:t>
      </w:r>
    </w:p>
    <w:p w:rsidR="005004CF" w:rsidRDefault="005004CF" w:rsidP="005004CF">
      <w:pPr>
        <w:tabs>
          <w:tab w:val="left" w:pos="567"/>
        </w:tabs>
        <w:spacing w:after="0" w:line="240" w:lineRule="auto"/>
        <w:jc w:val="both"/>
        <w:rPr>
          <w:rFonts w:ascii="Times New Roman" w:hAnsi="Times New Roman"/>
          <w:color w:val="C00000"/>
          <w:sz w:val="28"/>
          <w:lang w:val="uk-UA"/>
        </w:rPr>
      </w:pPr>
      <w:r>
        <w:rPr>
          <w:rFonts w:ascii="Times New Roman" w:hAnsi="Times New Roman"/>
          <w:sz w:val="28"/>
          <w:lang w:val="uk-UA"/>
        </w:rPr>
        <w:t>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05.02.2021 року №33,орган опіки та піклування вважає за доцільне:</w:t>
      </w:r>
    </w:p>
    <w:p w:rsidR="005004CF" w:rsidRDefault="005004CF" w:rsidP="005004CF">
      <w:pPr>
        <w:pStyle w:val="a3"/>
        <w:tabs>
          <w:tab w:val="left" w:pos="567"/>
          <w:tab w:val="left" w:pos="709"/>
        </w:tabs>
      </w:pPr>
      <w:r>
        <w:t xml:space="preserve">       1. Рекомендувати батькові Сороці Володимиру Теодозійовичу брати участь у вихованні дитини Жаркова Артура Володимировича, 29.03.2018 року народження, відповідно до графіку спілкування в такі дні:</w:t>
      </w:r>
    </w:p>
    <w:p w:rsidR="005004CF" w:rsidRDefault="005004CF" w:rsidP="005004CF">
      <w:pPr>
        <w:spacing w:after="0" w:line="240" w:lineRule="auto"/>
        <w:jc w:val="both"/>
        <w:rPr>
          <w:rFonts w:ascii="Times New Roman" w:hAnsi="Times New Roman"/>
          <w:sz w:val="28"/>
        </w:rPr>
      </w:pPr>
      <w:r>
        <w:rPr>
          <w:rFonts w:ascii="Times New Roman" w:hAnsi="Times New Roman"/>
          <w:sz w:val="28"/>
        </w:rPr>
        <w:t xml:space="preserve">          - щовівторка з 18.00 год. до 20.00 год;</w:t>
      </w:r>
    </w:p>
    <w:p w:rsidR="005004CF" w:rsidRDefault="005004CF" w:rsidP="005004CF">
      <w:pPr>
        <w:spacing w:after="0" w:line="240" w:lineRule="auto"/>
        <w:jc w:val="both"/>
        <w:rPr>
          <w:rFonts w:ascii="Times New Roman" w:hAnsi="Times New Roman"/>
          <w:sz w:val="28"/>
        </w:rPr>
      </w:pPr>
      <w:r>
        <w:rPr>
          <w:rFonts w:ascii="Times New Roman" w:hAnsi="Times New Roman"/>
          <w:sz w:val="28"/>
        </w:rPr>
        <w:t xml:space="preserve">          - щонеділі з 12.00 год. до 17.00 год., інші дні за домовленістю між батьками дитини.</w:t>
      </w:r>
    </w:p>
    <w:p w:rsidR="005004CF" w:rsidRDefault="005004CF" w:rsidP="005004CF">
      <w:pPr>
        <w:pStyle w:val="a3"/>
        <w:tabs>
          <w:tab w:val="left" w:pos="567"/>
          <w:tab w:val="left" w:pos="709"/>
        </w:tabs>
      </w:pPr>
      <w:r>
        <w:t xml:space="preserve">        Побачення повинні відбуватися в місцях культурно-розважального характеру, призначених для повноцінного відпочинку дітей на території м.Тернополя,за присутності матері Жаркової Галини Анатоліївни. </w:t>
      </w:r>
    </w:p>
    <w:p w:rsidR="005004CF" w:rsidRDefault="005004CF" w:rsidP="005004CF">
      <w:pPr>
        <w:pStyle w:val="a3"/>
        <w:tabs>
          <w:tab w:val="left" w:pos="709"/>
          <w:tab w:val="left" w:pos="851"/>
        </w:tabs>
      </w:pPr>
    </w:p>
    <w:p w:rsidR="005004CF" w:rsidRDefault="005004CF" w:rsidP="005004CF">
      <w:pPr>
        <w:pStyle w:val="a3"/>
        <w:tabs>
          <w:tab w:val="left" w:pos="709"/>
          <w:tab w:val="left" w:pos="851"/>
        </w:tabs>
      </w:pPr>
      <w:bookmarkStart w:id="0" w:name="_GoBack"/>
      <w:bookmarkEnd w:id="0"/>
      <w:r>
        <w:t>2</w:t>
      </w:r>
    </w:p>
    <w:p w:rsidR="005004CF" w:rsidRDefault="005004CF" w:rsidP="005004CF">
      <w:pPr>
        <w:pStyle w:val="a3"/>
        <w:tabs>
          <w:tab w:val="left" w:pos="709"/>
          <w:tab w:val="left" w:pos="851"/>
        </w:tabs>
      </w:pPr>
    </w:p>
    <w:p w:rsidR="005004CF" w:rsidRDefault="005004CF" w:rsidP="005004CF">
      <w:pPr>
        <w:pStyle w:val="a3"/>
        <w:tabs>
          <w:tab w:val="left" w:pos="709"/>
          <w:tab w:val="left" w:pos="851"/>
        </w:tabs>
      </w:pPr>
      <w:r>
        <w:lastRenderedPageBreak/>
        <w:t xml:space="preserve">       2. Рекомендувати батькові Сороці Володимиру Теодозійовичу не порушувати графік побачень, виконувати свої батьківські обов’язки, приділяти дитині увагу і турботу, виховувати її.</w:t>
      </w:r>
    </w:p>
    <w:p w:rsidR="005004CF" w:rsidRDefault="005004CF" w:rsidP="005004CF">
      <w:pPr>
        <w:pStyle w:val="a3"/>
        <w:tabs>
          <w:tab w:val="left" w:pos="567"/>
          <w:tab w:val="left" w:pos="851"/>
        </w:tabs>
      </w:pPr>
      <w:r>
        <w:t xml:space="preserve">       3. Рекомендувати матері Жарковій Галині Анатоліївні поважати батьківські права Сороки Володимира Теодозійовича, не чинити перешкод у спілкуванні батька з дитиною.</w:t>
      </w:r>
    </w:p>
    <w:p w:rsidR="005004CF" w:rsidRDefault="005004CF" w:rsidP="005004CF">
      <w:pPr>
        <w:spacing w:after="0" w:line="240" w:lineRule="auto"/>
        <w:jc w:val="both"/>
        <w:rPr>
          <w:rFonts w:ascii="Times New Roman" w:hAnsi="Times New Roman"/>
          <w:color w:val="C00000"/>
          <w:sz w:val="28"/>
          <w:lang w:val="uk-UA"/>
        </w:rPr>
      </w:pPr>
    </w:p>
    <w:p w:rsidR="005004CF" w:rsidRDefault="005004CF" w:rsidP="005004CF">
      <w:pPr>
        <w:tabs>
          <w:tab w:val="left" w:pos="709"/>
        </w:tabs>
        <w:spacing w:after="0" w:line="240" w:lineRule="auto"/>
        <w:jc w:val="both"/>
        <w:rPr>
          <w:rFonts w:ascii="Times New Roman" w:hAnsi="Times New Roman"/>
          <w:color w:val="C00000"/>
          <w:sz w:val="28"/>
          <w:lang w:val="uk-UA"/>
        </w:rPr>
      </w:pPr>
    </w:p>
    <w:p w:rsidR="005004CF" w:rsidRDefault="005004CF" w:rsidP="005004CF">
      <w:r>
        <w:rPr>
          <w:rFonts w:ascii="Times New Roman" w:hAnsi="Times New Roman"/>
          <w:sz w:val="28"/>
          <w:lang w:val="uk-UA"/>
        </w:rPr>
        <w:t xml:space="preserve">Міський голова                                                                                Сергій НАДАЛ </w:t>
      </w:r>
    </w:p>
    <w:p w:rsidR="000C38F5" w:rsidRDefault="000C38F5"/>
    <w:sectPr w:rsidR="000C38F5" w:rsidSect="000C3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04CF"/>
    <w:rsid w:val="000C38F5"/>
    <w:rsid w:val="0050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CF"/>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004CF"/>
    <w:pPr>
      <w:spacing w:after="0" w:line="240" w:lineRule="auto"/>
      <w:jc w:val="both"/>
    </w:pPr>
    <w:rPr>
      <w:rFonts w:ascii="Times New Roman" w:hAnsi="Times New Roman"/>
      <w:sz w:val="28"/>
      <w:lang w:val="uk-UA"/>
    </w:rPr>
  </w:style>
  <w:style w:type="character" w:customStyle="1" w:styleId="a4">
    <w:name w:val="Основной текст Знак"/>
    <w:basedOn w:val="a0"/>
    <w:link w:val="a3"/>
    <w:semiHidden/>
    <w:rsid w:val="005004CF"/>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13347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Company>Reanimator Extreme Edition</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2021-03-09T15:20:00Z</dcterms:created>
  <dcterms:modified xsi:type="dcterms:W3CDTF">2021-03-09T15:20:00Z</dcterms:modified>
</cp:coreProperties>
</file>