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C6" w:rsidRDefault="000A2DC6" w:rsidP="000A2DC6">
      <w:pPr>
        <w:rPr>
          <w:sz w:val="28"/>
          <w:lang w:val="uk-UA"/>
        </w:rPr>
      </w:pPr>
    </w:p>
    <w:p w:rsidR="000A2DC6" w:rsidRDefault="000A2DC6" w:rsidP="000A2DC6">
      <w:pPr>
        <w:jc w:val="right"/>
        <w:rPr>
          <w:rFonts w:ascii="Arial" w:hAnsi="Arial"/>
          <w:color w:val="000000"/>
          <w:sz w:val="27"/>
        </w:rPr>
      </w:pPr>
      <w:r>
        <w:rPr>
          <w:color w:val="000000"/>
        </w:rPr>
        <w:t>Додаток</w:t>
      </w:r>
    </w:p>
    <w:p w:rsidR="000A2DC6" w:rsidRDefault="000A2DC6" w:rsidP="000A2DC6">
      <w:pPr>
        <w:jc w:val="right"/>
        <w:rPr>
          <w:rFonts w:ascii="Arial" w:hAnsi="Arial"/>
          <w:color w:val="000000"/>
          <w:sz w:val="27"/>
        </w:rPr>
      </w:pPr>
      <w:r>
        <w:rPr>
          <w:color w:val="000000"/>
        </w:rPr>
        <w:t>до рішення виконавчого комітету</w:t>
      </w:r>
    </w:p>
    <w:p w:rsidR="000A2DC6" w:rsidRDefault="000A2DC6" w:rsidP="000A2DC6">
      <w:pPr>
        <w:rPr>
          <w:rFonts w:ascii="Arial" w:hAnsi="Arial"/>
          <w:color w:val="000000"/>
          <w:sz w:val="27"/>
          <w:lang w:val="uk-UA"/>
        </w:rPr>
      </w:pPr>
    </w:p>
    <w:p w:rsidR="000A2DC6" w:rsidRDefault="000A2DC6" w:rsidP="000A2DC6">
      <w:pPr>
        <w:pStyle w:val="a3"/>
      </w:pPr>
      <w:r>
        <w:t xml:space="preserve">                                                       ВИСНОВОК  </w:t>
      </w:r>
    </w:p>
    <w:p w:rsidR="000A2DC6" w:rsidRDefault="000A2DC6" w:rsidP="000A2DC6">
      <w:pPr>
        <w:pStyle w:val="a3"/>
        <w:jc w:val="center"/>
      </w:pPr>
      <w:r>
        <w:t>щодо усунення перешкод у спілкуванні з дитиною   Валовим Олексієм Івановичем, 28.01.2013  року  народження та встановлення способу участі у її вихованні</w:t>
      </w:r>
    </w:p>
    <w:p w:rsidR="000A2DC6" w:rsidRDefault="000A2DC6" w:rsidP="000A2DC6">
      <w:pPr>
        <w:jc w:val="both"/>
        <w:rPr>
          <w:sz w:val="28"/>
        </w:rPr>
      </w:pPr>
      <w:r>
        <w:rPr>
          <w:sz w:val="28"/>
          <w:lang w:val="uk-UA"/>
        </w:rPr>
        <w:t xml:space="preserve">         Органом опіки та піклування розглянуто позовну заяву та  матеріали цивільної справи №607/11827/20, які надійшли із Тернопільського   міськрайонного суду Тернопільської області за позовом Валового Івана Олексійовича до Дрозд (Валової) Христини Віталіївни про усунення перешкод у спілкуванні з дитиною, встановлення способу участі у її вихованні. </w:t>
      </w:r>
      <w:r>
        <w:rPr>
          <w:sz w:val="28"/>
        </w:rPr>
        <w:t xml:space="preserve">Встановлено, що у подружжя Валових від спільного шлюбу у 28.01.2013 році народився син  Олексій. Шлюб між подружжям розірвано  2017 року.   </w:t>
      </w:r>
    </w:p>
    <w:p w:rsidR="000A2DC6" w:rsidRDefault="000A2DC6" w:rsidP="000A2DC6">
      <w:pPr>
        <w:jc w:val="both"/>
        <w:rPr>
          <w:sz w:val="28"/>
        </w:rPr>
      </w:pPr>
      <w:r>
        <w:rPr>
          <w:sz w:val="28"/>
        </w:rPr>
        <w:t xml:space="preserve">        Батько дитини, Валовий Іван Олексійович, на засіданні комісії повідомив, що бажає брати участь у вихованні сина шляхом встановлення графіку побачень.</w:t>
      </w:r>
    </w:p>
    <w:p w:rsidR="000A2DC6" w:rsidRDefault="000A2DC6" w:rsidP="000A2DC6">
      <w:pPr>
        <w:jc w:val="both"/>
        <w:rPr>
          <w:sz w:val="28"/>
        </w:rPr>
      </w:pPr>
      <w:r>
        <w:rPr>
          <w:sz w:val="28"/>
        </w:rPr>
        <w:t xml:space="preserve">        Мати дитини, Дрозд (Валова) Христина Віталіївна, на засіданні комісії повідомила, що не чинить жодних перешкод щодо участі батька у вихованні сина, при встановленні графіку побачень просить врахувати думку дитини.  </w:t>
      </w:r>
    </w:p>
    <w:p w:rsidR="000A2DC6" w:rsidRDefault="000A2DC6" w:rsidP="000A2DC6">
      <w:pPr>
        <w:jc w:val="both"/>
        <w:rPr>
          <w:sz w:val="28"/>
        </w:rPr>
      </w:pPr>
      <w:r>
        <w:rPr>
          <w:sz w:val="28"/>
        </w:rPr>
        <w:t xml:space="preserve">        З малолітнім  Валовим Олексієм Івановичем  проведено бесіду, під час якої з’ясовано, що він не бажає зустрічатись з батьком. Хлопчик пам’ятає той час, коли батько був у нетверезому стані та піднімав руку на маму. </w:t>
      </w:r>
    </w:p>
    <w:p w:rsidR="000A2DC6" w:rsidRDefault="000A2DC6" w:rsidP="000A2DC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Враховуючи викладене, захищаючи інтереси дитини, керуючись ч.2, ч.5 ст. 19, ст.159 Сімейного кодексу України, ст.ст.8,15 Закону України «Про охорону дитинства»,  орган опіки і піклування вважає за доцільне  встановити спосіб участі батькові Валовому Івану Олексійовичу у вихованні дитини Валового Олексія Івановича, 28.01.2013 року народження в такі дні, а саме:</w:t>
      </w:r>
    </w:p>
    <w:p w:rsidR="000A2DC6" w:rsidRDefault="000A2DC6" w:rsidP="000A2DC6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кожна субота місяця з 12.00 год. до 14.00 год. за бажанням дитини, та спілкування батька з сином по телефону.  </w:t>
      </w:r>
    </w:p>
    <w:p w:rsidR="000A2DC6" w:rsidRDefault="000A2DC6" w:rsidP="000A2DC6">
      <w:pPr>
        <w:pStyle w:val="a3"/>
      </w:pPr>
      <w:r>
        <w:t>Рекомендувати матері Дрозд (Валовій) Христині Віталіївні поважати   батьківські права  Валового Івана Олексійовича,не чинити перешкод у спілкуванні з сином.</w:t>
      </w:r>
    </w:p>
    <w:p w:rsidR="000A2DC6" w:rsidRDefault="000A2DC6" w:rsidP="000A2DC6">
      <w:pPr>
        <w:jc w:val="both"/>
        <w:rPr>
          <w:sz w:val="28"/>
          <w:lang w:val="uk-UA"/>
        </w:rPr>
      </w:pPr>
    </w:p>
    <w:p w:rsidR="000A2DC6" w:rsidRDefault="000A2DC6" w:rsidP="000A2DC6">
      <w:pPr>
        <w:jc w:val="both"/>
        <w:rPr>
          <w:lang w:val="uk-UA"/>
        </w:rPr>
      </w:pPr>
    </w:p>
    <w:p w:rsidR="000A2DC6" w:rsidRDefault="000A2DC6" w:rsidP="000A2DC6">
      <w:pPr>
        <w:pStyle w:val="a3"/>
        <w:rPr>
          <w:lang w:val="ru-RU"/>
        </w:rPr>
      </w:pPr>
      <w:r>
        <w:t xml:space="preserve">Міський голова   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Сергій НАДАЛ</w:t>
      </w:r>
    </w:p>
    <w:p w:rsidR="000A2DC6" w:rsidRDefault="000A2DC6" w:rsidP="000A2DC6">
      <w:pPr>
        <w:pStyle w:val="a3"/>
        <w:rPr>
          <w:lang w:val="ru-RU"/>
        </w:rPr>
      </w:pPr>
    </w:p>
    <w:p w:rsidR="000A2DC6" w:rsidRDefault="000A2DC6" w:rsidP="000A2DC6">
      <w:pPr>
        <w:rPr>
          <w:sz w:val="16"/>
          <w:lang w:val="uk-UA"/>
        </w:rPr>
      </w:pPr>
    </w:p>
    <w:p w:rsidR="000A2DC6" w:rsidRDefault="000A2DC6" w:rsidP="000A2DC6"/>
    <w:p w:rsidR="00F6289F" w:rsidRDefault="00F6289F"/>
    <w:sectPr w:rsidR="00F6289F" w:rsidSect="00F6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81630"/>
    <w:multiLevelType w:val="hybridMultilevel"/>
    <w:tmpl w:val="533CBE58"/>
    <w:lvl w:ilvl="0" w:tplc="17347962">
      <w:start w:val="1"/>
      <w:numFmt w:val="bullet"/>
      <w:lvlText w:val="-"/>
      <w:lvlJc w:val="left"/>
      <w:pPr>
        <w:ind w:left="88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2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4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6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8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0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2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45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2DC6"/>
    <w:rsid w:val="000A2DC6"/>
    <w:rsid w:val="00F6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2DC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0A2DC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qFormat/>
    <w:rsid w:val="000A2DC6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2021-03-09T15:22:00Z</dcterms:created>
  <dcterms:modified xsi:type="dcterms:W3CDTF">2021-03-09T15:22:00Z</dcterms:modified>
</cp:coreProperties>
</file>