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AB" w:rsidRPr="00C16AAB" w:rsidRDefault="00C16AAB" w:rsidP="00C1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AAB" w:rsidRPr="00C16AAB" w:rsidRDefault="00C16AAB" w:rsidP="00C16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:rsidR="00C16AAB" w:rsidRPr="00C16AAB" w:rsidRDefault="00C16AAB" w:rsidP="00C16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рішення виконавчого комітету</w:t>
      </w:r>
    </w:p>
    <w:p w:rsidR="00C16AAB" w:rsidRPr="00C16AAB" w:rsidRDefault="00C16AAB" w:rsidP="00C16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міської ради від 18.12.2020 № 146</w:t>
      </w:r>
    </w:p>
    <w:p w:rsidR="00C16AAB" w:rsidRPr="00C16AAB" w:rsidRDefault="00C16AAB" w:rsidP="00C16A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16AAB" w:rsidRPr="00C16AAB" w:rsidRDefault="00C16AAB" w:rsidP="00C16A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AAB" w:rsidRPr="00C16AAB" w:rsidRDefault="00C16AAB" w:rsidP="00C1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ТИТУЛЬНИЙ СПИСОК </w:t>
      </w:r>
    </w:p>
    <w:p w:rsidR="00C16AAB" w:rsidRPr="00C16AAB" w:rsidRDefault="00C16AAB" w:rsidP="00C1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КАПІТАЛЬНОГО РЕМОНТУ МІЖКВАРТАЛЬНИХ ПРОЇЗДІВм. ТЕРНОПОЛЯ (громади)   НА 2020-2021 р.р.</w:t>
      </w:r>
    </w:p>
    <w:p w:rsidR="00C16AAB" w:rsidRPr="00C16AAB" w:rsidRDefault="00C16AAB" w:rsidP="00C1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55" w:type="dxa"/>
        <w:tblInd w:w="93" w:type="dxa"/>
        <w:tblLook w:val="04A0"/>
      </w:tblPr>
      <w:tblGrid>
        <w:gridCol w:w="1060"/>
        <w:gridCol w:w="7035"/>
        <w:gridCol w:w="1560"/>
      </w:tblGrid>
      <w:tr w:rsidR="00C16AAB" w:rsidRPr="00C16AAB" w:rsidTr="00C16AAB">
        <w:trPr>
          <w:trHeight w:val="10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AB" w:rsidRPr="00C16AAB" w:rsidRDefault="00C1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робіт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Орієнтовна потреба, тис. грн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проїзлу від вул. Піскової до житлового будинку за адресою вул. Манастирського, 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392,00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вул Героїв Крут, 6 - вул. О.Довженка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1305,00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вул.Героїв Крут, 6 - вул. Кл.Савури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1345,00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міжбудинкового проїзду за адресою вул. Просвіти,23 до вул. Лучаківського,13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992,00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                                      вул. 15 Квітня, 37,39,41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міжбудинкового проїзду                                                        вул.Л. Українки - вул. Л. Українки, 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1079,00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вул.Л.Українки,31,33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1450,00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   вул. Протасевича, 6-8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680</w:t>
            </w: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вул. Коновальця, 21 вул. Коновальця,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                                                 вул. Карпенка, 44, 30, 34, 42,38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міжбудинкового проїзду                               вул. Стадникової 20,22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з                                       вул. Живова до  вул. Оболоня, 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міжквартального проїзду за адресою вул.Збаразька,37- вул.Збаразька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1007,00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 вул. Чернівецька, 50,52,56,58,65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за адресою бул.Д.Галицького,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AAB" w:rsidRPr="00C16AAB" w:rsidTr="00C16AAB">
        <w:trPr>
          <w:trHeight w:val="73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міжквартального проїзду за адресою від вул. Вербицького, 1 до перехрестя з  вул. Чубинського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міжквартального проїзду за адресою вул.Корольова,8-10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1483,00</w:t>
            </w:r>
          </w:p>
        </w:tc>
      </w:tr>
      <w:tr w:rsidR="00C16AAB" w:rsidRPr="00C16AAB" w:rsidTr="00C16AAB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– влаштування проїзду до будинку за адресою вул. Київська, 12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</w:t>
            </w: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міжквартального проїзду за адресою вул. Протасевича до ЗОШ №17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1295,00</w:t>
            </w:r>
          </w:p>
        </w:tc>
      </w:tr>
      <w:tr w:rsidR="00C16AAB" w:rsidRPr="00C16AAB" w:rsidTr="00C16AAB">
        <w:trPr>
          <w:trHeight w:val="77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міжквартального проїзду за адресою пр. Ст.Бандери, 100 - пр. Ст.Бандери, 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1343,00</w:t>
            </w:r>
          </w:p>
        </w:tc>
      </w:tr>
      <w:tr w:rsidR="00C16AAB" w:rsidRPr="00C16AAB" w:rsidTr="00C16AAB">
        <w:trPr>
          <w:trHeight w:val="7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міжквартального проїзду за адресою пр. Ст.Бандери, 104 - пр. Ст.Бандери, 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1262,00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міжквартального проїзду за адресою пр. Злуки 17, 21,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1042,00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вул. Героїв Крут, 1- вул.  Героїв Крут,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1321,00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вул. Симоненка, 2 - бульвар П.Куліша,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1355,00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                             вул. С.Будного,-вул.С.Будного, 32,34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1271,00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  вул. Лучаківського -вул.С.Будного, 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AAB" w:rsidRPr="00C16AAB" w:rsidTr="00C16AAB">
        <w:trPr>
          <w:trHeight w:val="7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міжбудинкового проїзду від вул. Лучаківського до житлового будинку за адресою вул. Просвіти,23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977,00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вул.Просвіти, 12 - вул.Лучаківського,5б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вул.Миру - вул. Дружби,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886</w:t>
            </w: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заїзду вул.Протасевича -                                        вул. Протасевича,4,6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1113,00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бул.Петлюри,2-бул.Петлюри,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бул.Петлюри,4 - бул.Петлюри,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міжбудинкового проїзду за адресою вул. Винниченка, 7 - вул. Юності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AAB" w:rsidRPr="00C16AAB" w:rsidTr="00C16AA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AAB">
              <w:rPr>
                <w:rFonts w:ascii="Times New Roman" w:hAnsi="Times New Roman" w:cs="Times New Roman"/>
                <w:sz w:val="24"/>
                <w:szCs w:val="24"/>
              </w:rPr>
              <w:t>Капітальний ремонт освітленняміжбудинковогопроїзду за адресою вул. Л.Українки -   вул. Л. Українки, 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16AAB" w:rsidRPr="00C16AAB" w:rsidTr="00C16AA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Проектні роботи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</w:t>
            </w: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6AAB" w:rsidRPr="00C16AAB" w:rsidTr="00C16AA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AAB" w:rsidRPr="00C16AAB" w:rsidRDefault="00C1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AB" w:rsidRPr="00C16AAB" w:rsidRDefault="00C1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4078</w:t>
            </w:r>
            <w:bookmarkStart w:id="0" w:name="_GoBack"/>
            <w:bookmarkEnd w:id="0"/>
            <w:r w:rsidRPr="00C16AA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16AAB" w:rsidRPr="00C16AAB" w:rsidRDefault="00C16AAB" w:rsidP="00C16AA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6AAB" w:rsidRPr="00C16AAB" w:rsidRDefault="00C16AAB" w:rsidP="00C16AAB">
      <w:pPr>
        <w:rPr>
          <w:rFonts w:ascii="Times New Roman" w:hAnsi="Times New Roman" w:cs="Times New Roman"/>
          <w:sz w:val="24"/>
          <w:szCs w:val="24"/>
        </w:rPr>
      </w:pPr>
    </w:p>
    <w:p w:rsidR="00C16AAB" w:rsidRPr="00C16AAB" w:rsidRDefault="00C16AAB" w:rsidP="00C16AAB">
      <w:pPr>
        <w:rPr>
          <w:rFonts w:ascii="Times New Roman" w:hAnsi="Times New Roman" w:cs="Times New Roman"/>
          <w:sz w:val="24"/>
          <w:szCs w:val="24"/>
        </w:rPr>
      </w:pPr>
      <w:r w:rsidRPr="00C16AAB">
        <w:rPr>
          <w:rFonts w:ascii="Times New Roman" w:hAnsi="Times New Roman" w:cs="Times New Roman"/>
          <w:sz w:val="24"/>
          <w:szCs w:val="24"/>
        </w:rPr>
        <w:t xml:space="preserve"> Міський голова                                                Сергій НАДАЛ</w:t>
      </w:r>
    </w:p>
    <w:p w:rsidR="00C16AAB" w:rsidRPr="00C16AAB" w:rsidRDefault="00C16AAB" w:rsidP="00C16AAB">
      <w:pPr>
        <w:rPr>
          <w:rFonts w:ascii="Times New Roman" w:hAnsi="Times New Roman" w:cs="Times New Roman"/>
          <w:sz w:val="24"/>
          <w:szCs w:val="24"/>
        </w:rPr>
      </w:pPr>
    </w:p>
    <w:p w:rsidR="00000000" w:rsidRPr="00C16AAB" w:rsidRDefault="00C16AAB">
      <w:pPr>
        <w:rPr>
          <w:rFonts w:ascii="Times New Roman" w:hAnsi="Times New Roman" w:cs="Times New Roman"/>
          <w:sz w:val="24"/>
          <w:szCs w:val="24"/>
        </w:rPr>
      </w:pPr>
    </w:p>
    <w:sectPr w:rsidR="00000000" w:rsidRPr="00C16A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16AAB"/>
    <w:rsid w:val="00C1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2401</Words>
  <Characters>1369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2020-12-21T13:20:00Z</dcterms:created>
  <dcterms:modified xsi:type="dcterms:W3CDTF">2020-12-21T13:20:00Z</dcterms:modified>
</cp:coreProperties>
</file>