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A7" w:rsidRPr="003D4596" w:rsidRDefault="00F777A7" w:rsidP="00F777A7">
      <w:pPr>
        <w:spacing w:after="0"/>
        <w:rPr>
          <w:rFonts w:ascii="Times New Roman" w:hAnsi="Times New Roman"/>
          <w:sz w:val="24"/>
          <w:szCs w:val="24"/>
        </w:rPr>
      </w:pPr>
      <w:r>
        <w:rPr>
          <w:rFonts w:ascii="Times New Roman" w:hAnsi="Times New Roman"/>
          <w:sz w:val="24"/>
          <w:szCs w:val="24"/>
        </w:rPr>
        <w:t xml:space="preserve">                                                                                              </w:t>
      </w:r>
      <w:r w:rsidRPr="003D4596">
        <w:rPr>
          <w:rFonts w:ascii="Times New Roman" w:hAnsi="Times New Roman"/>
          <w:sz w:val="24"/>
          <w:szCs w:val="24"/>
        </w:rPr>
        <w:t xml:space="preserve">Додаток </w:t>
      </w:r>
    </w:p>
    <w:p w:rsidR="00F777A7" w:rsidRPr="003D4596" w:rsidRDefault="00F777A7" w:rsidP="00F777A7">
      <w:pPr>
        <w:spacing w:after="0"/>
        <w:rPr>
          <w:rFonts w:ascii="Times New Roman" w:hAnsi="Times New Roman"/>
          <w:sz w:val="24"/>
          <w:szCs w:val="24"/>
        </w:rPr>
      </w:pP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t>до рішення виконавчого комітету</w:t>
      </w:r>
    </w:p>
    <w:p w:rsidR="00F777A7" w:rsidRPr="002433BE" w:rsidRDefault="00F777A7" w:rsidP="00F777A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16. 12. 2020 №139</w:t>
      </w:r>
    </w:p>
    <w:p w:rsidR="00F777A7" w:rsidRPr="003D4596" w:rsidRDefault="00F777A7" w:rsidP="00F777A7">
      <w:pPr>
        <w:spacing w:after="0"/>
        <w:rPr>
          <w:rFonts w:ascii="Times New Roman" w:hAnsi="Times New Roman"/>
          <w:sz w:val="24"/>
          <w:szCs w:val="24"/>
        </w:rPr>
      </w:pPr>
    </w:p>
    <w:p w:rsidR="00F777A7" w:rsidRDefault="00F777A7" w:rsidP="00F777A7">
      <w:pPr>
        <w:spacing w:after="0"/>
        <w:jc w:val="center"/>
        <w:rPr>
          <w:rFonts w:ascii="Times New Roman" w:hAnsi="Times New Roman"/>
          <w:sz w:val="24"/>
          <w:szCs w:val="24"/>
        </w:rPr>
      </w:pPr>
      <w:r w:rsidRPr="003D4596">
        <w:rPr>
          <w:rFonts w:ascii="Times New Roman" w:hAnsi="Times New Roman"/>
          <w:sz w:val="24"/>
          <w:szCs w:val="24"/>
        </w:rPr>
        <w:t>Положення</w:t>
      </w:r>
    </w:p>
    <w:p w:rsidR="00F777A7" w:rsidRPr="003D4596" w:rsidRDefault="00F777A7" w:rsidP="00F777A7">
      <w:pPr>
        <w:spacing w:after="0"/>
        <w:jc w:val="center"/>
        <w:rPr>
          <w:rFonts w:ascii="Times New Roman" w:hAnsi="Times New Roman"/>
          <w:sz w:val="24"/>
          <w:szCs w:val="24"/>
        </w:rPr>
      </w:pPr>
      <w:r w:rsidRPr="003D4596">
        <w:rPr>
          <w:rFonts w:ascii="Times New Roman" w:hAnsi="Times New Roman"/>
          <w:sz w:val="24"/>
          <w:szCs w:val="24"/>
        </w:rPr>
        <w:t>про проведення електронн</w:t>
      </w:r>
      <w:r>
        <w:rPr>
          <w:rFonts w:ascii="Times New Roman" w:hAnsi="Times New Roman"/>
          <w:sz w:val="24"/>
          <w:szCs w:val="24"/>
        </w:rPr>
        <w:t>их</w:t>
      </w:r>
      <w:r w:rsidRPr="003D4596">
        <w:rPr>
          <w:rFonts w:ascii="Times New Roman" w:hAnsi="Times New Roman"/>
          <w:sz w:val="24"/>
          <w:szCs w:val="24"/>
        </w:rPr>
        <w:t xml:space="preserve"> аукціон</w:t>
      </w:r>
      <w:r>
        <w:rPr>
          <w:rFonts w:ascii="Times New Roman" w:hAnsi="Times New Roman"/>
          <w:sz w:val="24"/>
          <w:szCs w:val="24"/>
        </w:rPr>
        <w:t>ів</w:t>
      </w:r>
      <w:r w:rsidRPr="003D4596">
        <w:rPr>
          <w:rFonts w:ascii="Times New Roman" w:hAnsi="Times New Roman"/>
          <w:sz w:val="24"/>
          <w:szCs w:val="24"/>
        </w:rPr>
        <w:t xml:space="preserve"> на прав</w:t>
      </w:r>
      <w:r>
        <w:rPr>
          <w:rFonts w:ascii="Times New Roman" w:hAnsi="Times New Roman"/>
          <w:sz w:val="24"/>
          <w:szCs w:val="24"/>
        </w:rPr>
        <w:t>о</w:t>
      </w:r>
      <w:r w:rsidRPr="003D4596">
        <w:rPr>
          <w:rFonts w:ascii="Times New Roman" w:hAnsi="Times New Roman"/>
          <w:sz w:val="24"/>
          <w:szCs w:val="24"/>
        </w:rPr>
        <w:t xml:space="preserve"> розміщення тимчасових споруд для</w:t>
      </w:r>
      <w:r>
        <w:rPr>
          <w:rFonts w:ascii="Times New Roman" w:hAnsi="Times New Roman"/>
          <w:sz w:val="24"/>
          <w:szCs w:val="24"/>
        </w:rPr>
        <w:t xml:space="preserve"> провадження </w:t>
      </w:r>
      <w:r w:rsidRPr="003D4596">
        <w:rPr>
          <w:rFonts w:ascii="Times New Roman" w:hAnsi="Times New Roman"/>
          <w:sz w:val="24"/>
          <w:szCs w:val="24"/>
        </w:rPr>
        <w:t>підприємницької діяльності на території Тернопільської міської територіальної громади</w:t>
      </w:r>
    </w:p>
    <w:p w:rsidR="00F777A7" w:rsidRDefault="00F777A7" w:rsidP="00F777A7">
      <w:pPr>
        <w:spacing w:after="0"/>
        <w:rPr>
          <w:rFonts w:ascii="Times New Roman" w:hAnsi="Times New Roman"/>
          <w:b/>
          <w:sz w:val="24"/>
          <w:szCs w:val="24"/>
        </w:rPr>
      </w:pPr>
    </w:p>
    <w:p w:rsidR="00F777A7" w:rsidRPr="003D4596" w:rsidRDefault="00F777A7" w:rsidP="00F777A7">
      <w:pPr>
        <w:spacing w:after="0"/>
        <w:rPr>
          <w:rFonts w:ascii="Times New Roman" w:hAnsi="Times New Roman"/>
          <w:b/>
          <w:sz w:val="24"/>
          <w:szCs w:val="24"/>
        </w:rPr>
      </w:pPr>
      <w:r w:rsidRPr="003D4596">
        <w:rPr>
          <w:rFonts w:ascii="Times New Roman" w:hAnsi="Times New Roman"/>
          <w:b/>
          <w:sz w:val="24"/>
          <w:szCs w:val="24"/>
        </w:rPr>
        <w:t>1.Загальні положення.</w:t>
      </w:r>
    </w:p>
    <w:p w:rsidR="00F777A7" w:rsidRPr="00AA5078" w:rsidRDefault="00F777A7" w:rsidP="00F777A7">
      <w:pPr>
        <w:pStyle w:val="a3"/>
        <w:numPr>
          <w:ilvl w:val="1"/>
          <w:numId w:val="1"/>
        </w:numPr>
        <w:ind w:left="0" w:firstLine="851"/>
        <w:jc w:val="both"/>
        <w:rPr>
          <w:sz w:val="24"/>
          <w:szCs w:val="24"/>
        </w:rPr>
      </w:pPr>
      <w:r w:rsidRPr="00AA5078">
        <w:rPr>
          <w:sz w:val="24"/>
          <w:szCs w:val="24"/>
        </w:rPr>
        <w:t>Положення про проведення електронних аукціонів на право розміщення тимчасових споруд для підприємницької діяльності на території Тернопільської міської територіальної громади (надалі – Положення) встановлює загальний порядок організації та проведення  електронних аукціонів з надання права для розміщення  тимчасових споруд.</w:t>
      </w:r>
    </w:p>
    <w:p w:rsidR="00F777A7" w:rsidRPr="00AA5078" w:rsidRDefault="00F777A7" w:rsidP="00F777A7">
      <w:pPr>
        <w:pStyle w:val="a3"/>
        <w:numPr>
          <w:ilvl w:val="1"/>
          <w:numId w:val="1"/>
        </w:numPr>
        <w:ind w:left="0" w:firstLine="851"/>
        <w:jc w:val="both"/>
        <w:rPr>
          <w:sz w:val="24"/>
          <w:szCs w:val="24"/>
        </w:rPr>
      </w:pPr>
      <w:r w:rsidRPr="00AA5078">
        <w:rPr>
          <w:sz w:val="24"/>
          <w:szCs w:val="24"/>
        </w:rPr>
        <w:t>Електронні аукціони впроваджуються з метою формування конкурентного середовища та розвитку добросовісної конкуренції серед суб’єктів господарювання, що мають намір розмістити тимчасові споруди  на території громади</w:t>
      </w:r>
    </w:p>
    <w:p w:rsidR="00F777A7" w:rsidRPr="00AA5078" w:rsidRDefault="00F777A7" w:rsidP="00F777A7">
      <w:pPr>
        <w:pStyle w:val="a3"/>
        <w:numPr>
          <w:ilvl w:val="1"/>
          <w:numId w:val="1"/>
        </w:numPr>
        <w:ind w:left="0" w:firstLine="851"/>
        <w:jc w:val="both"/>
        <w:rPr>
          <w:sz w:val="24"/>
          <w:szCs w:val="24"/>
        </w:rPr>
      </w:pPr>
      <w:r w:rsidRPr="00AA5078">
        <w:rPr>
          <w:sz w:val="24"/>
          <w:szCs w:val="24"/>
        </w:rPr>
        <w:t xml:space="preserve">Проведення електронних аукціонів відповідно до цього Положення передбачає застосування електронної торгової системи </w:t>
      </w:r>
      <w:proofErr w:type="spellStart"/>
      <w:r w:rsidRPr="00AA5078">
        <w:rPr>
          <w:sz w:val="24"/>
          <w:szCs w:val="24"/>
          <w:lang w:val="en-US"/>
        </w:rPr>
        <w:t>ProZorro</w:t>
      </w:r>
      <w:proofErr w:type="spellEnd"/>
      <w:r w:rsidRPr="00AA5078">
        <w:rPr>
          <w:sz w:val="24"/>
          <w:szCs w:val="24"/>
          <w:lang w:val="ru-RU"/>
        </w:rPr>
        <w:t xml:space="preserve">. </w:t>
      </w:r>
      <w:r w:rsidRPr="00AA5078">
        <w:rPr>
          <w:sz w:val="24"/>
          <w:szCs w:val="24"/>
        </w:rPr>
        <w:t xml:space="preserve">Продажі для визначення </w:t>
      </w:r>
      <w:proofErr w:type="spellStart"/>
      <w:r w:rsidRPr="00AA5078">
        <w:rPr>
          <w:sz w:val="24"/>
          <w:szCs w:val="24"/>
        </w:rPr>
        <w:t>субєкта</w:t>
      </w:r>
      <w:proofErr w:type="spellEnd"/>
      <w:r w:rsidRPr="00AA5078">
        <w:rPr>
          <w:sz w:val="24"/>
          <w:szCs w:val="24"/>
        </w:rPr>
        <w:t xml:space="preserve"> </w:t>
      </w:r>
      <w:proofErr w:type="spellStart"/>
      <w:r w:rsidRPr="00AA5078">
        <w:rPr>
          <w:sz w:val="24"/>
          <w:szCs w:val="24"/>
        </w:rPr>
        <w:t>господарюваня</w:t>
      </w:r>
      <w:proofErr w:type="spellEnd"/>
      <w:r w:rsidRPr="00AA5078">
        <w:rPr>
          <w:sz w:val="24"/>
          <w:szCs w:val="24"/>
        </w:rPr>
        <w:t>, якому надається право на розміщення тимчасових споруд для підприємницької діяльності на засадах добросовісної конкуренції, відкритості та запобігання корупційним ризикам.</w:t>
      </w:r>
    </w:p>
    <w:p w:rsidR="00F777A7" w:rsidRPr="00AA5078" w:rsidRDefault="00F777A7" w:rsidP="00F777A7">
      <w:pPr>
        <w:pStyle w:val="a3"/>
        <w:numPr>
          <w:ilvl w:val="1"/>
          <w:numId w:val="1"/>
        </w:numPr>
        <w:ind w:left="0" w:firstLine="851"/>
        <w:jc w:val="both"/>
        <w:rPr>
          <w:sz w:val="24"/>
          <w:szCs w:val="24"/>
        </w:rPr>
      </w:pPr>
      <w:r w:rsidRPr="00AA5078">
        <w:rPr>
          <w:sz w:val="24"/>
          <w:szCs w:val="24"/>
        </w:rPr>
        <w:t xml:space="preserve"> Подані у Положенні терміни вживаються у значенні:</w:t>
      </w:r>
    </w:p>
    <w:p w:rsidR="00F777A7" w:rsidRPr="00AA5078" w:rsidRDefault="00F777A7" w:rsidP="00F777A7">
      <w:pPr>
        <w:spacing w:after="0" w:line="240" w:lineRule="auto"/>
        <w:ind w:firstLine="708"/>
        <w:jc w:val="both"/>
        <w:rPr>
          <w:rFonts w:ascii="Times New Roman" w:hAnsi="Times New Roman"/>
          <w:color w:val="000000"/>
          <w:sz w:val="24"/>
          <w:szCs w:val="24"/>
        </w:rPr>
      </w:pPr>
      <w:r w:rsidRPr="00AA5078">
        <w:rPr>
          <w:rFonts w:ascii="Times New Roman" w:hAnsi="Times New Roman"/>
          <w:b/>
          <w:color w:val="000000"/>
          <w:sz w:val="24"/>
          <w:szCs w:val="24"/>
        </w:rPr>
        <w:t xml:space="preserve">адміністратор електронної торгової системи </w:t>
      </w:r>
      <w:r w:rsidRPr="00AA5078">
        <w:rPr>
          <w:rFonts w:ascii="Times New Roman" w:hAnsi="Times New Roman"/>
          <w:color w:val="000000"/>
          <w:sz w:val="24"/>
          <w:szCs w:val="24"/>
        </w:rPr>
        <w:t>(</w:t>
      </w:r>
      <w:r w:rsidRPr="00AA5078">
        <w:rPr>
          <w:rFonts w:ascii="Times New Roman" w:hAnsi="Times New Roman"/>
          <w:sz w:val="24"/>
          <w:szCs w:val="24"/>
        </w:rPr>
        <w:t>надалі</w:t>
      </w:r>
      <w:r w:rsidRPr="00AA5078">
        <w:rPr>
          <w:rFonts w:ascii="Times New Roman" w:hAnsi="Times New Roman"/>
          <w:color w:val="000000"/>
          <w:sz w:val="24"/>
          <w:szCs w:val="24"/>
        </w:rPr>
        <w:t xml:space="preserve"> – адміністратор) – юридична особа, що володіє центральною базою даних електронної торгової системи </w:t>
      </w:r>
      <w:proofErr w:type="spellStart"/>
      <w:r w:rsidRPr="00AA5078">
        <w:rPr>
          <w:rFonts w:ascii="Times New Roman" w:hAnsi="Times New Roman"/>
          <w:color w:val="000000"/>
          <w:sz w:val="24"/>
          <w:szCs w:val="24"/>
        </w:rPr>
        <w:t>Prozorro</w:t>
      </w:r>
      <w:proofErr w:type="spellEnd"/>
      <w:r w:rsidRPr="00AA5078">
        <w:rPr>
          <w:rFonts w:ascii="Times New Roman" w:hAnsi="Times New Roman"/>
          <w:color w:val="000000"/>
          <w:sz w:val="24"/>
          <w:szCs w:val="24"/>
        </w:rPr>
        <w:t xml:space="preserve">. Продажі та забезпечує функціонування електронної торгової системи </w:t>
      </w:r>
      <w:proofErr w:type="spellStart"/>
      <w:r w:rsidRPr="00AA5078">
        <w:rPr>
          <w:rFonts w:ascii="Times New Roman" w:hAnsi="Times New Roman"/>
          <w:color w:val="000000"/>
          <w:sz w:val="24"/>
          <w:szCs w:val="24"/>
        </w:rPr>
        <w:t>Prozorro.Продажі</w:t>
      </w:r>
      <w:proofErr w:type="spellEnd"/>
      <w:r w:rsidRPr="00AA5078">
        <w:rPr>
          <w:rFonts w:ascii="Times New Roman" w:hAnsi="Times New Roman"/>
          <w:color w:val="000000"/>
          <w:sz w:val="24"/>
          <w:szCs w:val="24"/>
        </w:rPr>
        <w:t>.</w:t>
      </w:r>
    </w:p>
    <w:p w:rsidR="00F777A7" w:rsidRPr="00AA5078" w:rsidRDefault="00F777A7" w:rsidP="00F777A7">
      <w:pPr>
        <w:spacing w:after="0" w:line="240" w:lineRule="auto"/>
        <w:ind w:firstLine="708"/>
        <w:jc w:val="both"/>
        <w:rPr>
          <w:rFonts w:ascii="Times New Roman" w:hAnsi="Times New Roman"/>
          <w:sz w:val="24"/>
          <w:szCs w:val="24"/>
        </w:rPr>
      </w:pPr>
      <w:r w:rsidRPr="00AA5078">
        <w:rPr>
          <w:rFonts w:ascii="Times New Roman" w:hAnsi="Times New Roman"/>
          <w:b/>
          <w:sz w:val="24"/>
          <w:szCs w:val="24"/>
        </w:rPr>
        <w:t>атракціон</w:t>
      </w:r>
      <w:r w:rsidRPr="00AA5078">
        <w:rPr>
          <w:rFonts w:ascii="Times New Roman" w:hAnsi="Times New Roman"/>
          <w:sz w:val="24"/>
          <w:szCs w:val="24"/>
        </w:rPr>
        <w:t xml:space="preserve"> – 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видові та ігрові атракціони; надувні аукціони, у тому числі водні; атракціони, у яких використовуються тварини; лабіринти, кімнати сміху; ковзанки, майдани (споруди) з льодовим, сніжним покриттям;</w:t>
      </w:r>
    </w:p>
    <w:p w:rsidR="00F777A7" w:rsidRPr="00AA5078" w:rsidRDefault="00F777A7" w:rsidP="00F777A7">
      <w:pPr>
        <w:spacing w:after="0" w:line="240" w:lineRule="auto"/>
        <w:jc w:val="both"/>
        <w:rPr>
          <w:rFonts w:ascii="Times New Roman" w:hAnsi="Times New Roman"/>
          <w:sz w:val="24"/>
          <w:szCs w:val="24"/>
          <w:highlight w:val="white"/>
        </w:rPr>
      </w:pPr>
      <w:r>
        <w:rPr>
          <w:rFonts w:ascii="Times New Roman" w:hAnsi="Times New Roman"/>
          <w:b/>
          <w:sz w:val="24"/>
          <w:szCs w:val="24"/>
          <w:highlight w:val="white"/>
        </w:rPr>
        <w:t xml:space="preserve">           </w:t>
      </w:r>
      <w:proofErr w:type="spellStart"/>
      <w:r w:rsidRPr="00AA5078">
        <w:rPr>
          <w:rFonts w:ascii="Times New Roman" w:hAnsi="Times New Roman"/>
          <w:b/>
          <w:sz w:val="24"/>
          <w:szCs w:val="24"/>
          <w:highlight w:val="white"/>
        </w:rPr>
        <w:t>веб-сайт</w:t>
      </w:r>
      <w:proofErr w:type="spellEnd"/>
      <w:r w:rsidRPr="00AA5078">
        <w:rPr>
          <w:rFonts w:ascii="Times New Roman" w:hAnsi="Times New Roman"/>
          <w:b/>
          <w:sz w:val="24"/>
          <w:szCs w:val="24"/>
          <w:highlight w:val="white"/>
        </w:rPr>
        <w:t xml:space="preserve"> оператора</w:t>
      </w:r>
      <w:r w:rsidRPr="00AA5078">
        <w:rPr>
          <w:rFonts w:ascii="Times New Roman" w:hAnsi="Times New Roman"/>
          <w:sz w:val="24"/>
          <w:szCs w:val="24"/>
          <w:highlight w:val="white"/>
        </w:rPr>
        <w:t xml:space="preserve"> – сторінка в мережі Інтернет, на якій розміщено електронний майданчик оператора. </w:t>
      </w:r>
      <w:proofErr w:type="spellStart"/>
      <w:r w:rsidRPr="00AA5078">
        <w:rPr>
          <w:rFonts w:ascii="Times New Roman" w:hAnsi="Times New Roman"/>
          <w:sz w:val="24"/>
          <w:szCs w:val="24"/>
          <w:highlight w:val="white"/>
        </w:rPr>
        <w:t>Веб-сайт</w:t>
      </w:r>
      <w:proofErr w:type="spellEnd"/>
      <w:r w:rsidRPr="00AA5078">
        <w:rPr>
          <w:rFonts w:ascii="Times New Roman" w:hAnsi="Times New Roman"/>
          <w:sz w:val="24"/>
          <w:szCs w:val="24"/>
          <w:highlight w:val="white"/>
        </w:rPr>
        <w:t xml:space="preserve"> функціонує у цілодобовому режимі та є доступним усім користувачам в мережі Інтернет;</w:t>
      </w:r>
    </w:p>
    <w:p w:rsidR="00F777A7" w:rsidRPr="00AA5078" w:rsidRDefault="00F777A7" w:rsidP="00F777A7">
      <w:pPr>
        <w:spacing w:after="0" w:line="240" w:lineRule="auto"/>
        <w:ind w:firstLine="708"/>
        <w:jc w:val="both"/>
        <w:rPr>
          <w:rFonts w:ascii="Times New Roman" w:hAnsi="Times New Roman"/>
          <w:sz w:val="24"/>
          <w:szCs w:val="24"/>
        </w:rPr>
      </w:pPr>
      <w:r w:rsidRPr="00AA5078">
        <w:rPr>
          <w:rFonts w:ascii="Times New Roman" w:hAnsi="Times New Roman"/>
          <w:b/>
          <w:sz w:val="24"/>
          <w:szCs w:val="24"/>
        </w:rPr>
        <w:t xml:space="preserve">винагорода оператора електронного майданчика </w:t>
      </w:r>
      <w:r w:rsidRPr="00AA5078">
        <w:rPr>
          <w:rFonts w:ascii="Times New Roman" w:hAnsi="Times New Roman"/>
          <w:sz w:val="24"/>
          <w:szCs w:val="24"/>
        </w:rPr>
        <w:t xml:space="preserve">– грошова сума, що підлягає сплаті переможцем електронного аукціону оператору електронного майданчика за організацію проведення електронного аукціону, яка сплачується переможцем електронного аукціону додатково до суми коштів, запропонованої ним за кожний придбаний лот </w:t>
      </w:r>
      <w:r w:rsidRPr="00AA5078">
        <w:rPr>
          <w:rFonts w:ascii="Times New Roman" w:hAnsi="Times New Roman"/>
          <w:sz w:val="24"/>
          <w:szCs w:val="24"/>
          <w:highlight w:val="white"/>
        </w:rPr>
        <w:t xml:space="preserve">та становить </w:t>
      </w:r>
      <w:r w:rsidRPr="00AA5078">
        <w:rPr>
          <w:rFonts w:ascii="Times New Roman" w:hAnsi="Times New Roman"/>
          <w:sz w:val="24"/>
          <w:szCs w:val="24"/>
        </w:rPr>
        <w:t>3% від річної суми ціни реалізації лоту;</w:t>
      </w:r>
    </w:p>
    <w:p w:rsidR="00F777A7" w:rsidRPr="00AA5078" w:rsidRDefault="00F777A7" w:rsidP="00F777A7">
      <w:pPr>
        <w:spacing w:after="0" w:line="240" w:lineRule="auto"/>
        <w:ind w:firstLine="708"/>
        <w:jc w:val="both"/>
        <w:rPr>
          <w:rFonts w:ascii="Times New Roman" w:hAnsi="Times New Roman"/>
          <w:sz w:val="24"/>
          <w:szCs w:val="24"/>
        </w:rPr>
      </w:pPr>
      <w:r w:rsidRPr="00AA5078">
        <w:rPr>
          <w:rFonts w:ascii="Times New Roman" w:hAnsi="Times New Roman"/>
          <w:b/>
          <w:sz w:val="24"/>
          <w:szCs w:val="24"/>
        </w:rPr>
        <w:t>гарантійний внесок</w:t>
      </w:r>
      <w:r w:rsidRPr="00AA5078">
        <w:rPr>
          <w:rFonts w:ascii="Times New Roman" w:hAnsi="Times New Roman"/>
          <w:sz w:val="24"/>
          <w:szCs w:val="24"/>
        </w:rPr>
        <w:t xml:space="preserve"> - спосіб забезпечення виконання учасником зобов’язань за результатами електронного аукціону, що здійснюється особою, яка має намір взяти участь в електронному аукціоні для набуття статусу учасника шляхом перерахування коштів на рахунок оператора електронного майданчика. Гарантійний внесок встановлюється </w:t>
      </w:r>
      <w:r w:rsidRPr="00AA5078">
        <w:rPr>
          <w:rFonts w:ascii="Times New Roman" w:hAnsi="Times New Roman"/>
          <w:sz w:val="24"/>
          <w:szCs w:val="24"/>
        </w:rPr>
        <w:lastRenderedPageBreak/>
        <w:t>організатором аукціону у розмірі 10 % від загальної суми стартової ціни лоту та зазначається в оголошенні про проведення аукціону</w:t>
      </w:r>
      <w:r>
        <w:rPr>
          <w:rFonts w:ascii="Times New Roman" w:hAnsi="Times New Roman"/>
          <w:sz w:val="24"/>
          <w:szCs w:val="24"/>
        </w:rPr>
        <w:t>;</w:t>
      </w:r>
    </w:p>
    <w:p w:rsidR="00F777A7" w:rsidRPr="002A2833" w:rsidRDefault="00F777A7" w:rsidP="00F777A7">
      <w:pPr>
        <w:spacing w:after="0" w:line="240" w:lineRule="auto"/>
        <w:ind w:firstLine="708"/>
        <w:jc w:val="both"/>
        <w:rPr>
          <w:rFonts w:ascii="Times New Roman" w:hAnsi="Times New Roman"/>
          <w:color w:val="000000"/>
          <w:sz w:val="24"/>
          <w:szCs w:val="24"/>
        </w:rPr>
      </w:pPr>
      <w:r w:rsidRPr="002A2833">
        <w:rPr>
          <w:rFonts w:ascii="Times New Roman" w:hAnsi="Times New Roman"/>
          <w:b/>
          <w:iCs/>
          <w:color w:val="000000"/>
          <w:sz w:val="24"/>
          <w:szCs w:val="24"/>
        </w:rPr>
        <w:t>договір</w:t>
      </w:r>
      <w:r w:rsidRPr="002A2833">
        <w:rPr>
          <w:rFonts w:ascii="Times New Roman" w:hAnsi="Times New Roman"/>
          <w:iCs/>
          <w:color w:val="000000"/>
          <w:sz w:val="24"/>
          <w:szCs w:val="24"/>
        </w:rPr>
        <w:t xml:space="preserve"> – договір </w:t>
      </w:r>
      <w:r>
        <w:rPr>
          <w:rFonts w:ascii="Times New Roman" w:hAnsi="Times New Roman"/>
          <w:iCs/>
          <w:color w:val="000000"/>
          <w:sz w:val="24"/>
          <w:szCs w:val="24"/>
        </w:rPr>
        <w:t xml:space="preserve">що </w:t>
      </w:r>
      <w:r w:rsidRPr="002A2833">
        <w:rPr>
          <w:rFonts w:ascii="Times New Roman" w:hAnsi="Times New Roman"/>
          <w:iCs/>
          <w:color w:val="000000"/>
          <w:sz w:val="24"/>
          <w:szCs w:val="24"/>
        </w:rPr>
        <w:t>уклад</w:t>
      </w:r>
      <w:r>
        <w:rPr>
          <w:rFonts w:ascii="Times New Roman" w:hAnsi="Times New Roman"/>
          <w:iCs/>
          <w:color w:val="000000"/>
          <w:sz w:val="24"/>
          <w:szCs w:val="24"/>
        </w:rPr>
        <w:t>ається за результатами проведення електронного аукціону між організатором аукціону та переможцем електронного аукціону, згідно затвердженого Комісією типового договору з переможцем електронного аукціону на право розміщення ТС та опубліковується організатором в електронній системі протягом 20 робочих днів з дати формування протоколу про результати електронного аукціону</w:t>
      </w:r>
      <w:r w:rsidRPr="002A2833">
        <w:rPr>
          <w:rFonts w:ascii="Times New Roman" w:hAnsi="Times New Roman"/>
          <w:iCs/>
          <w:color w:val="000000"/>
          <w:sz w:val="24"/>
          <w:szCs w:val="24"/>
        </w:rPr>
        <w:t>;</w:t>
      </w:r>
    </w:p>
    <w:p w:rsidR="00F777A7" w:rsidRPr="00AA5078" w:rsidRDefault="00F777A7" w:rsidP="00F777A7">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tab/>
        <w:t>документація про</w:t>
      </w:r>
      <w:r w:rsidRPr="00AA5078">
        <w:rPr>
          <w:rFonts w:ascii="Times New Roman" w:hAnsi="Times New Roman"/>
          <w:sz w:val="24"/>
          <w:szCs w:val="24"/>
          <w:highlight w:val="white"/>
        </w:rPr>
        <w:t xml:space="preserve"> проведення аукціону - комплект документів, </w:t>
      </w:r>
      <w:r w:rsidRPr="00AA5078">
        <w:rPr>
          <w:rFonts w:ascii="Times New Roman" w:hAnsi="Times New Roman"/>
          <w:b/>
          <w:sz w:val="24"/>
          <w:szCs w:val="24"/>
          <w:highlight w:val="white"/>
        </w:rPr>
        <w:t>що публікується в оголошенні про проведення аукціону в електронному вигляді та</w:t>
      </w:r>
      <w:r w:rsidRPr="00AA5078">
        <w:rPr>
          <w:rFonts w:ascii="Times New Roman" w:hAnsi="Times New Roman"/>
          <w:sz w:val="24"/>
          <w:szCs w:val="24"/>
          <w:highlight w:val="white"/>
        </w:rPr>
        <w:t xml:space="preserve">  містить інформацію про предмет електронного аукціону, умови його проведення, інформацію про місця для розміщення об’єктів  та тип (вид) таких об’єктів, або інша інформація;</w:t>
      </w:r>
    </w:p>
    <w:p w:rsidR="00F777A7" w:rsidRPr="00AA5078" w:rsidRDefault="00F777A7" w:rsidP="00F777A7">
      <w:pPr>
        <w:spacing w:after="0" w:line="240" w:lineRule="auto"/>
        <w:ind w:firstLine="142"/>
        <w:jc w:val="both"/>
        <w:rPr>
          <w:rFonts w:ascii="Times New Roman" w:hAnsi="Times New Roman"/>
          <w:sz w:val="24"/>
          <w:szCs w:val="24"/>
        </w:rPr>
      </w:pPr>
      <w:r w:rsidRPr="00AA5078">
        <w:rPr>
          <w:rFonts w:ascii="Times New Roman" w:hAnsi="Times New Roman"/>
          <w:b/>
          <w:sz w:val="24"/>
          <w:szCs w:val="24"/>
        </w:rPr>
        <w:tab/>
        <w:t xml:space="preserve">електронна торгова система </w:t>
      </w:r>
      <w:proofErr w:type="spellStart"/>
      <w:r w:rsidRPr="00AA5078">
        <w:rPr>
          <w:rFonts w:ascii="Times New Roman" w:hAnsi="Times New Roman"/>
          <w:b/>
          <w:sz w:val="24"/>
          <w:szCs w:val="24"/>
        </w:rPr>
        <w:t>Prozorro.Продажі</w:t>
      </w:r>
      <w:proofErr w:type="spellEnd"/>
      <w:r w:rsidRPr="00AA5078">
        <w:rPr>
          <w:rFonts w:ascii="Times New Roman" w:hAnsi="Times New Roman"/>
          <w:b/>
          <w:sz w:val="24"/>
          <w:szCs w:val="24"/>
        </w:rPr>
        <w:t xml:space="preserve"> ЦБД2 (ЕТС) – </w:t>
      </w:r>
      <w:r w:rsidRPr="00AA5078">
        <w:rPr>
          <w:rFonts w:ascii="Times New Roman" w:hAnsi="Times New Roman"/>
          <w:sz w:val="24"/>
          <w:szCs w:val="24"/>
          <w:highlight w:val="white"/>
        </w:rPr>
        <w:t>інформаційно-телекомунікаційна система, що складається з центральної бази даних та електронних майданчиків, які взаємодіють через інтерфейс програмування додатків, який надається у вигляді коду з відкритим доступом та визначає функціональність електронної торгової системи. ЕТС забезпечує можливість створення, розміщення, оприлюднення та обмін інформацією і документами в електронному вигляді, необхідними для проведення електронних аукціонів, є загальнодоступною та гарантує відсутність дискримінації та рівні права під час реєстрації всім заінтересованим особам та рівний доступ до інформації всім особам;</w:t>
      </w:r>
    </w:p>
    <w:p w:rsidR="00F777A7" w:rsidRPr="00AA5078" w:rsidRDefault="00F777A7" w:rsidP="00F777A7">
      <w:pPr>
        <w:widowControl w:val="0"/>
        <w:spacing w:after="0" w:line="240" w:lineRule="auto"/>
        <w:ind w:firstLine="708"/>
        <w:jc w:val="both"/>
        <w:rPr>
          <w:rFonts w:ascii="Times New Roman" w:hAnsi="Times New Roman"/>
          <w:sz w:val="24"/>
          <w:szCs w:val="24"/>
        </w:rPr>
      </w:pPr>
      <w:r w:rsidRPr="00AA5078">
        <w:rPr>
          <w:rFonts w:ascii="Times New Roman" w:hAnsi="Times New Roman"/>
          <w:b/>
          <w:sz w:val="24"/>
          <w:szCs w:val="24"/>
          <w:highlight w:val="white"/>
        </w:rPr>
        <w:t>електронний аукціон</w:t>
      </w:r>
      <w:r w:rsidRPr="00AA5078">
        <w:rPr>
          <w:rFonts w:ascii="Times New Roman" w:hAnsi="Times New Roman"/>
          <w:sz w:val="24"/>
          <w:szCs w:val="24"/>
          <w:highlight w:val="white"/>
        </w:rPr>
        <w:t xml:space="preserve"> - спосіб визначення переможця електронного аукціону - суб’єкта господарювання, що отримує право тимчасового користування місцями для розміщення ТС, який в ході торгів запропонував найвищу ціну за лот;</w:t>
      </w:r>
    </w:p>
    <w:p w:rsidR="00F777A7" w:rsidRPr="00AA5078" w:rsidRDefault="00F777A7" w:rsidP="00F777A7">
      <w:pPr>
        <w:widowControl w:val="0"/>
        <w:spacing w:after="0" w:line="240" w:lineRule="auto"/>
        <w:ind w:firstLine="708"/>
        <w:jc w:val="both"/>
        <w:rPr>
          <w:rFonts w:ascii="Times New Roman" w:hAnsi="Times New Roman"/>
          <w:sz w:val="24"/>
          <w:szCs w:val="24"/>
        </w:rPr>
      </w:pPr>
      <w:r w:rsidRPr="00AA5078">
        <w:rPr>
          <w:rFonts w:ascii="Times New Roman" w:hAnsi="Times New Roman"/>
          <w:b/>
          <w:color w:val="000000"/>
          <w:sz w:val="24"/>
          <w:szCs w:val="24"/>
        </w:rPr>
        <w:t>комплексна с</w:t>
      </w:r>
      <w:r w:rsidRPr="00AA5078">
        <w:rPr>
          <w:rFonts w:ascii="Times New Roman" w:hAnsi="Times New Roman"/>
          <w:b/>
          <w:bCs/>
          <w:color w:val="000000"/>
          <w:sz w:val="24"/>
          <w:szCs w:val="24"/>
        </w:rPr>
        <w:t xml:space="preserve">хеми розміщення тимчасових споруд для провадження підприємницької діяльності </w:t>
      </w:r>
      <w:r w:rsidRPr="00AA5078">
        <w:rPr>
          <w:rFonts w:ascii="Times New Roman" w:hAnsi="Times New Roman"/>
          <w:bCs/>
          <w:color w:val="000000"/>
          <w:sz w:val="24"/>
          <w:szCs w:val="24"/>
        </w:rPr>
        <w:t xml:space="preserve">(надалі - </w:t>
      </w:r>
      <w:proofErr w:type="spellStart"/>
      <w:r w:rsidRPr="00AA5078">
        <w:rPr>
          <w:rFonts w:ascii="Times New Roman" w:hAnsi="Times New Roman"/>
          <w:b/>
          <w:bCs/>
          <w:color w:val="000000"/>
          <w:sz w:val="24"/>
          <w:szCs w:val="24"/>
        </w:rPr>
        <w:t>КС</w:t>
      </w:r>
      <w:proofErr w:type="spellEnd"/>
      <w:r w:rsidRPr="00AA5078">
        <w:rPr>
          <w:rFonts w:ascii="Times New Roman" w:hAnsi="Times New Roman"/>
          <w:bCs/>
          <w:color w:val="000000"/>
          <w:sz w:val="24"/>
          <w:szCs w:val="24"/>
          <w:shd w:val="clear" w:color="auto" w:fill="FFFFFF"/>
        </w:rPr>
        <w:t>)</w:t>
      </w:r>
      <w:r w:rsidRPr="00AA5078">
        <w:rPr>
          <w:rFonts w:ascii="Times New Roman" w:hAnsi="Times New Roman"/>
          <w:color w:val="000000"/>
          <w:sz w:val="24"/>
          <w:szCs w:val="24"/>
        </w:rPr>
        <w:t xml:space="preserve"> – </w:t>
      </w:r>
      <w:r w:rsidRPr="00AA5078">
        <w:rPr>
          <w:rFonts w:ascii="Times New Roman" w:hAnsi="Times New Roman"/>
          <w:sz w:val="24"/>
          <w:szCs w:val="24"/>
          <w:shd w:val="clear" w:color="auto" w:fill="FFFFFF"/>
        </w:rPr>
        <w:t>схема розміщення ТС на території населеного пункту або його частин</w:t>
      </w:r>
      <w:r>
        <w:rPr>
          <w:rFonts w:ascii="Times New Roman" w:hAnsi="Times New Roman"/>
          <w:sz w:val="24"/>
          <w:szCs w:val="24"/>
          <w:shd w:val="clear" w:color="auto" w:fill="FFFFFF"/>
        </w:rPr>
        <w:t>и, визначена виконавчим комітетом;</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b/>
          <w:sz w:val="24"/>
          <w:szCs w:val="24"/>
          <w:highlight w:val="white"/>
        </w:rPr>
        <w:tab/>
        <w:t xml:space="preserve">крок електронного аукціону (мінімальний крок електронного аукціону) – </w:t>
      </w:r>
      <w:r w:rsidRPr="00AA5078">
        <w:rPr>
          <w:rFonts w:ascii="Times New Roman" w:hAnsi="Times New Roman"/>
          <w:sz w:val="24"/>
          <w:szCs w:val="24"/>
        </w:rPr>
        <w:t>мінімальна надбавка, на яку в ході електронного аукціону може здійснюватися підвищення цінової пропозиції;</w:t>
      </w:r>
    </w:p>
    <w:p w:rsidR="00F777A7" w:rsidRPr="00AA5078" w:rsidRDefault="00F777A7" w:rsidP="00F777A7">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tab/>
        <w:t xml:space="preserve">лот </w:t>
      </w:r>
      <w:r w:rsidRPr="00AA5078">
        <w:rPr>
          <w:rFonts w:ascii="Times New Roman" w:hAnsi="Times New Roman"/>
          <w:sz w:val="24"/>
          <w:szCs w:val="24"/>
          <w:highlight w:val="white"/>
        </w:rPr>
        <w:t>– право на розміщення ТС, що виставляється на електронний аукціон;</w:t>
      </w:r>
    </w:p>
    <w:p w:rsidR="00F777A7" w:rsidRPr="00AA5078" w:rsidRDefault="00F777A7" w:rsidP="00F777A7">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tab/>
        <w:t xml:space="preserve">оголошення про проведення електронного аукціону (оголошення) - </w:t>
      </w:r>
      <w:r w:rsidRPr="00AA5078">
        <w:rPr>
          <w:rFonts w:ascii="Times New Roman" w:hAnsi="Times New Roman"/>
          <w:sz w:val="24"/>
          <w:szCs w:val="24"/>
          <w:highlight w:val="white"/>
        </w:rPr>
        <w:t xml:space="preserve">відомості та інформація, що містять дані про місце розміщення ТС та умови користування місцями для розміщення ТС, що публікується у ЕТС та на </w:t>
      </w:r>
      <w:proofErr w:type="spellStart"/>
      <w:r w:rsidRPr="00AA5078">
        <w:rPr>
          <w:rFonts w:ascii="Times New Roman" w:hAnsi="Times New Roman"/>
          <w:sz w:val="24"/>
          <w:szCs w:val="24"/>
          <w:highlight w:val="white"/>
        </w:rPr>
        <w:t>веб-сайтах</w:t>
      </w:r>
      <w:proofErr w:type="spellEnd"/>
      <w:r w:rsidRPr="00AA5078">
        <w:rPr>
          <w:rFonts w:ascii="Times New Roman" w:hAnsi="Times New Roman"/>
          <w:sz w:val="24"/>
          <w:szCs w:val="24"/>
          <w:highlight w:val="white"/>
        </w:rPr>
        <w:t xml:space="preserve"> операторів;</w:t>
      </w:r>
    </w:p>
    <w:p w:rsidR="00F777A7" w:rsidRPr="002433BE" w:rsidRDefault="00F777A7" w:rsidP="00F777A7">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tab/>
        <w:t>оператор авторизованого електронного майданчика (оператор</w:t>
      </w:r>
      <w:r w:rsidRPr="00AA5078">
        <w:rPr>
          <w:rFonts w:ascii="Times New Roman" w:hAnsi="Times New Roman"/>
          <w:sz w:val="24"/>
          <w:szCs w:val="24"/>
          <w:highlight w:val="white"/>
        </w:rPr>
        <w:t xml:space="preserve">) - юридична особа, що має право використовувати електронний майданчик та діє відповідно до договору про використання ЕТС </w:t>
      </w:r>
      <w:proofErr w:type="spellStart"/>
      <w:r w:rsidRPr="00AA5078">
        <w:rPr>
          <w:rFonts w:ascii="Times New Roman" w:hAnsi="Times New Roman"/>
          <w:sz w:val="24"/>
          <w:szCs w:val="24"/>
          <w:highlight w:val="white"/>
        </w:rPr>
        <w:t>Prozorro</w:t>
      </w:r>
      <w:proofErr w:type="spellEnd"/>
      <w:r w:rsidRPr="00AA5078">
        <w:rPr>
          <w:rFonts w:ascii="Times New Roman" w:hAnsi="Times New Roman"/>
          <w:sz w:val="24"/>
          <w:szCs w:val="24"/>
          <w:highlight w:val="white"/>
        </w:rPr>
        <w:t xml:space="preserve">. </w:t>
      </w:r>
      <w:r w:rsidRPr="002433BE">
        <w:rPr>
          <w:rFonts w:ascii="Times New Roman" w:hAnsi="Times New Roman"/>
          <w:sz w:val="24"/>
          <w:szCs w:val="24"/>
          <w:highlight w:val="white"/>
        </w:rPr>
        <w:t>Продажі ЦБД2, укладеного з адміністратором ЕТС;</w:t>
      </w:r>
    </w:p>
    <w:p w:rsidR="00F777A7" w:rsidRPr="002433BE" w:rsidRDefault="00F777A7" w:rsidP="00F777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 w:hanging="1"/>
        <w:jc w:val="both"/>
        <w:rPr>
          <w:rFonts w:ascii="Times New Roman" w:hAnsi="Times New Roman"/>
          <w:sz w:val="24"/>
          <w:szCs w:val="24"/>
          <w:highlight w:val="white"/>
        </w:rPr>
      </w:pPr>
      <w:r w:rsidRPr="002433BE">
        <w:rPr>
          <w:rFonts w:ascii="Times New Roman" w:hAnsi="Times New Roman"/>
          <w:b/>
          <w:sz w:val="24"/>
          <w:szCs w:val="24"/>
        </w:rPr>
        <w:tab/>
      </w:r>
      <w:r w:rsidRPr="002433BE">
        <w:rPr>
          <w:rFonts w:ascii="Times New Roman" w:hAnsi="Times New Roman"/>
          <w:b/>
          <w:sz w:val="24"/>
          <w:szCs w:val="24"/>
        </w:rPr>
        <w:tab/>
        <w:t xml:space="preserve">організатор електронного аукціону </w:t>
      </w:r>
      <w:r w:rsidRPr="002433BE">
        <w:rPr>
          <w:rFonts w:ascii="Times New Roman" w:hAnsi="Times New Roman"/>
          <w:sz w:val="24"/>
          <w:szCs w:val="24"/>
        </w:rPr>
        <w:t>(</w:t>
      </w:r>
      <w:r w:rsidRPr="00AA5078">
        <w:rPr>
          <w:rFonts w:ascii="Times New Roman" w:hAnsi="Times New Roman"/>
          <w:sz w:val="24"/>
          <w:szCs w:val="24"/>
        </w:rPr>
        <w:t xml:space="preserve">надалі - </w:t>
      </w:r>
      <w:r w:rsidRPr="002433BE">
        <w:rPr>
          <w:rFonts w:ascii="Times New Roman" w:hAnsi="Times New Roman"/>
          <w:sz w:val="24"/>
          <w:szCs w:val="24"/>
        </w:rPr>
        <w:t>організатор)</w:t>
      </w:r>
      <w:r w:rsidRPr="002433BE">
        <w:rPr>
          <w:rFonts w:ascii="Times New Roman" w:hAnsi="Times New Roman"/>
          <w:b/>
          <w:sz w:val="24"/>
          <w:szCs w:val="24"/>
        </w:rPr>
        <w:t xml:space="preserve"> </w:t>
      </w:r>
      <w:r w:rsidRPr="002433BE">
        <w:rPr>
          <w:rFonts w:ascii="Times New Roman" w:hAnsi="Times New Roman"/>
          <w:sz w:val="24"/>
          <w:szCs w:val="24"/>
        </w:rPr>
        <w:t xml:space="preserve">– </w:t>
      </w:r>
      <w:r w:rsidRPr="00AA5078">
        <w:rPr>
          <w:rFonts w:ascii="Times New Roman" w:hAnsi="Times New Roman"/>
          <w:sz w:val="24"/>
          <w:szCs w:val="24"/>
        </w:rPr>
        <w:t>відповідний орган Тернопільської міської територіальної громади, який визначається розпорядженням міського голови</w:t>
      </w:r>
      <w:r w:rsidRPr="002433BE">
        <w:rPr>
          <w:rFonts w:ascii="Times New Roman" w:hAnsi="Times New Roman"/>
          <w:sz w:val="24"/>
          <w:szCs w:val="24"/>
        </w:rPr>
        <w:t>;</w:t>
      </w:r>
    </w:p>
    <w:p w:rsidR="00F777A7" w:rsidRPr="00AA5078" w:rsidRDefault="00F777A7" w:rsidP="00F777A7">
      <w:pPr>
        <w:spacing w:after="0" w:line="240" w:lineRule="auto"/>
        <w:jc w:val="both"/>
        <w:rPr>
          <w:rFonts w:ascii="Times New Roman" w:hAnsi="Times New Roman"/>
          <w:sz w:val="24"/>
          <w:szCs w:val="24"/>
          <w:highlight w:val="white"/>
        </w:rPr>
      </w:pPr>
      <w:r w:rsidRPr="002433BE">
        <w:rPr>
          <w:rFonts w:ascii="Times New Roman" w:hAnsi="Times New Roman"/>
          <w:b/>
          <w:sz w:val="24"/>
          <w:szCs w:val="24"/>
          <w:highlight w:val="white"/>
        </w:rPr>
        <w:tab/>
      </w:r>
      <w:r w:rsidRPr="00AA5078">
        <w:rPr>
          <w:rFonts w:ascii="Times New Roman" w:hAnsi="Times New Roman"/>
          <w:b/>
          <w:sz w:val="24"/>
          <w:szCs w:val="24"/>
          <w:highlight w:val="white"/>
        </w:rPr>
        <w:t>переможець електронного аукціону</w:t>
      </w:r>
      <w:r w:rsidRPr="00AA5078">
        <w:rPr>
          <w:rFonts w:ascii="Times New Roman" w:hAnsi="Times New Roman"/>
          <w:b/>
          <w:sz w:val="24"/>
          <w:szCs w:val="24"/>
        </w:rPr>
        <w:t xml:space="preserve"> </w:t>
      </w:r>
      <w:r w:rsidRPr="00AA5078">
        <w:rPr>
          <w:rFonts w:ascii="Times New Roman" w:hAnsi="Times New Roman"/>
          <w:sz w:val="24"/>
          <w:szCs w:val="24"/>
        </w:rPr>
        <w:t>(надалі - переможець)</w:t>
      </w:r>
      <w:r w:rsidRPr="00AA5078">
        <w:rPr>
          <w:rFonts w:ascii="Times New Roman" w:hAnsi="Times New Roman"/>
          <w:b/>
          <w:sz w:val="24"/>
          <w:szCs w:val="24"/>
        </w:rPr>
        <w:t xml:space="preserve"> </w:t>
      </w:r>
      <w:r w:rsidRPr="00AA5078">
        <w:rPr>
          <w:rFonts w:ascii="Times New Roman" w:hAnsi="Times New Roman"/>
          <w:sz w:val="24"/>
          <w:szCs w:val="24"/>
          <w:highlight w:val="white"/>
        </w:rPr>
        <w:t>– учасник, відповідний статус якого визначено ЦБД згідно з Регламентом ЕТС;</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b/>
          <w:sz w:val="24"/>
          <w:szCs w:val="24"/>
          <w:highlight w:val="white"/>
        </w:rPr>
        <w:tab/>
        <w:t>реєстраційний внесок</w:t>
      </w:r>
      <w:r w:rsidRPr="00AA5078">
        <w:rPr>
          <w:rFonts w:ascii="Times New Roman" w:hAnsi="Times New Roman"/>
          <w:sz w:val="24"/>
          <w:szCs w:val="24"/>
          <w:highlight w:val="white"/>
        </w:rPr>
        <w:t xml:space="preserve"> – сума коштів, яку сплачує учасник за реєстрацію для участі в електронному аукціоні у розмірі, що визначається комісією з врахуванням цього Положен</w:t>
      </w:r>
      <w:r>
        <w:rPr>
          <w:rFonts w:ascii="Times New Roman" w:hAnsi="Times New Roman"/>
          <w:sz w:val="24"/>
          <w:szCs w:val="24"/>
          <w:highlight w:val="white"/>
        </w:rPr>
        <w:t>н</w:t>
      </w:r>
      <w:r w:rsidRPr="00AA5078">
        <w:rPr>
          <w:rFonts w:ascii="Times New Roman" w:hAnsi="Times New Roman"/>
          <w:sz w:val="24"/>
          <w:szCs w:val="24"/>
          <w:highlight w:val="white"/>
        </w:rPr>
        <w:t>я.</w:t>
      </w:r>
      <w:r w:rsidRPr="00AA5078">
        <w:rPr>
          <w:rFonts w:ascii="Times New Roman" w:hAnsi="Times New Roman"/>
          <w:sz w:val="24"/>
          <w:szCs w:val="24"/>
        </w:rPr>
        <w:t xml:space="preserve"> Розмір реєстраційного внеску відображається в оголошенні про проведення аукціону. </w:t>
      </w:r>
    </w:p>
    <w:p w:rsidR="00F777A7" w:rsidRPr="00AA5078" w:rsidRDefault="00F777A7" w:rsidP="00F777A7">
      <w:pPr>
        <w:spacing w:after="0" w:line="240" w:lineRule="auto"/>
        <w:ind w:firstLine="708"/>
        <w:jc w:val="both"/>
        <w:rPr>
          <w:rFonts w:ascii="Times New Roman" w:hAnsi="Times New Roman"/>
          <w:sz w:val="24"/>
          <w:szCs w:val="24"/>
        </w:rPr>
      </w:pPr>
      <w:r w:rsidRPr="00AA5078">
        <w:rPr>
          <w:rFonts w:ascii="Times New Roman" w:hAnsi="Times New Roman"/>
          <w:b/>
          <w:sz w:val="24"/>
          <w:szCs w:val="24"/>
        </w:rPr>
        <w:t>сезонний об’єкт сфери торгівлі, послуг, відпочинку та розваг</w:t>
      </w:r>
      <w:r w:rsidRPr="00AA5078">
        <w:rPr>
          <w:rFonts w:ascii="Times New Roman" w:hAnsi="Times New Roman"/>
          <w:sz w:val="24"/>
          <w:szCs w:val="24"/>
        </w:rPr>
        <w:t xml:space="preserve"> – торговий майданчик, тимчасова споруда, атракціон;</w:t>
      </w:r>
    </w:p>
    <w:p w:rsidR="00F777A7" w:rsidRPr="00AA5078" w:rsidRDefault="00F777A7" w:rsidP="00F777A7">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tab/>
        <w:t>стартова ціна лота</w:t>
      </w:r>
      <w:r w:rsidRPr="00AA5078">
        <w:rPr>
          <w:rFonts w:ascii="Times New Roman" w:hAnsi="Times New Roman"/>
          <w:sz w:val="24"/>
          <w:szCs w:val="24"/>
          <w:highlight w:val="white"/>
        </w:rPr>
        <w:t xml:space="preserve"> – вартість місячної плати за право для розміщення ТС, з якої починається продаж лота на торгах, визначена згідно п. 2.1;</w:t>
      </w:r>
    </w:p>
    <w:p w:rsidR="00F777A7" w:rsidRPr="00AA5078" w:rsidRDefault="00F777A7" w:rsidP="00F777A7">
      <w:pPr>
        <w:spacing w:after="0" w:line="240" w:lineRule="auto"/>
        <w:ind w:firstLine="708"/>
        <w:jc w:val="both"/>
        <w:rPr>
          <w:rFonts w:ascii="Times New Roman" w:hAnsi="Times New Roman"/>
          <w:sz w:val="24"/>
          <w:szCs w:val="24"/>
          <w:shd w:val="clear" w:color="auto" w:fill="FFFFFF"/>
        </w:rPr>
      </w:pPr>
      <w:r w:rsidRPr="00AA5078">
        <w:rPr>
          <w:rFonts w:ascii="Times New Roman" w:hAnsi="Times New Roman"/>
          <w:b/>
          <w:sz w:val="24"/>
          <w:szCs w:val="24"/>
          <w:shd w:val="clear" w:color="auto" w:fill="FFFFFF"/>
        </w:rPr>
        <w:t>тимчасова споруда торговельного, побутового, соціально-культурного  чи  іншого призначення для здійснення підприємницької діяльності</w:t>
      </w:r>
      <w:r w:rsidRPr="00AA5078">
        <w:rPr>
          <w:rFonts w:ascii="Times New Roman" w:hAnsi="Times New Roman"/>
          <w:sz w:val="24"/>
          <w:szCs w:val="24"/>
          <w:shd w:val="clear" w:color="auto" w:fill="FFFFFF"/>
        </w:rPr>
        <w:t xml:space="preserve"> (надалі - ТС) - </w:t>
      </w:r>
      <w:r w:rsidRPr="00AA5078">
        <w:rPr>
          <w:rFonts w:ascii="Times New Roman" w:hAnsi="Times New Roman"/>
          <w:sz w:val="24"/>
          <w:szCs w:val="24"/>
          <w:shd w:val="clear" w:color="auto" w:fill="FFFFFF"/>
        </w:rPr>
        <w:lastRenderedPageBreak/>
        <w:t xml:space="preserve">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в тому числі </w:t>
      </w:r>
      <w:r w:rsidRPr="00AA5078">
        <w:rPr>
          <w:rFonts w:ascii="Times New Roman" w:hAnsi="Times New Roman"/>
          <w:sz w:val="24"/>
          <w:szCs w:val="24"/>
        </w:rPr>
        <w:t>сезонний об’єкт сфери торгівлі, послуг, відпочинку та розваг</w:t>
      </w:r>
      <w:r w:rsidRPr="00AA5078">
        <w:rPr>
          <w:rFonts w:ascii="Times New Roman" w:hAnsi="Times New Roman"/>
          <w:sz w:val="24"/>
          <w:szCs w:val="24"/>
          <w:shd w:val="clear" w:color="auto" w:fill="FFFFFF"/>
        </w:rPr>
        <w:t>;</w:t>
      </w:r>
    </w:p>
    <w:p w:rsidR="00F777A7" w:rsidRPr="00AA5078" w:rsidRDefault="00F777A7" w:rsidP="00F777A7">
      <w:pPr>
        <w:spacing w:after="0" w:line="240" w:lineRule="auto"/>
        <w:ind w:firstLine="708"/>
        <w:jc w:val="both"/>
        <w:rPr>
          <w:rFonts w:ascii="Times New Roman" w:hAnsi="Times New Roman"/>
          <w:sz w:val="24"/>
          <w:szCs w:val="24"/>
        </w:rPr>
      </w:pPr>
      <w:r w:rsidRPr="00AA5078">
        <w:rPr>
          <w:rFonts w:ascii="Times New Roman" w:hAnsi="Times New Roman"/>
          <w:b/>
          <w:sz w:val="24"/>
          <w:szCs w:val="24"/>
        </w:rPr>
        <w:t>торговий майданчик</w:t>
      </w:r>
      <w:r w:rsidRPr="00AA5078">
        <w:rPr>
          <w:rFonts w:ascii="Times New Roman" w:hAnsi="Times New Roman"/>
          <w:sz w:val="24"/>
          <w:szCs w:val="24"/>
        </w:rPr>
        <w:t xml:space="preserve"> – тимчасовий, збірно-розбірний пункт громадського харчування, який виготовляється з полегшених конструкцій, встановлюється без влаштування фундаментів;</w:t>
      </w:r>
    </w:p>
    <w:p w:rsidR="00F777A7" w:rsidRPr="00AA5078" w:rsidRDefault="00F777A7" w:rsidP="00F777A7">
      <w:pPr>
        <w:spacing w:after="0" w:line="240" w:lineRule="auto"/>
        <w:ind w:firstLine="709"/>
        <w:jc w:val="both"/>
        <w:rPr>
          <w:rFonts w:ascii="Times New Roman" w:hAnsi="Times New Roman"/>
          <w:sz w:val="24"/>
          <w:szCs w:val="24"/>
        </w:rPr>
      </w:pPr>
      <w:r w:rsidRPr="00AA5078">
        <w:rPr>
          <w:rFonts w:ascii="Times New Roman" w:hAnsi="Times New Roman"/>
          <w:b/>
          <w:sz w:val="24"/>
          <w:szCs w:val="24"/>
          <w:highlight w:val="white"/>
        </w:rPr>
        <w:t xml:space="preserve">учасник </w:t>
      </w:r>
      <w:r w:rsidRPr="00AA5078">
        <w:rPr>
          <w:rFonts w:ascii="Times New Roman" w:hAnsi="Times New Roman"/>
          <w:sz w:val="24"/>
          <w:szCs w:val="24"/>
          <w:highlight w:val="white"/>
        </w:rPr>
        <w:t>–</w:t>
      </w:r>
      <w:r w:rsidRPr="00AA5078">
        <w:rPr>
          <w:rFonts w:ascii="Times New Roman" w:hAnsi="Times New Roman"/>
          <w:sz w:val="24"/>
          <w:szCs w:val="24"/>
        </w:rPr>
        <w:t xml:space="preserve"> </w:t>
      </w:r>
      <w:r w:rsidRPr="00AA5078">
        <w:rPr>
          <w:rFonts w:ascii="Times New Roman" w:hAnsi="Times New Roman"/>
          <w:sz w:val="24"/>
          <w:szCs w:val="24"/>
          <w:highlight w:val="white"/>
        </w:rPr>
        <w:t xml:space="preserve">учасник – фізична особа чи юридична особа (в особі уповноваженого представника), яка виявила намір взяти участь в електронному аукціоні, сплатила гарантійний внесок, пройшла процедуру реєстрації для участі в електронному аукціоні відповідно до Регламенту роботи електронної торгової системи </w:t>
      </w:r>
      <w:proofErr w:type="spellStart"/>
      <w:r w:rsidRPr="00AA5078">
        <w:rPr>
          <w:rFonts w:ascii="Times New Roman" w:hAnsi="Times New Roman"/>
          <w:sz w:val="24"/>
          <w:szCs w:val="24"/>
          <w:highlight w:val="white"/>
        </w:rPr>
        <w:t>Prozorro.Продажі</w:t>
      </w:r>
      <w:proofErr w:type="spellEnd"/>
      <w:r w:rsidRPr="00AA5078">
        <w:rPr>
          <w:rFonts w:ascii="Times New Roman" w:hAnsi="Times New Roman"/>
          <w:sz w:val="24"/>
          <w:szCs w:val="24"/>
          <w:highlight w:val="white"/>
        </w:rPr>
        <w:t xml:space="preserve"> ЦБД2, отримала відповідне підтвердження про реєстрацію та індивідуальний код учасника</w:t>
      </w:r>
      <w:r w:rsidRPr="00AA5078">
        <w:rPr>
          <w:rFonts w:ascii="Times New Roman" w:hAnsi="Times New Roman"/>
          <w:sz w:val="24"/>
          <w:szCs w:val="24"/>
        </w:rPr>
        <w:t>;</w:t>
      </w:r>
    </w:p>
    <w:p w:rsidR="00F777A7" w:rsidRPr="00AA5078" w:rsidRDefault="00F777A7" w:rsidP="00F777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jc w:val="both"/>
        <w:rPr>
          <w:rFonts w:ascii="Times New Roman" w:hAnsi="Times New Roman"/>
          <w:sz w:val="24"/>
          <w:szCs w:val="24"/>
          <w:highlight w:val="white"/>
        </w:rPr>
      </w:pPr>
      <w:r w:rsidRPr="00AA5078">
        <w:rPr>
          <w:rFonts w:ascii="Times New Roman" w:hAnsi="Times New Roman"/>
          <w:b/>
          <w:sz w:val="24"/>
          <w:szCs w:val="24"/>
        </w:rPr>
        <w:tab/>
      </w:r>
      <w:r w:rsidRPr="00AA5078">
        <w:rPr>
          <w:rFonts w:ascii="Times New Roman" w:hAnsi="Times New Roman"/>
          <w:b/>
          <w:sz w:val="24"/>
          <w:szCs w:val="24"/>
          <w:highlight w:val="white"/>
        </w:rPr>
        <w:t>ціна реалізації</w:t>
      </w:r>
      <w:r w:rsidRPr="00AA5078">
        <w:rPr>
          <w:rFonts w:ascii="Times New Roman" w:hAnsi="Times New Roman"/>
          <w:sz w:val="24"/>
          <w:szCs w:val="24"/>
          <w:highlight w:val="white"/>
        </w:rPr>
        <w:t xml:space="preserve"> - фактична сума коштів, за які було реалізовано (продано) лот</w:t>
      </w:r>
    </w:p>
    <w:p w:rsidR="00F777A7" w:rsidRPr="00AA5078" w:rsidRDefault="00F777A7" w:rsidP="00F777A7">
      <w:pPr>
        <w:spacing w:after="0" w:line="240" w:lineRule="auto"/>
        <w:jc w:val="both"/>
        <w:rPr>
          <w:rFonts w:ascii="Times New Roman" w:hAnsi="Times New Roman"/>
          <w:b/>
          <w:sz w:val="24"/>
          <w:szCs w:val="24"/>
          <w:highlight w:val="white"/>
        </w:rPr>
      </w:pPr>
    </w:p>
    <w:p w:rsidR="00F777A7" w:rsidRPr="00AA5078" w:rsidRDefault="00F777A7" w:rsidP="00F777A7">
      <w:pPr>
        <w:spacing w:after="0" w:line="240" w:lineRule="auto"/>
        <w:jc w:val="both"/>
        <w:rPr>
          <w:rFonts w:ascii="Times New Roman" w:hAnsi="Times New Roman"/>
          <w:b/>
          <w:sz w:val="24"/>
          <w:szCs w:val="24"/>
          <w:highlight w:val="white"/>
        </w:rPr>
      </w:pPr>
      <w:r w:rsidRPr="00AA5078">
        <w:rPr>
          <w:rFonts w:ascii="Times New Roman" w:hAnsi="Times New Roman"/>
          <w:b/>
          <w:sz w:val="24"/>
          <w:szCs w:val="24"/>
          <w:highlight w:val="white"/>
        </w:rPr>
        <w:tab/>
        <w:t>2. Підготовка до проведення електронного аукціону.</w:t>
      </w:r>
    </w:p>
    <w:p w:rsidR="00F777A7" w:rsidRPr="00AA5078" w:rsidRDefault="00F777A7" w:rsidP="00F777A7">
      <w:pPr>
        <w:spacing w:after="0" w:line="240" w:lineRule="auto"/>
        <w:ind w:firstLine="708"/>
        <w:jc w:val="both"/>
        <w:rPr>
          <w:rFonts w:ascii="Times New Roman" w:hAnsi="Times New Roman"/>
          <w:sz w:val="24"/>
          <w:szCs w:val="24"/>
        </w:rPr>
      </w:pPr>
      <w:r w:rsidRPr="00AA5078">
        <w:rPr>
          <w:rFonts w:ascii="Times New Roman" w:hAnsi="Times New Roman"/>
          <w:sz w:val="24"/>
          <w:szCs w:val="24"/>
          <w:highlight w:val="white"/>
        </w:rPr>
        <w:t xml:space="preserve">2.1. </w:t>
      </w:r>
      <w:r w:rsidRPr="00AA5078">
        <w:rPr>
          <w:rFonts w:ascii="Times New Roman" w:hAnsi="Times New Roman"/>
          <w:sz w:val="24"/>
          <w:szCs w:val="24"/>
        </w:rPr>
        <w:t>Розрахунок стартової ціни лоту за розміщення тимчасових споруд для провадження підприємницької діяльності на території Тернопільської міської територіальної громади проводиться за формулою:</w:t>
      </w:r>
    </w:p>
    <w:p w:rsidR="00F777A7" w:rsidRPr="00AA5078" w:rsidRDefault="00F777A7" w:rsidP="00F777A7">
      <w:pPr>
        <w:pStyle w:val="a4"/>
        <w:rPr>
          <w:kern w:val="2"/>
        </w:rPr>
      </w:pPr>
    </w:p>
    <w:p w:rsidR="00F777A7" w:rsidRPr="00AA5078" w:rsidRDefault="00F777A7" w:rsidP="00F777A7">
      <w:pPr>
        <w:pStyle w:val="a4"/>
        <w:jc w:val="center"/>
      </w:pPr>
      <w:r w:rsidRPr="00AA5078">
        <w:rPr>
          <w:kern w:val="2"/>
        </w:rPr>
        <w:t xml:space="preserve">С = </w:t>
      </w:r>
      <w:proofErr w:type="spellStart"/>
      <w:r w:rsidRPr="00AA5078">
        <w:t>В</w:t>
      </w:r>
      <w:r w:rsidRPr="00AA5078">
        <w:rPr>
          <w:vertAlign w:val="subscript"/>
        </w:rPr>
        <w:t>м</w:t>
      </w:r>
      <w:proofErr w:type="spellEnd"/>
      <w:r w:rsidRPr="00AA5078">
        <w:rPr>
          <w:vertAlign w:val="subscript"/>
        </w:rPr>
        <w:t xml:space="preserve"> </w:t>
      </w:r>
      <w:r w:rsidRPr="00AA5078">
        <w:t xml:space="preserve">х S х 12% </w:t>
      </w:r>
      <w:r w:rsidRPr="00AA5078">
        <w:rPr>
          <w:vertAlign w:val="subscript"/>
        </w:rPr>
        <w:t xml:space="preserve"> </w:t>
      </w:r>
      <w:r w:rsidRPr="00AA5078">
        <w:t>/ 12 місяців</w:t>
      </w:r>
    </w:p>
    <w:p w:rsidR="00F777A7" w:rsidRPr="00AA5078" w:rsidRDefault="00F777A7" w:rsidP="00F777A7">
      <w:pPr>
        <w:pStyle w:val="a4"/>
        <w:jc w:val="both"/>
      </w:pPr>
      <w:r w:rsidRPr="00AA5078">
        <w:t>де:</w:t>
      </w:r>
    </w:p>
    <w:p w:rsidR="00F777A7" w:rsidRPr="00AA5078" w:rsidRDefault="00F777A7" w:rsidP="00F777A7">
      <w:pPr>
        <w:pStyle w:val="a4"/>
        <w:ind w:firstLine="567"/>
        <w:jc w:val="both"/>
      </w:pPr>
      <w:r w:rsidRPr="00AA5078">
        <w:t xml:space="preserve">С – стартова ціна лоту за розміщення тимчасової споруди, </w:t>
      </w:r>
      <w:proofErr w:type="spellStart"/>
      <w:r w:rsidRPr="00AA5078">
        <w:t>грн</w:t>
      </w:r>
      <w:proofErr w:type="spellEnd"/>
      <w:r w:rsidRPr="00AA5078">
        <w:t>;</w:t>
      </w:r>
    </w:p>
    <w:p w:rsidR="00F777A7" w:rsidRPr="00AA5078" w:rsidRDefault="00F777A7" w:rsidP="00F777A7">
      <w:pPr>
        <w:pStyle w:val="a4"/>
        <w:ind w:firstLine="567"/>
        <w:jc w:val="both"/>
      </w:pPr>
      <w:proofErr w:type="spellStart"/>
      <w:r w:rsidRPr="00AA5078">
        <w:t>В</w:t>
      </w:r>
      <w:r w:rsidRPr="00AA5078">
        <w:rPr>
          <w:vertAlign w:val="subscript"/>
        </w:rPr>
        <w:t>м</w:t>
      </w:r>
      <w:proofErr w:type="spellEnd"/>
      <w:r w:rsidRPr="00AA5078">
        <w:rPr>
          <w:vertAlign w:val="subscript"/>
        </w:rPr>
        <w:t xml:space="preserve"> </w:t>
      </w:r>
      <w:r>
        <w:t>– вартість місця розміщення тимчасової споруди</w:t>
      </w:r>
      <w:r w:rsidRPr="00AA5078">
        <w:t xml:space="preserve">, яка дорівнює вартості </w:t>
      </w:r>
      <w:smartTag w:uri="urn:schemas-microsoft-com:office:smarttags" w:element="metricconverter">
        <w:smartTagPr>
          <w:attr w:name="ProductID" w:val="1 м2"/>
        </w:smartTagPr>
        <w:r w:rsidRPr="00AA5078">
          <w:t>1 м</w:t>
        </w:r>
        <w:r w:rsidRPr="00AA5078">
          <w:rPr>
            <w:vertAlign w:val="superscript"/>
          </w:rPr>
          <w:t>2</w:t>
        </w:r>
      </w:smartTag>
      <w:r w:rsidRPr="00AA5078">
        <w:t xml:space="preserve"> нормативної грошової оцінки земельної ділянки для комерційного використання у відповідному місці, </w:t>
      </w:r>
      <w:proofErr w:type="spellStart"/>
      <w:r w:rsidRPr="00AA5078">
        <w:t>грн</w:t>
      </w:r>
      <w:proofErr w:type="spellEnd"/>
      <w:r w:rsidRPr="00AA5078">
        <w:t>;</w:t>
      </w:r>
    </w:p>
    <w:p w:rsidR="00F777A7" w:rsidRPr="00AA5078" w:rsidRDefault="00F777A7" w:rsidP="00F777A7">
      <w:pPr>
        <w:pStyle w:val="a4"/>
        <w:ind w:firstLine="567"/>
        <w:jc w:val="both"/>
      </w:pPr>
      <w:r w:rsidRPr="00AA5078">
        <w:t xml:space="preserve">S – площа </w:t>
      </w:r>
      <w:r>
        <w:t>місця</w:t>
      </w:r>
      <w:r w:rsidRPr="00AA5078">
        <w:t xml:space="preserve"> для розміщення тимчасових споруд для </w:t>
      </w:r>
      <w:r>
        <w:t xml:space="preserve">провадження </w:t>
      </w:r>
      <w:r w:rsidRPr="00AA5078">
        <w:t>підприємницької діяльності, м</w:t>
      </w:r>
      <w:r w:rsidRPr="00AA5078">
        <w:rPr>
          <w:vertAlign w:val="superscript"/>
        </w:rPr>
        <w:t>2</w:t>
      </w:r>
      <w:r w:rsidRPr="00AA5078">
        <w:t>;</w:t>
      </w:r>
    </w:p>
    <w:p w:rsidR="00F777A7" w:rsidRPr="00AA5078" w:rsidRDefault="00F777A7" w:rsidP="00F777A7">
      <w:pPr>
        <w:spacing w:after="0" w:line="240" w:lineRule="auto"/>
        <w:ind w:firstLine="708"/>
        <w:jc w:val="both"/>
        <w:rPr>
          <w:rFonts w:ascii="Times New Roman" w:hAnsi="Times New Roman"/>
          <w:b/>
          <w:sz w:val="24"/>
          <w:szCs w:val="24"/>
          <w:highlight w:val="white"/>
        </w:rPr>
      </w:pPr>
      <w:r w:rsidRPr="00AA5078">
        <w:rPr>
          <w:rFonts w:ascii="Times New Roman" w:hAnsi="Times New Roman"/>
          <w:sz w:val="24"/>
          <w:szCs w:val="24"/>
          <w:highlight w:val="white"/>
        </w:rPr>
        <w:t xml:space="preserve">2.2.Для проведення процедури електронного аукціону </w:t>
      </w:r>
      <w:r w:rsidRPr="00AA5078">
        <w:rPr>
          <w:rFonts w:ascii="Times New Roman" w:hAnsi="Times New Roman"/>
          <w:sz w:val="24"/>
          <w:szCs w:val="24"/>
        </w:rPr>
        <w:t>організатор  у</w:t>
      </w:r>
      <w:r w:rsidRPr="00AA5078">
        <w:rPr>
          <w:rFonts w:ascii="Times New Roman" w:hAnsi="Times New Roman"/>
          <w:sz w:val="24"/>
          <w:szCs w:val="24"/>
          <w:highlight w:val="white"/>
        </w:rPr>
        <w:t>кладає договір щодо організації проведення електронних аукціонів з оператором до моменту публікації оголошення  в ЕТС</w:t>
      </w:r>
      <w:r w:rsidRPr="00AA5078">
        <w:rPr>
          <w:rFonts w:ascii="Times New Roman" w:hAnsi="Times New Roman"/>
          <w:sz w:val="24"/>
          <w:szCs w:val="24"/>
        </w:rPr>
        <w:t>.</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 xml:space="preserve">2.3. </w:t>
      </w:r>
      <w:r w:rsidRPr="001D618F">
        <w:rPr>
          <w:rFonts w:ascii="Times New Roman" w:hAnsi="Times New Roman"/>
          <w:sz w:val="24"/>
          <w:szCs w:val="24"/>
        </w:rPr>
        <w:t xml:space="preserve">Розпорядженням міського голови створюється Комісія з питань проведення електронних аукціонів на права розміщення тимчасових споруд для </w:t>
      </w:r>
      <w:r>
        <w:rPr>
          <w:rFonts w:ascii="Times New Roman" w:hAnsi="Times New Roman"/>
          <w:sz w:val="24"/>
          <w:szCs w:val="24"/>
        </w:rPr>
        <w:t xml:space="preserve">провадження </w:t>
      </w:r>
      <w:r w:rsidRPr="001D618F">
        <w:rPr>
          <w:rFonts w:ascii="Times New Roman" w:hAnsi="Times New Roman"/>
          <w:sz w:val="24"/>
          <w:szCs w:val="24"/>
        </w:rPr>
        <w:t>підприємницької діяльності на території Тернопільської міської територіальної громади (надалі – Комісія) для розробки та затвердження документації електронного аукціону, визначення суми реєстраційного внеску за реєстрацію учасника електронного аукціону, затвердження стартової ціни лоту та кроку електронного аукціону, встановлення часу початку, форми та строків подачі заяв</w:t>
      </w:r>
      <w:r w:rsidRPr="00AA5078">
        <w:rPr>
          <w:rFonts w:ascii="Times New Roman" w:hAnsi="Times New Roman"/>
          <w:sz w:val="24"/>
          <w:szCs w:val="24"/>
        </w:rPr>
        <w:t xml:space="preserve"> на участь у електронному аукціоні, порядку внесення та повернення гарантійного внеску та вирішення інших необхідних питань.</w:t>
      </w:r>
    </w:p>
    <w:p w:rsidR="00F777A7" w:rsidRPr="002A2833" w:rsidRDefault="00F777A7" w:rsidP="00F777A7">
      <w:pPr>
        <w:spacing w:after="0" w:line="240" w:lineRule="auto"/>
        <w:ind w:firstLine="708"/>
        <w:jc w:val="both"/>
        <w:rPr>
          <w:rFonts w:ascii="Times New Roman" w:hAnsi="Times New Roman"/>
          <w:color w:val="000000"/>
          <w:sz w:val="24"/>
          <w:szCs w:val="24"/>
        </w:rPr>
      </w:pPr>
      <w:r w:rsidRPr="002A2833">
        <w:rPr>
          <w:rFonts w:ascii="Times New Roman" w:hAnsi="Times New Roman"/>
          <w:color w:val="000000"/>
          <w:sz w:val="24"/>
          <w:szCs w:val="24"/>
        </w:rPr>
        <w:t xml:space="preserve">2.4. Комісія перед початком електронного аукціону визначає </w:t>
      </w:r>
      <w:r>
        <w:rPr>
          <w:rFonts w:ascii="Times New Roman" w:hAnsi="Times New Roman"/>
          <w:color w:val="000000"/>
          <w:sz w:val="24"/>
          <w:szCs w:val="24"/>
        </w:rPr>
        <w:t>місця</w:t>
      </w:r>
      <w:r w:rsidRPr="002A2833">
        <w:rPr>
          <w:rFonts w:ascii="Times New Roman" w:hAnsi="Times New Roman"/>
          <w:color w:val="000000"/>
          <w:sz w:val="24"/>
          <w:szCs w:val="24"/>
        </w:rPr>
        <w:t>,</w:t>
      </w:r>
      <w:r>
        <w:rPr>
          <w:rFonts w:ascii="Times New Roman" w:hAnsi="Times New Roman"/>
          <w:color w:val="000000"/>
          <w:sz w:val="24"/>
          <w:szCs w:val="24"/>
        </w:rPr>
        <w:t xml:space="preserve"> які будуть виставлятися на електронні аукціони, згідно </w:t>
      </w:r>
      <w:proofErr w:type="spellStart"/>
      <w:r>
        <w:rPr>
          <w:rFonts w:ascii="Times New Roman" w:hAnsi="Times New Roman"/>
          <w:color w:val="000000"/>
          <w:sz w:val="24"/>
          <w:szCs w:val="24"/>
        </w:rPr>
        <w:t>КС</w:t>
      </w:r>
      <w:proofErr w:type="spellEnd"/>
      <w:r>
        <w:rPr>
          <w:rFonts w:ascii="Times New Roman" w:hAnsi="Times New Roman"/>
          <w:color w:val="000000"/>
          <w:sz w:val="24"/>
          <w:szCs w:val="24"/>
        </w:rPr>
        <w:t>.</w:t>
      </w:r>
    </w:p>
    <w:p w:rsidR="00F777A7" w:rsidRPr="00343951" w:rsidRDefault="00F777A7" w:rsidP="00F777A7">
      <w:pPr>
        <w:spacing w:after="0" w:line="240" w:lineRule="auto"/>
        <w:ind w:firstLine="708"/>
        <w:jc w:val="both"/>
        <w:rPr>
          <w:rFonts w:ascii="Times New Roman" w:hAnsi="Times New Roman"/>
          <w:color w:val="000000"/>
          <w:sz w:val="24"/>
          <w:szCs w:val="24"/>
        </w:rPr>
      </w:pPr>
      <w:r w:rsidRPr="00343951">
        <w:rPr>
          <w:rFonts w:ascii="Times New Roman" w:hAnsi="Times New Roman"/>
          <w:color w:val="000000"/>
          <w:sz w:val="24"/>
          <w:szCs w:val="24"/>
        </w:rPr>
        <w:t xml:space="preserve">Виставлення лоту на електронний аукціон не внесеного до </w:t>
      </w:r>
      <w:proofErr w:type="spellStart"/>
      <w:r w:rsidRPr="00343951">
        <w:rPr>
          <w:rFonts w:ascii="Times New Roman" w:hAnsi="Times New Roman"/>
          <w:color w:val="000000"/>
          <w:sz w:val="24"/>
          <w:szCs w:val="24"/>
        </w:rPr>
        <w:t>КС</w:t>
      </w:r>
      <w:proofErr w:type="spellEnd"/>
      <w:r w:rsidRPr="00343951">
        <w:rPr>
          <w:rFonts w:ascii="Times New Roman" w:hAnsi="Times New Roman"/>
          <w:color w:val="000000"/>
          <w:sz w:val="24"/>
          <w:szCs w:val="24"/>
        </w:rPr>
        <w:t xml:space="preserve"> забороняється.</w:t>
      </w:r>
    </w:p>
    <w:p w:rsidR="00F777A7" w:rsidRPr="00AA5078" w:rsidRDefault="00F777A7" w:rsidP="00F777A7">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AA5078">
        <w:rPr>
          <w:rFonts w:ascii="Times New Roman" w:hAnsi="Times New Roman"/>
          <w:sz w:val="24"/>
          <w:szCs w:val="24"/>
        </w:rPr>
        <w:t>Місця розміщення ТС затверджуються рішенням виконавчого комітету.</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2.5. Комісія приймає рішення простою більшістю голосів присутніх на засіданні членів комісії, що оформлюється у вигляді протоколів, які підписують усі члени комісії. Засідання комісії є правочинним за умови участі у ньому не менше 2/3 усіх членів комісії.</w:t>
      </w:r>
    </w:p>
    <w:p w:rsidR="00F777A7" w:rsidRPr="00AA5078" w:rsidRDefault="00F777A7" w:rsidP="00F777A7">
      <w:pPr>
        <w:pBdr>
          <w:top w:val="nil"/>
          <w:left w:val="nil"/>
          <w:bottom w:val="nil"/>
          <w:right w:val="nil"/>
          <w:between w:val="nil"/>
        </w:pBdr>
        <w:shd w:val="clear" w:color="auto" w:fill="FFFFFF"/>
        <w:tabs>
          <w:tab w:val="left" w:pos="851"/>
          <w:tab w:val="center" w:pos="4677"/>
        </w:tabs>
        <w:spacing w:after="0" w:line="240" w:lineRule="auto"/>
        <w:ind w:firstLine="709"/>
        <w:jc w:val="both"/>
        <w:rPr>
          <w:rFonts w:ascii="Times New Roman" w:hAnsi="Times New Roman"/>
          <w:color w:val="000000"/>
          <w:sz w:val="24"/>
          <w:szCs w:val="24"/>
        </w:rPr>
      </w:pPr>
      <w:r w:rsidRPr="00AA5078">
        <w:rPr>
          <w:rFonts w:ascii="Times New Roman" w:hAnsi="Times New Roman"/>
          <w:sz w:val="24"/>
          <w:szCs w:val="24"/>
        </w:rPr>
        <w:tab/>
        <w:t xml:space="preserve">2.6. </w:t>
      </w:r>
      <w:r w:rsidRPr="00AA5078">
        <w:rPr>
          <w:rFonts w:ascii="Times New Roman" w:hAnsi="Times New Roman"/>
          <w:sz w:val="24"/>
          <w:szCs w:val="24"/>
          <w:highlight w:val="white"/>
        </w:rPr>
        <w:t>Організатор аукціону</w:t>
      </w:r>
      <w:r w:rsidRPr="00AA5078">
        <w:rPr>
          <w:rFonts w:ascii="Times New Roman" w:hAnsi="Times New Roman"/>
          <w:color w:val="000000"/>
          <w:sz w:val="24"/>
          <w:szCs w:val="24"/>
          <w:highlight w:val="white"/>
        </w:rPr>
        <w:t xml:space="preserve"> за рішенням Комісії </w:t>
      </w:r>
      <w:r w:rsidRPr="00AA5078">
        <w:rPr>
          <w:rFonts w:ascii="Times New Roman" w:hAnsi="Times New Roman"/>
          <w:b/>
          <w:sz w:val="24"/>
          <w:szCs w:val="24"/>
        </w:rPr>
        <w:t xml:space="preserve">здійснює розміщення оголошення </w:t>
      </w:r>
      <w:r w:rsidRPr="00AA5078">
        <w:rPr>
          <w:rFonts w:ascii="Times New Roman" w:hAnsi="Times New Roman"/>
          <w:b/>
          <w:sz w:val="24"/>
          <w:szCs w:val="24"/>
          <w:highlight w:val="white"/>
        </w:rPr>
        <w:t xml:space="preserve">про проведення аукціону </w:t>
      </w:r>
      <w:r w:rsidRPr="00AA5078">
        <w:rPr>
          <w:rFonts w:ascii="Times New Roman" w:hAnsi="Times New Roman"/>
          <w:b/>
          <w:sz w:val="24"/>
          <w:szCs w:val="24"/>
        </w:rPr>
        <w:t>в ЕТС через свій особистий кабінет, наданий оператором електронного майданчика</w:t>
      </w:r>
      <w:r w:rsidRPr="00AA5078">
        <w:rPr>
          <w:rFonts w:ascii="Times New Roman" w:hAnsi="Times New Roman"/>
          <w:sz w:val="24"/>
          <w:szCs w:val="24"/>
        </w:rPr>
        <w:t>.</w:t>
      </w:r>
    </w:p>
    <w:p w:rsidR="00F777A7" w:rsidRPr="00A03805" w:rsidRDefault="00F777A7" w:rsidP="00F777A7">
      <w:pPr>
        <w:pBdr>
          <w:top w:val="nil"/>
          <w:left w:val="nil"/>
          <w:bottom w:val="nil"/>
          <w:right w:val="nil"/>
          <w:between w:val="nil"/>
        </w:pBdr>
        <w:shd w:val="clear" w:color="auto" w:fill="FFFFFF"/>
        <w:tabs>
          <w:tab w:val="left" w:pos="1077"/>
        </w:tabs>
        <w:spacing w:after="0" w:line="240" w:lineRule="auto"/>
        <w:ind w:firstLine="709"/>
        <w:jc w:val="both"/>
        <w:rPr>
          <w:rFonts w:ascii="Times New Roman" w:hAnsi="Times New Roman"/>
          <w:color w:val="000000"/>
          <w:sz w:val="24"/>
          <w:szCs w:val="24"/>
        </w:rPr>
      </w:pPr>
      <w:r w:rsidRPr="00A03805">
        <w:rPr>
          <w:rFonts w:ascii="Times New Roman" w:hAnsi="Times New Roman"/>
          <w:color w:val="000000"/>
          <w:sz w:val="24"/>
          <w:szCs w:val="24"/>
        </w:rPr>
        <w:t>2.</w:t>
      </w:r>
      <w:r w:rsidRPr="00AA5078">
        <w:rPr>
          <w:rFonts w:ascii="Times New Roman" w:hAnsi="Times New Roman"/>
          <w:color w:val="000000"/>
          <w:sz w:val="24"/>
          <w:szCs w:val="24"/>
        </w:rPr>
        <w:t>7</w:t>
      </w:r>
      <w:r w:rsidRPr="00A03805">
        <w:rPr>
          <w:rFonts w:ascii="Times New Roman" w:hAnsi="Times New Roman"/>
          <w:color w:val="000000"/>
          <w:sz w:val="24"/>
          <w:szCs w:val="24"/>
        </w:rPr>
        <w:t xml:space="preserve">. </w:t>
      </w:r>
      <w:r w:rsidRPr="00A03805">
        <w:rPr>
          <w:rFonts w:ascii="Times New Roman" w:hAnsi="Times New Roman"/>
          <w:sz w:val="24"/>
          <w:szCs w:val="24"/>
        </w:rPr>
        <w:t>О</w:t>
      </w:r>
      <w:r w:rsidRPr="00A03805">
        <w:rPr>
          <w:rFonts w:ascii="Times New Roman" w:hAnsi="Times New Roman"/>
          <w:color w:val="000000"/>
          <w:sz w:val="24"/>
          <w:szCs w:val="24"/>
        </w:rPr>
        <w:t>голошенн</w:t>
      </w:r>
      <w:r w:rsidRPr="00A03805">
        <w:rPr>
          <w:rFonts w:ascii="Times New Roman" w:hAnsi="Times New Roman"/>
          <w:sz w:val="24"/>
          <w:szCs w:val="24"/>
        </w:rPr>
        <w:t>я</w:t>
      </w:r>
      <w:r w:rsidRPr="00A03805">
        <w:rPr>
          <w:rFonts w:ascii="Times New Roman" w:hAnsi="Times New Roman"/>
          <w:color w:val="000000"/>
          <w:sz w:val="24"/>
          <w:szCs w:val="24"/>
        </w:rPr>
        <w:t xml:space="preserve"> </w:t>
      </w:r>
      <w:r w:rsidRPr="00A03805">
        <w:rPr>
          <w:rFonts w:ascii="Times New Roman" w:hAnsi="Times New Roman"/>
          <w:sz w:val="24"/>
          <w:szCs w:val="24"/>
          <w:highlight w:val="white"/>
        </w:rPr>
        <w:t xml:space="preserve">про проведення аукціону обов’язково повинно </w:t>
      </w:r>
      <w:r w:rsidRPr="00A03805">
        <w:rPr>
          <w:rFonts w:ascii="Times New Roman" w:hAnsi="Times New Roman"/>
          <w:color w:val="000000"/>
          <w:sz w:val="24"/>
          <w:szCs w:val="24"/>
        </w:rPr>
        <w:t>містити:</w:t>
      </w:r>
    </w:p>
    <w:p w:rsidR="00F777A7" w:rsidRPr="00A03805" w:rsidRDefault="00F777A7" w:rsidP="00F777A7">
      <w:pPr>
        <w:pBdr>
          <w:top w:val="nil"/>
          <w:left w:val="nil"/>
          <w:bottom w:val="nil"/>
          <w:right w:val="nil"/>
          <w:between w:val="nil"/>
        </w:pBdr>
        <w:shd w:val="clear" w:color="auto" w:fill="FFFFFF"/>
        <w:tabs>
          <w:tab w:val="left" w:pos="1077"/>
        </w:tabs>
        <w:spacing w:after="0" w:line="240" w:lineRule="auto"/>
        <w:ind w:firstLine="709"/>
        <w:jc w:val="both"/>
        <w:rPr>
          <w:rFonts w:ascii="Times New Roman" w:hAnsi="Times New Roman"/>
          <w:color w:val="000000"/>
          <w:sz w:val="24"/>
          <w:szCs w:val="24"/>
        </w:rPr>
      </w:pPr>
      <w:bookmarkStart w:id="0" w:name="gjdgxs" w:colFirst="0" w:colLast="0"/>
      <w:bookmarkEnd w:id="0"/>
    </w:p>
    <w:p w:rsidR="00F777A7" w:rsidRPr="00A03805" w:rsidRDefault="00F777A7" w:rsidP="00F777A7">
      <w:pPr>
        <w:spacing w:after="0" w:line="240" w:lineRule="auto"/>
        <w:ind w:firstLine="709"/>
        <w:jc w:val="both"/>
        <w:rPr>
          <w:rFonts w:ascii="Times New Roman" w:hAnsi="Times New Roman"/>
          <w:sz w:val="24"/>
          <w:szCs w:val="24"/>
        </w:rPr>
      </w:pPr>
      <w:r w:rsidRPr="00AA5078">
        <w:rPr>
          <w:rFonts w:ascii="Times New Roman" w:hAnsi="Times New Roman"/>
          <w:sz w:val="24"/>
          <w:szCs w:val="24"/>
        </w:rPr>
        <w:t>-</w:t>
      </w:r>
      <w:r w:rsidRPr="00A03805">
        <w:rPr>
          <w:rFonts w:ascii="Times New Roman" w:hAnsi="Times New Roman"/>
          <w:sz w:val="24"/>
          <w:szCs w:val="24"/>
        </w:rPr>
        <w:t xml:space="preserve"> Інформацію про організатора аукціону;</w:t>
      </w:r>
    </w:p>
    <w:p w:rsidR="00F777A7" w:rsidRPr="00A03805" w:rsidRDefault="00F777A7" w:rsidP="00F777A7">
      <w:pPr>
        <w:spacing w:after="0" w:line="240" w:lineRule="auto"/>
        <w:ind w:firstLine="709"/>
        <w:jc w:val="both"/>
        <w:rPr>
          <w:rFonts w:ascii="Times New Roman" w:hAnsi="Times New Roman"/>
          <w:sz w:val="24"/>
          <w:szCs w:val="24"/>
        </w:rPr>
      </w:pPr>
      <w:bookmarkStart w:id="1" w:name="30j0zll" w:colFirst="0" w:colLast="0"/>
      <w:bookmarkEnd w:id="1"/>
    </w:p>
    <w:p w:rsidR="00F777A7" w:rsidRPr="00A03805" w:rsidRDefault="00F777A7" w:rsidP="00F777A7">
      <w:pPr>
        <w:pBdr>
          <w:top w:val="nil"/>
          <w:left w:val="nil"/>
          <w:bottom w:val="nil"/>
          <w:right w:val="nil"/>
          <w:between w:val="nil"/>
        </w:pBdr>
        <w:shd w:val="clear" w:color="auto" w:fill="FFFFFF"/>
        <w:spacing w:after="0" w:line="240" w:lineRule="auto"/>
        <w:ind w:firstLine="709"/>
        <w:jc w:val="both"/>
        <w:rPr>
          <w:rFonts w:ascii="Times New Roman" w:hAnsi="Times New Roman"/>
          <w:b/>
          <w:color w:val="000000"/>
          <w:sz w:val="24"/>
          <w:szCs w:val="24"/>
        </w:rPr>
      </w:pPr>
      <w:r w:rsidRPr="00AA5078">
        <w:rPr>
          <w:rFonts w:ascii="Times New Roman" w:hAnsi="Times New Roman"/>
          <w:color w:val="000000"/>
          <w:sz w:val="24"/>
          <w:szCs w:val="24"/>
        </w:rPr>
        <w:lastRenderedPageBreak/>
        <w:t>-</w:t>
      </w:r>
      <w:r w:rsidRPr="00A03805">
        <w:rPr>
          <w:rFonts w:ascii="Times New Roman" w:hAnsi="Times New Roman"/>
          <w:color w:val="000000"/>
          <w:sz w:val="24"/>
          <w:szCs w:val="24"/>
        </w:rPr>
        <w:t xml:space="preserve"> </w:t>
      </w:r>
      <w:r w:rsidRPr="00A03805">
        <w:rPr>
          <w:rFonts w:ascii="Times New Roman" w:hAnsi="Times New Roman"/>
          <w:b/>
          <w:sz w:val="24"/>
          <w:szCs w:val="24"/>
        </w:rPr>
        <w:t>Д</w:t>
      </w:r>
      <w:r w:rsidRPr="00A03805">
        <w:rPr>
          <w:rFonts w:ascii="Times New Roman" w:hAnsi="Times New Roman"/>
          <w:b/>
          <w:color w:val="000000"/>
          <w:sz w:val="24"/>
          <w:szCs w:val="24"/>
        </w:rPr>
        <w:t xml:space="preserve">ату електронного аукціону, </w:t>
      </w:r>
      <w:r w:rsidRPr="00A03805">
        <w:rPr>
          <w:rFonts w:ascii="Times New Roman" w:hAnsi="Times New Roman"/>
          <w:sz w:val="24"/>
          <w:szCs w:val="24"/>
        </w:rPr>
        <w:t>п</w:t>
      </w:r>
      <w:r w:rsidRPr="00A03805">
        <w:rPr>
          <w:rFonts w:ascii="Times New Roman" w:hAnsi="Times New Roman"/>
          <w:color w:val="000000"/>
          <w:sz w:val="24"/>
          <w:szCs w:val="24"/>
        </w:rPr>
        <w:t>орядок оформлення участі в електронн</w:t>
      </w:r>
      <w:r w:rsidRPr="00A03805">
        <w:rPr>
          <w:rFonts w:ascii="Times New Roman" w:hAnsi="Times New Roman"/>
          <w:sz w:val="24"/>
          <w:szCs w:val="24"/>
        </w:rPr>
        <w:t xml:space="preserve">ому </w:t>
      </w:r>
      <w:r w:rsidRPr="00A03805">
        <w:rPr>
          <w:rFonts w:ascii="Times New Roman" w:hAnsi="Times New Roman"/>
          <w:color w:val="000000"/>
          <w:sz w:val="24"/>
          <w:szCs w:val="24"/>
        </w:rPr>
        <w:t>аукціон</w:t>
      </w:r>
      <w:r w:rsidRPr="00A03805">
        <w:rPr>
          <w:rFonts w:ascii="Times New Roman" w:hAnsi="Times New Roman"/>
          <w:sz w:val="24"/>
          <w:szCs w:val="24"/>
        </w:rPr>
        <w:t>і</w:t>
      </w:r>
      <w:r w:rsidRPr="00A03805">
        <w:rPr>
          <w:rFonts w:ascii="Times New Roman" w:hAnsi="Times New Roman"/>
          <w:b/>
          <w:color w:val="000000"/>
          <w:sz w:val="24"/>
          <w:szCs w:val="24"/>
        </w:rPr>
        <w:t>, перелік документів, які надаються учасниками, та вимоги до їх оформлення;</w:t>
      </w:r>
    </w:p>
    <w:p w:rsidR="00F777A7" w:rsidRPr="00A03805" w:rsidRDefault="00F777A7" w:rsidP="00F777A7">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bookmarkStart w:id="2" w:name="1fob9te" w:colFirst="0" w:colLast="0"/>
      <w:bookmarkEnd w:id="2"/>
    </w:p>
    <w:p w:rsidR="00F777A7" w:rsidRPr="00A03805" w:rsidRDefault="00F777A7" w:rsidP="00F777A7">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r w:rsidRPr="00AA5078">
        <w:rPr>
          <w:rFonts w:ascii="Times New Roman" w:hAnsi="Times New Roman"/>
          <w:color w:val="000000"/>
          <w:sz w:val="24"/>
          <w:szCs w:val="24"/>
        </w:rPr>
        <w:t>-</w:t>
      </w:r>
      <w:r w:rsidRPr="00A03805">
        <w:rPr>
          <w:rFonts w:ascii="Times New Roman" w:hAnsi="Times New Roman"/>
          <w:color w:val="000000"/>
          <w:sz w:val="24"/>
          <w:szCs w:val="24"/>
        </w:rPr>
        <w:t xml:space="preserve">. Кінцевий </w:t>
      </w:r>
      <w:r w:rsidRPr="00A03805">
        <w:rPr>
          <w:rFonts w:ascii="Times New Roman" w:hAnsi="Times New Roman"/>
          <w:sz w:val="24"/>
          <w:szCs w:val="24"/>
        </w:rPr>
        <w:t>термін</w:t>
      </w:r>
      <w:r w:rsidRPr="00A03805">
        <w:rPr>
          <w:rFonts w:ascii="Times New Roman" w:hAnsi="Times New Roman"/>
          <w:color w:val="000000"/>
          <w:sz w:val="24"/>
          <w:szCs w:val="24"/>
        </w:rPr>
        <w:t xml:space="preserve"> прийняття заяв </w:t>
      </w:r>
      <w:r w:rsidRPr="00A03805">
        <w:rPr>
          <w:rFonts w:ascii="Times New Roman" w:hAnsi="Times New Roman"/>
          <w:sz w:val="24"/>
          <w:szCs w:val="24"/>
        </w:rPr>
        <w:t>на</w:t>
      </w:r>
      <w:r w:rsidRPr="00A03805">
        <w:rPr>
          <w:rFonts w:ascii="Times New Roman" w:hAnsi="Times New Roman"/>
          <w:color w:val="000000"/>
          <w:sz w:val="24"/>
          <w:szCs w:val="24"/>
        </w:rPr>
        <w:t xml:space="preserve"> участь в електронн</w:t>
      </w:r>
      <w:r w:rsidRPr="00A03805">
        <w:rPr>
          <w:rFonts w:ascii="Times New Roman" w:hAnsi="Times New Roman"/>
          <w:sz w:val="24"/>
          <w:szCs w:val="24"/>
        </w:rPr>
        <w:t>ому аукціоні</w:t>
      </w:r>
      <w:r w:rsidRPr="00A03805">
        <w:rPr>
          <w:rFonts w:ascii="Times New Roman" w:hAnsi="Times New Roman"/>
          <w:color w:val="000000"/>
          <w:sz w:val="24"/>
          <w:szCs w:val="24"/>
        </w:rPr>
        <w:t>;</w:t>
      </w:r>
    </w:p>
    <w:p w:rsidR="00F777A7" w:rsidRPr="00A03805" w:rsidRDefault="00F777A7" w:rsidP="00F777A7">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bookmarkStart w:id="3" w:name="3znysh7" w:colFirst="0" w:colLast="0"/>
      <w:bookmarkEnd w:id="3"/>
    </w:p>
    <w:p w:rsidR="00F777A7" w:rsidRPr="00A03805" w:rsidRDefault="00F777A7" w:rsidP="00F777A7">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r w:rsidRPr="00AA5078">
        <w:rPr>
          <w:rFonts w:ascii="Times New Roman" w:hAnsi="Times New Roman"/>
          <w:color w:val="000000"/>
          <w:sz w:val="24"/>
          <w:szCs w:val="24"/>
        </w:rPr>
        <w:t>-</w:t>
      </w:r>
      <w:r w:rsidRPr="00A03805">
        <w:rPr>
          <w:rFonts w:ascii="Times New Roman" w:hAnsi="Times New Roman"/>
          <w:b/>
          <w:color w:val="000000"/>
          <w:sz w:val="24"/>
          <w:szCs w:val="24"/>
        </w:rPr>
        <w:t xml:space="preserve"> </w:t>
      </w:r>
      <w:r w:rsidRPr="00A03805">
        <w:rPr>
          <w:rFonts w:ascii="Times New Roman" w:hAnsi="Times New Roman"/>
          <w:b/>
          <w:sz w:val="24"/>
          <w:szCs w:val="24"/>
        </w:rPr>
        <w:t>В</w:t>
      </w:r>
      <w:r w:rsidRPr="00A03805">
        <w:rPr>
          <w:rFonts w:ascii="Times New Roman" w:hAnsi="Times New Roman"/>
          <w:b/>
          <w:color w:val="000000"/>
          <w:sz w:val="24"/>
          <w:szCs w:val="24"/>
        </w:rPr>
        <w:t>ідомості про л</w:t>
      </w:r>
      <w:r w:rsidRPr="00A03805">
        <w:rPr>
          <w:rFonts w:ascii="Times New Roman" w:hAnsi="Times New Roman"/>
          <w:b/>
          <w:sz w:val="24"/>
          <w:szCs w:val="24"/>
        </w:rPr>
        <w:t xml:space="preserve">от (характеристики, опис за родовими чи індивідуальними ознаками, </w:t>
      </w:r>
      <w:r w:rsidRPr="00A03805">
        <w:rPr>
          <w:rFonts w:ascii="Times New Roman" w:hAnsi="Times New Roman"/>
          <w:color w:val="000000"/>
          <w:sz w:val="24"/>
          <w:szCs w:val="24"/>
        </w:rPr>
        <w:t xml:space="preserve">вид (тип) спеціальних конструкцій і обладнання, їх габарити, визначене місце розташування, фото місця розташування (за наявності) </w:t>
      </w:r>
      <w:r w:rsidRPr="00AA5078">
        <w:rPr>
          <w:rFonts w:ascii="Times New Roman" w:hAnsi="Times New Roman"/>
          <w:color w:val="000000"/>
          <w:sz w:val="24"/>
          <w:szCs w:val="24"/>
        </w:rPr>
        <w:t>ТС</w:t>
      </w:r>
      <w:r w:rsidRPr="00A03805">
        <w:rPr>
          <w:rFonts w:ascii="Times New Roman" w:hAnsi="Times New Roman"/>
          <w:b/>
          <w:color w:val="000000"/>
          <w:sz w:val="24"/>
          <w:szCs w:val="24"/>
        </w:rPr>
        <w:t>,</w:t>
      </w:r>
      <w:r w:rsidRPr="00A03805">
        <w:rPr>
          <w:rFonts w:ascii="Times New Roman" w:hAnsi="Times New Roman"/>
          <w:color w:val="000000"/>
          <w:sz w:val="24"/>
          <w:szCs w:val="24"/>
        </w:rPr>
        <w:t xml:space="preserve"> інші вимоги;</w:t>
      </w:r>
    </w:p>
    <w:p w:rsidR="00F777A7" w:rsidRPr="00A03805" w:rsidRDefault="00F777A7" w:rsidP="00F777A7">
      <w:pPr>
        <w:pBdr>
          <w:top w:val="nil"/>
          <w:left w:val="nil"/>
          <w:bottom w:val="nil"/>
          <w:right w:val="nil"/>
          <w:between w:val="nil"/>
        </w:pBdr>
        <w:shd w:val="clear" w:color="auto" w:fill="FFFFFF"/>
        <w:spacing w:after="0" w:line="240" w:lineRule="auto"/>
        <w:ind w:firstLine="709"/>
        <w:jc w:val="both"/>
        <w:rPr>
          <w:rFonts w:ascii="Times New Roman" w:hAnsi="Times New Roman"/>
          <w:b/>
          <w:color w:val="000000"/>
          <w:sz w:val="24"/>
          <w:szCs w:val="24"/>
        </w:rPr>
      </w:pPr>
      <w:bookmarkStart w:id="4" w:name="2et92p0" w:colFirst="0" w:colLast="0"/>
      <w:bookmarkEnd w:id="4"/>
      <w:r w:rsidRPr="00AA5078">
        <w:rPr>
          <w:rFonts w:ascii="Times New Roman" w:hAnsi="Times New Roman"/>
          <w:color w:val="000000"/>
          <w:sz w:val="24"/>
          <w:szCs w:val="24"/>
        </w:rPr>
        <w:t>-</w:t>
      </w:r>
      <w:r w:rsidRPr="00A03805">
        <w:rPr>
          <w:rFonts w:ascii="Times New Roman" w:hAnsi="Times New Roman"/>
          <w:color w:val="000000"/>
          <w:sz w:val="24"/>
          <w:szCs w:val="24"/>
        </w:rPr>
        <w:t xml:space="preserve">. </w:t>
      </w:r>
      <w:r w:rsidRPr="00A03805">
        <w:rPr>
          <w:rFonts w:ascii="Times New Roman" w:hAnsi="Times New Roman"/>
          <w:b/>
          <w:sz w:val="24"/>
          <w:szCs w:val="24"/>
        </w:rPr>
        <w:t xml:space="preserve">Стартову </w:t>
      </w:r>
      <w:r w:rsidRPr="00A03805">
        <w:rPr>
          <w:rFonts w:ascii="Times New Roman" w:hAnsi="Times New Roman"/>
          <w:sz w:val="24"/>
          <w:szCs w:val="24"/>
        </w:rPr>
        <w:t>ціну лоту</w:t>
      </w:r>
      <w:r w:rsidRPr="00A03805">
        <w:rPr>
          <w:rFonts w:ascii="Times New Roman" w:hAnsi="Times New Roman"/>
          <w:b/>
          <w:sz w:val="24"/>
          <w:szCs w:val="24"/>
        </w:rPr>
        <w:t xml:space="preserve">, що дорівнює місячній платі за право розміщення </w:t>
      </w:r>
      <w:r w:rsidRPr="00A03805">
        <w:rPr>
          <w:rFonts w:ascii="Times New Roman" w:hAnsi="Times New Roman"/>
          <w:sz w:val="24"/>
          <w:szCs w:val="24"/>
        </w:rPr>
        <w:t>об’єктів сезонної та виносної торгівлі</w:t>
      </w:r>
      <w:r w:rsidRPr="00A03805">
        <w:rPr>
          <w:rFonts w:ascii="Times New Roman" w:hAnsi="Times New Roman"/>
          <w:b/>
          <w:color w:val="000000"/>
          <w:sz w:val="24"/>
          <w:szCs w:val="24"/>
        </w:rPr>
        <w:t>;</w:t>
      </w:r>
    </w:p>
    <w:p w:rsidR="00F777A7" w:rsidRPr="00A03805" w:rsidRDefault="00F777A7" w:rsidP="00F777A7">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bookmarkStart w:id="5" w:name="tyjcwt" w:colFirst="0" w:colLast="0"/>
      <w:bookmarkEnd w:id="5"/>
    </w:p>
    <w:p w:rsidR="00F777A7" w:rsidRPr="00A03805" w:rsidRDefault="00F777A7" w:rsidP="00F777A7">
      <w:pPr>
        <w:tabs>
          <w:tab w:val="center" w:pos="4677"/>
          <w:tab w:val="left" w:pos="6345"/>
        </w:tabs>
        <w:spacing w:after="0" w:line="240" w:lineRule="auto"/>
        <w:ind w:firstLine="709"/>
        <w:jc w:val="both"/>
        <w:rPr>
          <w:rFonts w:ascii="Times New Roman" w:hAnsi="Times New Roman"/>
          <w:sz w:val="24"/>
          <w:szCs w:val="24"/>
        </w:rPr>
      </w:pPr>
      <w:r w:rsidRPr="00AA5078">
        <w:rPr>
          <w:rFonts w:ascii="Times New Roman" w:hAnsi="Times New Roman"/>
          <w:sz w:val="24"/>
          <w:szCs w:val="24"/>
        </w:rPr>
        <w:t>-</w:t>
      </w:r>
      <w:r w:rsidRPr="00A03805">
        <w:rPr>
          <w:rFonts w:ascii="Times New Roman" w:hAnsi="Times New Roman"/>
          <w:sz w:val="24"/>
          <w:szCs w:val="24"/>
        </w:rPr>
        <w:t xml:space="preserve"> Затверджену форму договору з переможцем електронного аукціону</w:t>
      </w:r>
      <w:r w:rsidRPr="00A03805">
        <w:rPr>
          <w:rFonts w:ascii="Times New Roman" w:hAnsi="Times New Roman"/>
          <w:sz w:val="24"/>
          <w:szCs w:val="24"/>
          <w:highlight w:val="white"/>
        </w:rPr>
        <w:t xml:space="preserve"> </w:t>
      </w:r>
      <w:r w:rsidRPr="00A03805">
        <w:rPr>
          <w:rFonts w:ascii="Times New Roman" w:hAnsi="Times New Roman"/>
          <w:sz w:val="24"/>
          <w:szCs w:val="24"/>
        </w:rPr>
        <w:t>на право розміщення</w:t>
      </w:r>
      <w:r w:rsidRPr="00AA5078">
        <w:rPr>
          <w:rFonts w:ascii="Times New Roman" w:hAnsi="Times New Roman"/>
          <w:sz w:val="24"/>
          <w:szCs w:val="24"/>
        </w:rPr>
        <w:t xml:space="preserve"> ТС</w:t>
      </w:r>
      <w:r w:rsidRPr="00A03805">
        <w:rPr>
          <w:rFonts w:ascii="Times New Roman" w:hAnsi="Times New Roman"/>
          <w:sz w:val="24"/>
          <w:szCs w:val="24"/>
          <w:highlight w:val="white"/>
        </w:rPr>
        <w:t>;</w:t>
      </w:r>
    </w:p>
    <w:p w:rsidR="00F777A7" w:rsidRPr="00A03805" w:rsidRDefault="00F777A7" w:rsidP="00F777A7">
      <w:pPr>
        <w:tabs>
          <w:tab w:val="center" w:pos="4677"/>
          <w:tab w:val="left" w:pos="6345"/>
        </w:tabs>
        <w:spacing w:after="0" w:line="240" w:lineRule="auto"/>
        <w:ind w:firstLine="709"/>
        <w:jc w:val="both"/>
        <w:rPr>
          <w:rFonts w:ascii="Times New Roman" w:hAnsi="Times New Roman"/>
          <w:sz w:val="24"/>
          <w:szCs w:val="24"/>
        </w:rPr>
      </w:pPr>
      <w:bookmarkStart w:id="6" w:name="3dy6vkm" w:colFirst="0" w:colLast="0"/>
      <w:bookmarkEnd w:id="6"/>
    </w:p>
    <w:p w:rsidR="00F777A7" w:rsidRPr="00A03805" w:rsidRDefault="00F777A7" w:rsidP="00F777A7">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r w:rsidRPr="00AA5078">
        <w:rPr>
          <w:rFonts w:ascii="Times New Roman" w:hAnsi="Times New Roman"/>
          <w:color w:val="000000"/>
          <w:sz w:val="24"/>
          <w:szCs w:val="24"/>
        </w:rPr>
        <w:t>-</w:t>
      </w:r>
      <w:r w:rsidRPr="00A03805">
        <w:rPr>
          <w:rFonts w:ascii="Times New Roman" w:hAnsi="Times New Roman"/>
          <w:color w:val="000000"/>
          <w:sz w:val="24"/>
          <w:szCs w:val="24"/>
        </w:rPr>
        <w:t xml:space="preserve"> Мінімальний крок аукціону;</w:t>
      </w:r>
    </w:p>
    <w:p w:rsidR="00F777A7" w:rsidRPr="00A03805" w:rsidRDefault="00F777A7" w:rsidP="00F777A7">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bookmarkStart w:id="7" w:name="1t3h5sf" w:colFirst="0" w:colLast="0"/>
      <w:bookmarkEnd w:id="7"/>
    </w:p>
    <w:p w:rsidR="00F777A7" w:rsidRPr="00A03805" w:rsidRDefault="00F777A7" w:rsidP="00F777A7">
      <w:pPr>
        <w:pBdr>
          <w:top w:val="nil"/>
          <w:left w:val="nil"/>
          <w:bottom w:val="nil"/>
          <w:right w:val="nil"/>
          <w:between w:val="nil"/>
        </w:pBdr>
        <w:shd w:val="clear" w:color="auto" w:fill="FFFFFF"/>
        <w:tabs>
          <w:tab w:val="left" w:pos="851"/>
          <w:tab w:val="center" w:pos="4677"/>
        </w:tabs>
        <w:spacing w:after="0" w:line="240" w:lineRule="auto"/>
        <w:ind w:firstLine="709"/>
        <w:jc w:val="both"/>
        <w:rPr>
          <w:rFonts w:ascii="Times New Roman" w:hAnsi="Times New Roman"/>
          <w:color w:val="000000"/>
          <w:sz w:val="24"/>
          <w:szCs w:val="24"/>
        </w:rPr>
      </w:pPr>
      <w:r w:rsidRPr="00AA5078">
        <w:rPr>
          <w:rFonts w:ascii="Times New Roman" w:hAnsi="Times New Roman"/>
          <w:color w:val="000000"/>
          <w:sz w:val="24"/>
          <w:szCs w:val="24"/>
        </w:rPr>
        <w:t>-</w:t>
      </w:r>
      <w:r w:rsidRPr="00A03805">
        <w:rPr>
          <w:rFonts w:ascii="Times New Roman" w:hAnsi="Times New Roman"/>
          <w:color w:val="000000"/>
          <w:sz w:val="24"/>
          <w:szCs w:val="24"/>
        </w:rPr>
        <w:t xml:space="preserve"> Розмір гарантійного внеску</w:t>
      </w:r>
      <w:r w:rsidRPr="00A03805">
        <w:rPr>
          <w:rFonts w:ascii="Times New Roman" w:hAnsi="Times New Roman"/>
          <w:sz w:val="24"/>
          <w:szCs w:val="24"/>
        </w:rPr>
        <w:t>;</w:t>
      </w:r>
    </w:p>
    <w:p w:rsidR="00F777A7" w:rsidRPr="00A03805" w:rsidRDefault="00F777A7" w:rsidP="00F777A7">
      <w:pPr>
        <w:pBdr>
          <w:top w:val="nil"/>
          <w:left w:val="nil"/>
          <w:bottom w:val="nil"/>
          <w:right w:val="nil"/>
          <w:between w:val="nil"/>
        </w:pBdr>
        <w:shd w:val="clear" w:color="auto" w:fill="FFFFFF"/>
        <w:tabs>
          <w:tab w:val="left" w:pos="851"/>
          <w:tab w:val="center" w:pos="4677"/>
        </w:tabs>
        <w:spacing w:after="0" w:line="240" w:lineRule="auto"/>
        <w:ind w:firstLine="709"/>
        <w:jc w:val="both"/>
        <w:rPr>
          <w:rFonts w:ascii="Times New Roman" w:hAnsi="Times New Roman"/>
          <w:sz w:val="24"/>
          <w:szCs w:val="24"/>
        </w:rPr>
      </w:pPr>
    </w:p>
    <w:p w:rsidR="00F777A7" w:rsidRPr="00AA5078" w:rsidRDefault="00F777A7" w:rsidP="00F777A7">
      <w:pPr>
        <w:shd w:val="clear" w:color="auto" w:fill="FFFFFF"/>
        <w:tabs>
          <w:tab w:val="left" w:pos="851"/>
          <w:tab w:val="center" w:pos="4677"/>
        </w:tabs>
        <w:spacing w:after="0" w:line="240" w:lineRule="auto"/>
        <w:ind w:firstLine="709"/>
        <w:jc w:val="both"/>
        <w:rPr>
          <w:rFonts w:ascii="Times New Roman" w:hAnsi="Times New Roman"/>
          <w:sz w:val="24"/>
          <w:szCs w:val="24"/>
        </w:rPr>
      </w:pPr>
      <w:r w:rsidRPr="00AA5078">
        <w:rPr>
          <w:rFonts w:ascii="Times New Roman" w:hAnsi="Times New Roman"/>
          <w:sz w:val="24"/>
          <w:szCs w:val="24"/>
        </w:rPr>
        <w:t>-</w:t>
      </w:r>
      <w:r w:rsidRPr="00A03805">
        <w:rPr>
          <w:rFonts w:ascii="Times New Roman" w:hAnsi="Times New Roman"/>
          <w:sz w:val="24"/>
          <w:szCs w:val="24"/>
        </w:rPr>
        <w:t xml:space="preserve"> Розмір реєстраційного внеску</w:t>
      </w:r>
      <w:r w:rsidRPr="00AA5078">
        <w:rPr>
          <w:rFonts w:ascii="Times New Roman" w:hAnsi="Times New Roman"/>
          <w:sz w:val="24"/>
          <w:szCs w:val="24"/>
        </w:rPr>
        <w:t>;</w:t>
      </w:r>
    </w:p>
    <w:p w:rsidR="00F777A7" w:rsidRPr="00AA5078" w:rsidRDefault="00F777A7" w:rsidP="00F777A7">
      <w:pPr>
        <w:shd w:val="clear" w:color="auto" w:fill="FFFFFF"/>
        <w:tabs>
          <w:tab w:val="left" w:pos="851"/>
          <w:tab w:val="center" w:pos="4677"/>
        </w:tabs>
        <w:spacing w:after="0" w:line="240" w:lineRule="auto"/>
        <w:ind w:firstLine="709"/>
        <w:jc w:val="both"/>
        <w:rPr>
          <w:rFonts w:ascii="Times New Roman" w:hAnsi="Times New Roman"/>
          <w:sz w:val="24"/>
          <w:szCs w:val="24"/>
        </w:rPr>
      </w:pPr>
    </w:p>
    <w:p w:rsidR="00F777A7" w:rsidRPr="00AA5078" w:rsidRDefault="00F777A7" w:rsidP="00F777A7">
      <w:pPr>
        <w:spacing w:after="0" w:line="240" w:lineRule="auto"/>
        <w:ind w:left="567"/>
        <w:jc w:val="both"/>
        <w:rPr>
          <w:rFonts w:ascii="Times New Roman" w:hAnsi="Times New Roman"/>
          <w:sz w:val="24"/>
          <w:szCs w:val="24"/>
          <w:u w:val="single"/>
        </w:rPr>
      </w:pPr>
      <w:r w:rsidRPr="00AA5078">
        <w:rPr>
          <w:rFonts w:ascii="Times New Roman" w:hAnsi="Times New Roman"/>
          <w:sz w:val="24"/>
          <w:szCs w:val="24"/>
        </w:rPr>
        <w:t xml:space="preserve"> - Вимоги до учасника електронного аукціону та перелік документів на їх підтвердження (вимоги по КВЕД і т.д.);</w:t>
      </w:r>
    </w:p>
    <w:p w:rsidR="00F777A7" w:rsidRPr="00A03805"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 xml:space="preserve">             </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Організатор аукціону оприлюднює Оголошення про проведення аукціону не пізніше ніж за 15 календарних днів до дати проведення  такого  аукціону .</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Оголошення про проведення аукціону може містити інші додаткові відомості.</w:t>
      </w:r>
      <w:r w:rsidRPr="00AA5078">
        <w:rPr>
          <w:rFonts w:ascii="Times New Roman" w:hAnsi="Times New Roman"/>
          <w:sz w:val="24"/>
          <w:szCs w:val="24"/>
        </w:rPr>
        <w:tab/>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Оплата послуг за виготовлення схеми розташування або плану земельної ділянки покладається на переможця електронного аукціону.</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 xml:space="preserve"> </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2.8. До участі в електронному аукціоні допускаються учасники, які подали через електронний майданчик заяву про участь в електронному аукціоні, сплатили гарантійний та реєстраційний внески у розмірах, зазначених в оголошенні про проведення електронного аукціону. Заява про участь в електронному аукціоні подається шляхом заповнення електронної форми з окремими полями, де зазначається інформація про учасника, його цінову пропозицію та завантажуються документи:</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 xml:space="preserve">1) для юридичних осіб, фізичних осіб-підприємців - копія витягу з Єдиного державного реєстру юридичних осіб, фізичних осіб-підприємців та громадських формувань (у разі змін в чинному законодавстві України щодо порядку державної реєстрації юридичних осіб та фізичних осіб-підприємців, інший документ, який буде передбачати таку реєстрацію); Для </w:t>
      </w:r>
      <w:proofErr w:type="spellStart"/>
      <w:r w:rsidRPr="00AA5078">
        <w:rPr>
          <w:rFonts w:ascii="Times New Roman" w:hAnsi="Times New Roman"/>
          <w:sz w:val="24"/>
          <w:szCs w:val="24"/>
        </w:rPr>
        <w:t>громадян</w:t>
      </w:r>
      <w:r w:rsidRPr="00AA5078">
        <w:rPr>
          <w:rFonts w:ascii="Times New Roman" w:hAnsi="Times New Roman"/>
          <w:sz w:val="24"/>
          <w:szCs w:val="24"/>
          <w:shd w:val="clear" w:color="auto" w:fill="FFFFFF"/>
        </w:rPr>
        <w:t>а</w:t>
      </w:r>
      <w:proofErr w:type="spellEnd"/>
      <w:r w:rsidRPr="00AA5078">
        <w:rPr>
          <w:rFonts w:ascii="Times New Roman" w:hAnsi="Times New Roman"/>
          <w:sz w:val="24"/>
          <w:szCs w:val="24"/>
          <w:shd w:val="clear" w:color="auto" w:fill="FFFFFF"/>
        </w:rPr>
        <w:t xml:space="preserve"> – копія паспорта (1,2 і сторінка з реєстрацією місця проживання), копія реєстраційного номеру облікової картки платника податків.</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2) документи, що підтверджують сплату гарантійного та реєстраційного внесків;</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 xml:space="preserve">3) гарантійний лист щодо забезпечення виконання зобов’язань, визначених в оголошенні про проведення електронного аукціону у разі визнання переможцем електронного аукціону. </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Організатор електронного аукціону не має права витребувати від учасника інші документи і відомості, ніж передбачені цим Положенням.</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Сплачені реєстраційні внески не підлягають поверненню.</w:t>
      </w:r>
    </w:p>
    <w:p w:rsidR="00F777A7" w:rsidRPr="00AA5078" w:rsidRDefault="00F777A7" w:rsidP="00F777A7">
      <w:pPr>
        <w:spacing w:after="0" w:line="240" w:lineRule="auto"/>
        <w:jc w:val="both"/>
        <w:rPr>
          <w:rFonts w:ascii="Times New Roman" w:hAnsi="Times New Roman"/>
          <w:sz w:val="24"/>
          <w:szCs w:val="24"/>
        </w:rPr>
      </w:pPr>
      <w:r w:rsidRPr="00AA5078">
        <w:rPr>
          <w:rFonts w:ascii="Times New Roman" w:hAnsi="Times New Roman"/>
          <w:sz w:val="24"/>
          <w:szCs w:val="24"/>
        </w:rPr>
        <w:tab/>
        <w:t>Гарантійний внесок, сплачений переможцем до початку електронного аукціону, зараховується до остаточної ціни лоту.</w:t>
      </w:r>
    </w:p>
    <w:p w:rsidR="00F777A7" w:rsidRPr="00AA5078" w:rsidRDefault="00F777A7" w:rsidP="00F777A7">
      <w:pPr>
        <w:pStyle w:val="1"/>
        <w:ind w:firstLine="0"/>
        <w:rPr>
          <w:color w:val="auto"/>
          <w:shd w:val="clear" w:color="auto" w:fill="FFFFFF"/>
        </w:rPr>
      </w:pPr>
      <w:r w:rsidRPr="00AA5078">
        <w:rPr>
          <w:color w:val="auto"/>
        </w:rPr>
        <w:lastRenderedPageBreak/>
        <w:tab/>
        <w:t xml:space="preserve">2.9. Якщо в момент закінчення кінцевого строку прийняття заяв на участь в електронному аукціоні не подано заяв, </w:t>
      </w:r>
      <w:r w:rsidRPr="00AA5078">
        <w:rPr>
          <w:color w:val="auto"/>
          <w:shd w:val="clear" w:color="auto" w:fill="FFFFFF"/>
        </w:rPr>
        <w:t>електронна торгова система автоматично присвоює електронному аукціону статус «Аукціон не відбувся».</w:t>
      </w:r>
    </w:p>
    <w:p w:rsidR="00F777A7" w:rsidRPr="00AA5078" w:rsidRDefault="00F777A7" w:rsidP="00F777A7">
      <w:pPr>
        <w:pStyle w:val="1"/>
        <w:ind w:right="-1" w:firstLine="0"/>
        <w:rPr>
          <w:color w:val="auto"/>
        </w:rPr>
      </w:pPr>
      <w:r w:rsidRPr="00AA5078">
        <w:rPr>
          <w:color w:val="auto"/>
          <w:shd w:val="clear" w:color="auto" w:fill="FFFFFF"/>
        </w:rPr>
        <w:tab/>
        <w:t xml:space="preserve">2.10. </w:t>
      </w:r>
      <w:r w:rsidRPr="00AA5078">
        <w:rPr>
          <w:b/>
          <w:color w:val="auto"/>
          <w:highlight w:val="white"/>
          <w:lang w:val="ru-RU" w:eastAsia="ru-RU"/>
        </w:rPr>
        <w:t xml:space="preserve">У </w:t>
      </w:r>
      <w:proofErr w:type="spellStart"/>
      <w:r w:rsidRPr="00AA5078">
        <w:rPr>
          <w:b/>
          <w:color w:val="auto"/>
          <w:highlight w:val="white"/>
          <w:lang w:val="ru-RU" w:eastAsia="ru-RU"/>
        </w:rPr>
        <w:t>випадку</w:t>
      </w:r>
      <w:proofErr w:type="spellEnd"/>
      <w:r w:rsidRPr="00AA5078">
        <w:rPr>
          <w:b/>
          <w:color w:val="auto"/>
          <w:highlight w:val="white"/>
          <w:lang w:val="ru-RU" w:eastAsia="ru-RU"/>
        </w:rPr>
        <w:t xml:space="preserve">, </w:t>
      </w:r>
      <w:proofErr w:type="spellStart"/>
      <w:r w:rsidRPr="00AA5078">
        <w:rPr>
          <w:b/>
          <w:color w:val="auto"/>
          <w:highlight w:val="white"/>
          <w:lang w:val="ru-RU" w:eastAsia="ru-RU"/>
        </w:rPr>
        <w:t>якщо</w:t>
      </w:r>
      <w:proofErr w:type="spellEnd"/>
      <w:r w:rsidRPr="00AA5078">
        <w:rPr>
          <w:b/>
          <w:color w:val="auto"/>
          <w:highlight w:val="white"/>
          <w:lang w:val="ru-RU" w:eastAsia="ru-RU"/>
        </w:rPr>
        <w:t xml:space="preserve"> в момент </w:t>
      </w:r>
      <w:proofErr w:type="spellStart"/>
      <w:r w:rsidRPr="00AA5078">
        <w:rPr>
          <w:b/>
          <w:color w:val="auto"/>
          <w:highlight w:val="white"/>
          <w:lang w:val="ru-RU" w:eastAsia="ru-RU"/>
        </w:rPr>
        <w:t>закінчення</w:t>
      </w:r>
      <w:proofErr w:type="spellEnd"/>
      <w:r w:rsidRPr="00AA5078">
        <w:rPr>
          <w:b/>
          <w:color w:val="auto"/>
          <w:highlight w:val="white"/>
          <w:lang w:val="ru-RU" w:eastAsia="ru-RU"/>
        </w:rPr>
        <w:t xml:space="preserve"> </w:t>
      </w:r>
      <w:proofErr w:type="spellStart"/>
      <w:r w:rsidRPr="00AA5078">
        <w:rPr>
          <w:b/>
          <w:color w:val="auto"/>
          <w:highlight w:val="white"/>
          <w:lang w:val="ru-RU" w:eastAsia="ru-RU"/>
        </w:rPr>
        <w:t>кінцевого</w:t>
      </w:r>
      <w:proofErr w:type="spellEnd"/>
      <w:r w:rsidRPr="00AA5078">
        <w:rPr>
          <w:b/>
          <w:color w:val="auto"/>
          <w:highlight w:val="white"/>
          <w:lang w:val="ru-RU" w:eastAsia="ru-RU"/>
        </w:rPr>
        <w:t xml:space="preserve"> </w:t>
      </w:r>
      <w:proofErr w:type="spellStart"/>
      <w:r w:rsidRPr="00AA5078">
        <w:rPr>
          <w:b/>
          <w:color w:val="auto"/>
          <w:highlight w:val="white"/>
          <w:lang w:val="ru-RU" w:eastAsia="ru-RU"/>
        </w:rPr>
        <w:t>терміну</w:t>
      </w:r>
      <w:proofErr w:type="spellEnd"/>
      <w:r w:rsidRPr="00AA5078">
        <w:rPr>
          <w:b/>
          <w:color w:val="auto"/>
          <w:highlight w:val="white"/>
          <w:lang w:val="ru-RU" w:eastAsia="ru-RU"/>
        </w:rPr>
        <w:t xml:space="preserve"> </w:t>
      </w:r>
      <w:proofErr w:type="spellStart"/>
      <w:r w:rsidRPr="00AA5078">
        <w:rPr>
          <w:b/>
          <w:color w:val="auto"/>
          <w:highlight w:val="white"/>
          <w:lang w:val="ru-RU" w:eastAsia="ru-RU"/>
        </w:rPr>
        <w:t>прийняття</w:t>
      </w:r>
      <w:proofErr w:type="spellEnd"/>
      <w:r w:rsidRPr="00AA5078">
        <w:rPr>
          <w:b/>
          <w:color w:val="auto"/>
          <w:highlight w:val="white"/>
          <w:lang w:val="ru-RU" w:eastAsia="ru-RU"/>
        </w:rPr>
        <w:t xml:space="preserve"> </w:t>
      </w:r>
      <w:proofErr w:type="spellStart"/>
      <w:r w:rsidRPr="00AA5078">
        <w:rPr>
          <w:b/>
          <w:color w:val="auto"/>
          <w:highlight w:val="white"/>
          <w:lang w:val="ru-RU" w:eastAsia="ru-RU"/>
        </w:rPr>
        <w:t>заяв</w:t>
      </w:r>
      <w:proofErr w:type="spellEnd"/>
      <w:r w:rsidRPr="00AA5078">
        <w:rPr>
          <w:b/>
          <w:color w:val="auto"/>
          <w:highlight w:val="white"/>
          <w:lang w:val="ru-RU" w:eastAsia="ru-RU"/>
        </w:rPr>
        <w:t xml:space="preserve"> на участь в </w:t>
      </w:r>
      <w:proofErr w:type="spellStart"/>
      <w:r w:rsidRPr="00AA5078">
        <w:rPr>
          <w:b/>
          <w:color w:val="auto"/>
          <w:highlight w:val="white"/>
          <w:lang w:val="ru-RU" w:eastAsia="ru-RU"/>
        </w:rPr>
        <w:t>електронному</w:t>
      </w:r>
      <w:proofErr w:type="spellEnd"/>
      <w:r w:rsidRPr="00AA5078">
        <w:rPr>
          <w:b/>
          <w:color w:val="auto"/>
          <w:highlight w:val="white"/>
          <w:lang w:val="ru-RU" w:eastAsia="ru-RU"/>
        </w:rPr>
        <w:t xml:space="preserve"> </w:t>
      </w:r>
      <w:proofErr w:type="spellStart"/>
      <w:r w:rsidRPr="00AA5078">
        <w:rPr>
          <w:b/>
          <w:color w:val="auto"/>
          <w:highlight w:val="white"/>
          <w:lang w:val="ru-RU" w:eastAsia="ru-RU"/>
        </w:rPr>
        <w:t>аукціоні</w:t>
      </w:r>
      <w:proofErr w:type="spellEnd"/>
      <w:r w:rsidRPr="00AA5078">
        <w:rPr>
          <w:b/>
          <w:color w:val="auto"/>
          <w:highlight w:val="white"/>
          <w:lang w:val="ru-RU" w:eastAsia="ru-RU"/>
        </w:rPr>
        <w:t xml:space="preserve">, подано </w:t>
      </w:r>
      <w:proofErr w:type="spellStart"/>
      <w:r w:rsidRPr="00AA5078">
        <w:rPr>
          <w:b/>
          <w:color w:val="auto"/>
          <w:highlight w:val="white"/>
          <w:lang w:val="ru-RU" w:eastAsia="ru-RU"/>
        </w:rPr>
        <w:t>заяву</w:t>
      </w:r>
      <w:proofErr w:type="spellEnd"/>
      <w:r w:rsidRPr="00AA5078">
        <w:rPr>
          <w:b/>
          <w:color w:val="auto"/>
          <w:highlight w:val="white"/>
          <w:lang w:val="ru-RU" w:eastAsia="ru-RU"/>
        </w:rPr>
        <w:t xml:space="preserve"> на участь в </w:t>
      </w:r>
      <w:proofErr w:type="spellStart"/>
      <w:r w:rsidRPr="00AA5078">
        <w:rPr>
          <w:b/>
          <w:color w:val="auto"/>
          <w:highlight w:val="white"/>
          <w:lang w:val="ru-RU" w:eastAsia="ru-RU"/>
        </w:rPr>
        <w:t>аукціоні</w:t>
      </w:r>
      <w:proofErr w:type="spellEnd"/>
      <w:r w:rsidRPr="00AA5078">
        <w:rPr>
          <w:b/>
          <w:color w:val="auto"/>
          <w:highlight w:val="white"/>
          <w:lang w:val="ru-RU" w:eastAsia="ru-RU"/>
        </w:rPr>
        <w:t xml:space="preserve"> </w:t>
      </w:r>
      <w:proofErr w:type="spellStart"/>
      <w:r w:rsidRPr="00AA5078">
        <w:rPr>
          <w:b/>
          <w:color w:val="auto"/>
          <w:highlight w:val="white"/>
          <w:lang w:val="ru-RU" w:eastAsia="ru-RU"/>
        </w:rPr>
        <w:t>від</w:t>
      </w:r>
      <w:proofErr w:type="spellEnd"/>
      <w:r w:rsidRPr="00AA5078">
        <w:rPr>
          <w:b/>
          <w:color w:val="auto"/>
          <w:highlight w:val="white"/>
          <w:lang w:val="ru-RU" w:eastAsia="ru-RU"/>
        </w:rPr>
        <w:t xml:space="preserve"> одного </w:t>
      </w:r>
      <w:proofErr w:type="spellStart"/>
      <w:r w:rsidRPr="00AA5078">
        <w:rPr>
          <w:b/>
          <w:color w:val="auto"/>
          <w:highlight w:val="white"/>
          <w:lang w:val="ru-RU" w:eastAsia="ru-RU"/>
        </w:rPr>
        <w:t>учасника</w:t>
      </w:r>
      <w:proofErr w:type="spellEnd"/>
      <w:r w:rsidRPr="00AA5078">
        <w:rPr>
          <w:b/>
          <w:color w:val="auto"/>
          <w:highlight w:val="white"/>
          <w:lang w:val="ru-RU" w:eastAsia="ru-RU"/>
        </w:rPr>
        <w:t xml:space="preserve">, </w:t>
      </w:r>
      <w:proofErr w:type="spellStart"/>
      <w:r w:rsidRPr="00AA5078">
        <w:rPr>
          <w:color w:val="auto"/>
          <w:highlight w:val="white"/>
          <w:lang w:val="ru-RU" w:eastAsia="ru-RU"/>
        </w:rPr>
        <w:t>електронний</w:t>
      </w:r>
      <w:proofErr w:type="spellEnd"/>
      <w:r w:rsidRPr="00AA5078">
        <w:rPr>
          <w:color w:val="auto"/>
          <w:highlight w:val="white"/>
          <w:lang w:val="ru-RU" w:eastAsia="ru-RU"/>
        </w:rPr>
        <w:t xml:space="preserve"> </w:t>
      </w:r>
      <w:proofErr w:type="spellStart"/>
      <w:r w:rsidRPr="00AA5078">
        <w:rPr>
          <w:color w:val="auto"/>
          <w:highlight w:val="white"/>
          <w:lang w:val="ru-RU" w:eastAsia="ru-RU"/>
        </w:rPr>
        <w:t>аукціон</w:t>
      </w:r>
      <w:proofErr w:type="spellEnd"/>
      <w:r w:rsidRPr="00AA5078">
        <w:rPr>
          <w:color w:val="auto"/>
          <w:highlight w:val="white"/>
          <w:lang w:val="ru-RU" w:eastAsia="ru-RU"/>
        </w:rPr>
        <w:t xml:space="preserve"> </w:t>
      </w:r>
      <w:proofErr w:type="spellStart"/>
      <w:r w:rsidRPr="00AA5078">
        <w:rPr>
          <w:color w:val="auto"/>
          <w:highlight w:val="white"/>
          <w:lang w:val="ru-RU" w:eastAsia="ru-RU"/>
        </w:rPr>
        <w:t>вважається</w:t>
      </w:r>
      <w:proofErr w:type="spellEnd"/>
      <w:r w:rsidRPr="00AA5078">
        <w:rPr>
          <w:color w:val="auto"/>
          <w:highlight w:val="white"/>
          <w:lang w:val="ru-RU" w:eastAsia="ru-RU"/>
        </w:rPr>
        <w:t xml:space="preserve"> таким, </w:t>
      </w:r>
      <w:proofErr w:type="spellStart"/>
      <w:r w:rsidRPr="00AA5078">
        <w:rPr>
          <w:color w:val="auto"/>
          <w:highlight w:val="white"/>
          <w:lang w:val="ru-RU" w:eastAsia="ru-RU"/>
        </w:rPr>
        <w:t>що</w:t>
      </w:r>
      <w:proofErr w:type="spellEnd"/>
      <w:r w:rsidRPr="00AA5078">
        <w:rPr>
          <w:color w:val="auto"/>
          <w:highlight w:val="white"/>
          <w:lang w:val="ru-RU" w:eastAsia="ru-RU"/>
        </w:rPr>
        <w:t xml:space="preserve"> не </w:t>
      </w:r>
      <w:proofErr w:type="spellStart"/>
      <w:r w:rsidRPr="00AA5078">
        <w:rPr>
          <w:color w:val="auto"/>
          <w:highlight w:val="white"/>
          <w:lang w:val="ru-RU" w:eastAsia="ru-RU"/>
        </w:rPr>
        <w:t>відбувс</w:t>
      </w:r>
      <w:r w:rsidRPr="00AA5078">
        <w:rPr>
          <w:color w:val="auto"/>
          <w:lang w:val="ru-RU" w:eastAsia="ru-RU"/>
        </w:rPr>
        <w:t>я</w:t>
      </w:r>
      <w:proofErr w:type="spellEnd"/>
      <w:r w:rsidRPr="00AA5078">
        <w:rPr>
          <w:color w:val="auto"/>
          <w:lang w:val="ru-RU" w:eastAsia="ru-RU"/>
        </w:rPr>
        <w:t xml:space="preserve">, </w:t>
      </w:r>
      <w:r w:rsidRPr="00AA5078">
        <w:rPr>
          <w:color w:val="auto"/>
          <w:highlight w:val="white"/>
          <w:lang w:val="ru-RU" w:eastAsia="ru-RU"/>
        </w:rPr>
        <w:t xml:space="preserve">а </w:t>
      </w:r>
      <w:proofErr w:type="spellStart"/>
      <w:r w:rsidRPr="00AA5078">
        <w:rPr>
          <w:color w:val="auto"/>
          <w:highlight w:val="white"/>
          <w:lang w:val="ru-RU" w:eastAsia="ru-RU"/>
        </w:rPr>
        <w:t>організатор</w:t>
      </w:r>
      <w:proofErr w:type="spellEnd"/>
      <w:r w:rsidRPr="00AA5078">
        <w:rPr>
          <w:color w:val="auto"/>
          <w:highlight w:val="white"/>
          <w:lang w:val="ru-RU" w:eastAsia="ru-RU"/>
        </w:rPr>
        <w:t xml:space="preserve"> </w:t>
      </w:r>
      <w:proofErr w:type="spellStart"/>
      <w:r w:rsidRPr="00AA5078">
        <w:rPr>
          <w:color w:val="auto"/>
          <w:highlight w:val="white"/>
          <w:lang w:val="ru-RU" w:eastAsia="ru-RU"/>
        </w:rPr>
        <w:t>аукціону</w:t>
      </w:r>
      <w:proofErr w:type="spellEnd"/>
      <w:r w:rsidRPr="00AA5078">
        <w:rPr>
          <w:color w:val="auto"/>
          <w:highlight w:val="white"/>
          <w:lang w:val="ru-RU" w:eastAsia="ru-RU"/>
        </w:rPr>
        <w:t xml:space="preserve"> </w:t>
      </w:r>
      <w:proofErr w:type="spellStart"/>
      <w:r w:rsidRPr="00AA5078">
        <w:rPr>
          <w:color w:val="auto"/>
          <w:highlight w:val="white"/>
          <w:lang w:val="ru-RU" w:eastAsia="ru-RU"/>
        </w:rPr>
        <w:t>укладає</w:t>
      </w:r>
      <w:proofErr w:type="spellEnd"/>
      <w:r w:rsidRPr="00AA5078">
        <w:rPr>
          <w:color w:val="auto"/>
          <w:highlight w:val="white"/>
          <w:lang w:val="ru-RU" w:eastAsia="ru-RU"/>
        </w:rPr>
        <w:t xml:space="preserve"> </w:t>
      </w:r>
      <w:proofErr w:type="spellStart"/>
      <w:r w:rsidRPr="00AA5078">
        <w:rPr>
          <w:color w:val="auto"/>
          <w:highlight w:val="white"/>
          <w:lang w:val="ru-RU" w:eastAsia="ru-RU"/>
        </w:rPr>
        <w:t>догові</w:t>
      </w:r>
      <w:proofErr w:type="gramStart"/>
      <w:r w:rsidRPr="00AA5078">
        <w:rPr>
          <w:color w:val="auto"/>
          <w:highlight w:val="white"/>
          <w:lang w:val="ru-RU" w:eastAsia="ru-RU"/>
        </w:rPr>
        <w:t>р</w:t>
      </w:r>
      <w:proofErr w:type="spellEnd"/>
      <w:proofErr w:type="gramEnd"/>
      <w:r w:rsidRPr="00AA5078">
        <w:rPr>
          <w:color w:val="auto"/>
          <w:highlight w:val="white"/>
          <w:lang w:val="ru-RU" w:eastAsia="ru-RU"/>
        </w:rPr>
        <w:t xml:space="preserve"> </w:t>
      </w:r>
      <w:proofErr w:type="spellStart"/>
      <w:r w:rsidRPr="00AA5078">
        <w:rPr>
          <w:color w:val="auto"/>
          <w:highlight w:val="white"/>
          <w:lang w:val="ru-RU" w:eastAsia="ru-RU"/>
        </w:rPr>
        <w:t>з</w:t>
      </w:r>
      <w:proofErr w:type="spellEnd"/>
      <w:r w:rsidRPr="00AA5078">
        <w:rPr>
          <w:color w:val="auto"/>
          <w:highlight w:val="white"/>
          <w:lang w:val="ru-RU" w:eastAsia="ru-RU"/>
        </w:rPr>
        <w:t xml:space="preserve"> таким </w:t>
      </w:r>
      <w:proofErr w:type="spellStart"/>
      <w:r w:rsidRPr="00AA5078">
        <w:rPr>
          <w:color w:val="auto"/>
          <w:highlight w:val="white"/>
          <w:lang w:val="ru-RU" w:eastAsia="ru-RU"/>
        </w:rPr>
        <w:t>учасником</w:t>
      </w:r>
      <w:proofErr w:type="spellEnd"/>
      <w:r w:rsidRPr="00AA5078">
        <w:rPr>
          <w:color w:val="auto"/>
          <w:highlight w:val="white"/>
          <w:lang w:val="ru-RU" w:eastAsia="ru-RU"/>
        </w:rPr>
        <w:t xml:space="preserve"> за </w:t>
      </w:r>
      <w:proofErr w:type="spellStart"/>
      <w:r w:rsidRPr="00AA5078">
        <w:rPr>
          <w:color w:val="auto"/>
          <w:highlight w:val="white"/>
          <w:lang w:val="ru-RU" w:eastAsia="ru-RU"/>
        </w:rPr>
        <w:t>запропонованою</w:t>
      </w:r>
      <w:proofErr w:type="spellEnd"/>
      <w:r w:rsidRPr="00AA5078">
        <w:rPr>
          <w:color w:val="auto"/>
          <w:highlight w:val="white"/>
          <w:lang w:val="ru-RU" w:eastAsia="ru-RU"/>
        </w:rPr>
        <w:t xml:space="preserve"> ним </w:t>
      </w:r>
      <w:proofErr w:type="spellStart"/>
      <w:r w:rsidRPr="00AA5078">
        <w:rPr>
          <w:color w:val="auto"/>
          <w:highlight w:val="white"/>
          <w:lang w:val="ru-RU" w:eastAsia="ru-RU"/>
        </w:rPr>
        <w:t>ціною</w:t>
      </w:r>
      <w:proofErr w:type="spellEnd"/>
      <w:r w:rsidRPr="00AA5078">
        <w:rPr>
          <w:color w:val="auto"/>
          <w:highlight w:val="white"/>
          <w:lang w:val="ru-RU" w:eastAsia="ru-RU"/>
        </w:rPr>
        <w:t xml:space="preserve">, </w:t>
      </w:r>
      <w:proofErr w:type="spellStart"/>
      <w:r w:rsidRPr="00AA5078">
        <w:rPr>
          <w:color w:val="auto"/>
          <w:highlight w:val="white"/>
          <w:lang w:val="ru-RU" w:eastAsia="ru-RU"/>
        </w:rPr>
        <w:t>але</w:t>
      </w:r>
      <w:proofErr w:type="spellEnd"/>
      <w:r w:rsidRPr="00AA5078">
        <w:rPr>
          <w:color w:val="auto"/>
          <w:highlight w:val="white"/>
          <w:lang w:val="ru-RU" w:eastAsia="ru-RU"/>
        </w:rPr>
        <w:t xml:space="preserve"> не </w:t>
      </w:r>
      <w:proofErr w:type="spellStart"/>
      <w:r w:rsidRPr="00AA5078">
        <w:rPr>
          <w:color w:val="auto"/>
          <w:highlight w:val="white"/>
          <w:lang w:val="ru-RU" w:eastAsia="ru-RU"/>
        </w:rPr>
        <w:t>нижче</w:t>
      </w:r>
      <w:proofErr w:type="spellEnd"/>
      <w:r w:rsidRPr="00AA5078">
        <w:rPr>
          <w:color w:val="auto"/>
          <w:highlight w:val="white"/>
          <w:lang w:val="ru-RU" w:eastAsia="ru-RU"/>
        </w:rPr>
        <w:t xml:space="preserve"> </w:t>
      </w:r>
      <w:proofErr w:type="spellStart"/>
      <w:r w:rsidRPr="00AA5078">
        <w:rPr>
          <w:color w:val="auto"/>
          <w:highlight w:val="white"/>
          <w:lang w:val="ru-RU" w:eastAsia="ru-RU"/>
        </w:rPr>
        <w:t>стартової</w:t>
      </w:r>
      <w:proofErr w:type="spellEnd"/>
      <w:r w:rsidRPr="00AA5078">
        <w:rPr>
          <w:color w:val="auto"/>
          <w:highlight w:val="white"/>
          <w:lang w:val="ru-RU" w:eastAsia="ru-RU"/>
        </w:rPr>
        <w:t xml:space="preserve"> </w:t>
      </w:r>
      <w:proofErr w:type="spellStart"/>
      <w:r w:rsidRPr="00AA5078">
        <w:rPr>
          <w:color w:val="auto"/>
          <w:highlight w:val="white"/>
          <w:lang w:val="ru-RU" w:eastAsia="ru-RU"/>
        </w:rPr>
        <w:t>ціни</w:t>
      </w:r>
      <w:proofErr w:type="spellEnd"/>
      <w:r w:rsidRPr="00AA5078">
        <w:rPr>
          <w:color w:val="auto"/>
          <w:highlight w:val="white"/>
          <w:lang w:val="ru-RU" w:eastAsia="ru-RU"/>
        </w:rPr>
        <w:t xml:space="preserve"> лоту</w:t>
      </w:r>
      <w:r w:rsidRPr="00AA5078">
        <w:rPr>
          <w:color w:val="auto"/>
          <w:lang w:val="ru-RU" w:eastAsia="ru-RU"/>
        </w:rPr>
        <w:t xml:space="preserve">. </w:t>
      </w:r>
    </w:p>
    <w:p w:rsidR="00F777A7" w:rsidRPr="00AA5078" w:rsidRDefault="00F777A7" w:rsidP="00F777A7">
      <w:pPr>
        <w:pStyle w:val="1"/>
        <w:widowControl w:val="0"/>
        <w:ind w:right="-1" w:firstLine="0"/>
        <w:rPr>
          <w:color w:val="auto"/>
          <w:lang w:eastAsia="ru-RU"/>
        </w:rPr>
      </w:pPr>
      <w:r w:rsidRPr="00AA5078">
        <w:rPr>
          <w:color w:val="auto"/>
        </w:rPr>
        <w:tab/>
        <w:t>2.11. Якщо в момент закінчення кінцевого строку прийняття заяв на участь в електронному аукціоні подано</w:t>
      </w:r>
      <w:r w:rsidRPr="00AA5078">
        <w:rPr>
          <w:color w:val="auto"/>
          <w:lang w:eastAsia="ru-RU"/>
        </w:rPr>
        <w:t xml:space="preserve">  більше однієї заяви, ЕТС в момент старту активує модуль електронного аукціону. </w:t>
      </w:r>
      <w:r w:rsidRPr="00AA5078">
        <w:rPr>
          <w:color w:val="auto"/>
          <w:highlight w:val="white"/>
        </w:rPr>
        <w:t>Всі користувачі мають можливість спостерігати за ходом електронного аукціону в режимі реального часу.</w:t>
      </w:r>
    </w:p>
    <w:p w:rsidR="00F777A7" w:rsidRPr="00AA5078" w:rsidRDefault="00F777A7" w:rsidP="00F777A7">
      <w:pPr>
        <w:pStyle w:val="1"/>
        <w:widowControl w:val="0"/>
        <w:ind w:right="-1" w:firstLine="0"/>
        <w:rPr>
          <w:color w:val="auto"/>
          <w:highlight w:val="white"/>
        </w:rPr>
      </w:pPr>
    </w:p>
    <w:p w:rsidR="00F777A7" w:rsidRPr="00AA5078" w:rsidRDefault="00F777A7" w:rsidP="00F777A7">
      <w:pPr>
        <w:pStyle w:val="1"/>
        <w:widowControl w:val="0"/>
        <w:ind w:right="-1" w:firstLine="0"/>
        <w:rPr>
          <w:b/>
          <w:color w:val="auto"/>
          <w:highlight w:val="white"/>
        </w:rPr>
      </w:pPr>
      <w:r w:rsidRPr="00AA5078">
        <w:rPr>
          <w:b/>
          <w:color w:val="auto"/>
          <w:highlight w:val="white"/>
        </w:rPr>
        <w:t>3. Порядок проведення електронного аукціону.</w:t>
      </w:r>
    </w:p>
    <w:p w:rsidR="00F777A7" w:rsidRPr="00AA5078" w:rsidRDefault="00F777A7" w:rsidP="00F777A7">
      <w:pPr>
        <w:pStyle w:val="1"/>
        <w:widowControl w:val="0"/>
        <w:ind w:right="-1" w:firstLine="0"/>
        <w:rPr>
          <w:color w:val="auto"/>
          <w:highlight w:val="white"/>
        </w:rPr>
      </w:pPr>
      <w:r w:rsidRPr="00AA5078">
        <w:rPr>
          <w:color w:val="auto"/>
          <w:highlight w:val="white"/>
        </w:rPr>
        <w:tab/>
        <w:t xml:space="preserve">3.1. Проведення електронних аукціонів у ЕТС здійснюється у відповідності до регламенту ЕТС </w:t>
      </w:r>
      <w:proofErr w:type="spellStart"/>
      <w:r w:rsidRPr="00AA5078">
        <w:rPr>
          <w:color w:val="auto"/>
          <w:highlight w:val="white"/>
          <w:lang w:val="en-US"/>
        </w:rPr>
        <w:t>Prozorro</w:t>
      </w:r>
      <w:r w:rsidRPr="00AA5078">
        <w:rPr>
          <w:color w:val="auto"/>
          <w:highlight w:val="white"/>
        </w:rPr>
        <w:t>.Продажі</w:t>
      </w:r>
      <w:proofErr w:type="spellEnd"/>
      <w:r w:rsidRPr="00AA5078">
        <w:rPr>
          <w:color w:val="auto"/>
          <w:highlight w:val="white"/>
        </w:rPr>
        <w:t xml:space="preserve"> (регламент ЕТС розміщений на </w:t>
      </w:r>
      <w:proofErr w:type="spellStart"/>
      <w:r w:rsidRPr="00AA5078">
        <w:rPr>
          <w:color w:val="auto"/>
          <w:highlight w:val="white"/>
        </w:rPr>
        <w:t>веб-сайтах</w:t>
      </w:r>
      <w:proofErr w:type="spellEnd"/>
      <w:r w:rsidRPr="00AA5078">
        <w:rPr>
          <w:color w:val="auto"/>
          <w:highlight w:val="white"/>
        </w:rPr>
        <w:t xml:space="preserve"> </w:t>
      </w:r>
      <w:proofErr w:type="spellStart"/>
      <w:r w:rsidRPr="00AA5078">
        <w:rPr>
          <w:color w:val="auto"/>
          <w:highlight w:val="white"/>
          <w:lang w:val="en-US"/>
        </w:rPr>
        <w:t>ti</w:t>
      </w:r>
      <w:proofErr w:type="spellEnd"/>
      <w:r w:rsidRPr="00AA5078">
        <w:rPr>
          <w:color w:val="auto"/>
          <w:highlight w:val="white"/>
        </w:rPr>
        <w:t>-</w:t>
      </w:r>
      <w:proofErr w:type="spellStart"/>
      <w:r w:rsidRPr="00AA5078">
        <w:rPr>
          <w:color w:val="auto"/>
          <w:highlight w:val="white"/>
          <w:lang w:val="en-US"/>
        </w:rPr>
        <w:t>ukraine</w:t>
      </w:r>
      <w:proofErr w:type="spellEnd"/>
      <w:r w:rsidRPr="00AA5078">
        <w:rPr>
          <w:color w:val="auto"/>
          <w:highlight w:val="white"/>
        </w:rPr>
        <w:t>.</w:t>
      </w:r>
      <w:r w:rsidRPr="00AA5078">
        <w:rPr>
          <w:color w:val="auto"/>
          <w:highlight w:val="white"/>
          <w:lang w:val="en-US"/>
        </w:rPr>
        <w:t>org</w:t>
      </w:r>
      <w:r w:rsidRPr="00AA5078">
        <w:rPr>
          <w:color w:val="auto"/>
          <w:highlight w:val="white"/>
        </w:rPr>
        <w:t xml:space="preserve">та </w:t>
      </w:r>
      <w:proofErr w:type="spellStart"/>
      <w:r w:rsidRPr="00AA5078">
        <w:rPr>
          <w:color w:val="auto"/>
          <w:highlight w:val="white"/>
          <w:lang w:val="en-US"/>
        </w:rPr>
        <w:t>Prozorro</w:t>
      </w:r>
      <w:proofErr w:type="spellEnd"/>
      <w:r w:rsidRPr="00AA5078">
        <w:rPr>
          <w:color w:val="auto"/>
          <w:highlight w:val="white"/>
        </w:rPr>
        <w:t>.</w:t>
      </w:r>
      <w:r w:rsidRPr="00AA5078">
        <w:rPr>
          <w:color w:val="auto"/>
          <w:highlight w:val="white"/>
          <w:lang w:val="en-US"/>
        </w:rPr>
        <w:t>sale</w:t>
      </w:r>
      <w:r w:rsidRPr="00AA5078">
        <w:rPr>
          <w:color w:val="auto"/>
          <w:highlight w:val="white"/>
        </w:rPr>
        <w:t>).</w:t>
      </w:r>
    </w:p>
    <w:p w:rsidR="00F777A7" w:rsidRPr="00AA5078" w:rsidRDefault="00F777A7" w:rsidP="00F777A7">
      <w:pPr>
        <w:pStyle w:val="1"/>
        <w:widowControl w:val="0"/>
        <w:ind w:right="-1" w:firstLine="0"/>
        <w:rPr>
          <w:color w:val="auto"/>
          <w:highlight w:val="white"/>
        </w:rPr>
      </w:pPr>
    </w:p>
    <w:p w:rsidR="00F777A7" w:rsidRPr="00AA5078" w:rsidRDefault="00F777A7" w:rsidP="00F777A7">
      <w:pPr>
        <w:pStyle w:val="1"/>
        <w:widowControl w:val="0"/>
        <w:ind w:right="-1" w:firstLine="0"/>
        <w:rPr>
          <w:b/>
          <w:color w:val="auto"/>
          <w:highlight w:val="white"/>
        </w:rPr>
      </w:pPr>
      <w:r w:rsidRPr="00AA5078">
        <w:rPr>
          <w:b/>
          <w:color w:val="auto"/>
          <w:highlight w:val="white"/>
        </w:rPr>
        <w:t>4. Результати електронного аукціону.</w:t>
      </w:r>
    </w:p>
    <w:p w:rsidR="00F777A7" w:rsidRPr="00AA5078" w:rsidRDefault="00F777A7" w:rsidP="00F777A7">
      <w:pPr>
        <w:pStyle w:val="1"/>
        <w:widowControl w:val="0"/>
        <w:ind w:right="-1" w:firstLine="0"/>
        <w:rPr>
          <w:color w:val="auto"/>
          <w:highlight w:val="white"/>
        </w:rPr>
      </w:pPr>
      <w:r w:rsidRPr="00AA5078">
        <w:rPr>
          <w:color w:val="auto"/>
          <w:highlight w:val="white"/>
        </w:rPr>
        <w:tab/>
        <w:t>4.1. Протокол про результати електронного аукціону (надалі – Протокол) формується та оприлюднюється в ЕТС автоматично в день завершення електронного аукціону.</w:t>
      </w:r>
    </w:p>
    <w:p w:rsidR="00F777A7" w:rsidRPr="00AA5078" w:rsidRDefault="00F777A7" w:rsidP="00F777A7">
      <w:pPr>
        <w:pStyle w:val="1"/>
        <w:widowControl w:val="0"/>
        <w:ind w:right="-1" w:firstLine="0"/>
        <w:rPr>
          <w:highlight w:val="white"/>
        </w:rPr>
      </w:pPr>
      <w:r w:rsidRPr="00AA5078">
        <w:rPr>
          <w:color w:val="auto"/>
          <w:highlight w:val="white"/>
        </w:rPr>
        <w:tab/>
        <w:t xml:space="preserve">4.2. </w:t>
      </w:r>
      <w:r w:rsidRPr="00AA5078">
        <w:rPr>
          <w:highlight w:val="white"/>
        </w:rPr>
        <w:t>Переможцем електронного аукціону вважається учасник, що подав найвищу цінову пропозицію за виставлений лот, а у разі його відмови від підписання протоколу про результати електронного аукціону або договору за результатами проведення електронного аукціону - учасник з наступною за величиною ціновою пропозицією, а у разі коли учасники подали цінові пропозиції з однаковим значенням ціни, - учасник, який подав свою цінову пропозицію раніше, ніж інші учасники з аналогічним значенням ціни, за умови, якщо такими учасниками був зроблений щонайменше один крок аукціону або подано закриту цінову пропозицію, яка перевищує стартову ціну лоту не менш як на один крок аукціону.</w:t>
      </w:r>
    </w:p>
    <w:p w:rsidR="00F777A7" w:rsidRPr="00AA5078" w:rsidRDefault="00F777A7" w:rsidP="00F777A7">
      <w:pPr>
        <w:pStyle w:val="1"/>
        <w:widowControl w:val="0"/>
        <w:ind w:right="-1" w:firstLine="0"/>
        <w:rPr>
          <w:highlight w:val="white"/>
        </w:rPr>
      </w:pPr>
      <w:r w:rsidRPr="00AA5078">
        <w:rPr>
          <w:highlight w:val="white"/>
        </w:rPr>
        <w:tab/>
        <w:t>4.3. Після завершення електронного аукціону протокол про результати електронного аукціону, підписаний переможцем електронного аукціону та оператором електронного майданчика, надсилається організатору аукціону, який підписує відповідний протокол та здійснює публікацію підписаного протоколу про результати електронного аукціону в електронній торговій системі. Підписання та опублікування протоколу про результати електронного аукціону здійснюється в порядку та строки, визначені Регламентом ЕТС.</w:t>
      </w:r>
    </w:p>
    <w:p w:rsidR="00F777A7" w:rsidRPr="00AA5078" w:rsidRDefault="00F777A7" w:rsidP="00F777A7">
      <w:pPr>
        <w:pStyle w:val="1"/>
        <w:widowControl w:val="0"/>
        <w:ind w:right="-1" w:firstLine="708"/>
      </w:pPr>
      <w:r w:rsidRPr="00AA5078">
        <w:t>4.4. Після завершення електронних торгів переможець зобов'язаний документально підтвердити свою відповідність вимогам Організатора у разі, якщо такі вимоги ставилися.</w:t>
      </w:r>
    </w:p>
    <w:p w:rsidR="00F777A7" w:rsidRPr="00AA5078" w:rsidRDefault="00F777A7" w:rsidP="00F777A7">
      <w:pPr>
        <w:spacing w:after="0" w:line="240" w:lineRule="auto"/>
        <w:jc w:val="both"/>
        <w:rPr>
          <w:rFonts w:ascii="Times New Roman" w:hAnsi="Times New Roman"/>
          <w:color w:val="000000"/>
          <w:sz w:val="24"/>
          <w:szCs w:val="24"/>
        </w:rPr>
      </w:pPr>
      <w:r w:rsidRPr="00AA5078">
        <w:rPr>
          <w:rFonts w:ascii="Times New Roman" w:hAnsi="Times New Roman"/>
          <w:sz w:val="24"/>
          <w:szCs w:val="24"/>
        </w:rPr>
        <w:tab/>
        <w:t>4</w:t>
      </w:r>
      <w:r w:rsidRPr="00AA5078">
        <w:rPr>
          <w:rFonts w:ascii="Times New Roman" w:hAnsi="Times New Roman"/>
          <w:color w:val="000000"/>
          <w:sz w:val="24"/>
          <w:szCs w:val="24"/>
        </w:rPr>
        <w:t xml:space="preserve">.5. Переможець електронних торгів протягом 20 робочих днів, з дня наступного за днем формування протоколу електронного аукціону, зобов`язаний </w:t>
      </w:r>
      <w:r>
        <w:rPr>
          <w:rFonts w:ascii="Times New Roman" w:hAnsi="Times New Roman"/>
          <w:color w:val="000000"/>
          <w:sz w:val="24"/>
          <w:szCs w:val="24"/>
        </w:rPr>
        <w:t>здійснити повний комплекс дій з оформлення документів згідно законодавства, в т.ч., що регулює розміщення ТС.</w:t>
      </w:r>
      <w:r w:rsidRPr="00AA5078">
        <w:rPr>
          <w:rFonts w:ascii="Times New Roman" w:hAnsi="Times New Roman"/>
          <w:color w:val="000000"/>
          <w:sz w:val="24"/>
          <w:szCs w:val="24"/>
        </w:rPr>
        <w:t xml:space="preserve">  </w:t>
      </w:r>
    </w:p>
    <w:p w:rsidR="00F777A7" w:rsidRPr="00AA5078" w:rsidRDefault="00F777A7" w:rsidP="00F777A7">
      <w:pPr>
        <w:spacing w:after="0" w:line="240" w:lineRule="auto"/>
        <w:jc w:val="both"/>
        <w:rPr>
          <w:rFonts w:ascii="Times New Roman" w:hAnsi="Times New Roman"/>
          <w:color w:val="000000"/>
          <w:sz w:val="24"/>
          <w:szCs w:val="24"/>
        </w:rPr>
      </w:pPr>
      <w:r w:rsidRPr="00AA5078">
        <w:rPr>
          <w:rFonts w:ascii="Times New Roman" w:hAnsi="Times New Roman"/>
          <w:color w:val="000000"/>
          <w:sz w:val="24"/>
          <w:szCs w:val="24"/>
        </w:rPr>
        <w:tab/>
        <w:t xml:space="preserve">4.6. У випадку невиконання переможцем п. 4.3, 4.4., 4.5. цього Порядку, якщо інше не передбачено Регламентом </w:t>
      </w:r>
      <w:r w:rsidRPr="00AA5078">
        <w:rPr>
          <w:rFonts w:ascii="Times New Roman" w:eastAsia="Calibri" w:hAnsi="Times New Roman"/>
          <w:sz w:val="24"/>
          <w:szCs w:val="24"/>
          <w:lang w:eastAsia="zh-CN"/>
        </w:rPr>
        <w:t xml:space="preserve">ЕТС </w:t>
      </w:r>
      <w:proofErr w:type="spellStart"/>
      <w:r w:rsidRPr="00AA5078">
        <w:rPr>
          <w:rFonts w:ascii="Times New Roman" w:eastAsia="Calibri" w:hAnsi="Times New Roman"/>
          <w:sz w:val="24"/>
          <w:szCs w:val="24"/>
          <w:lang w:eastAsia="en-US"/>
        </w:rPr>
        <w:t>ProZorro.Продажі</w:t>
      </w:r>
      <w:proofErr w:type="spellEnd"/>
      <w:r w:rsidRPr="00AA5078">
        <w:rPr>
          <w:rFonts w:ascii="Times New Roman" w:eastAsia="Calibri" w:hAnsi="Times New Roman"/>
          <w:sz w:val="24"/>
          <w:szCs w:val="24"/>
          <w:lang w:eastAsia="en-US"/>
        </w:rPr>
        <w:t>,</w:t>
      </w:r>
      <w:r w:rsidRPr="00AA5078">
        <w:rPr>
          <w:rFonts w:ascii="Times New Roman" w:hAnsi="Times New Roman"/>
          <w:color w:val="000000"/>
          <w:sz w:val="24"/>
          <w:szCs w:val="24"/>
        </w:rPr>
        <w:t xml:space="preserve"> Організатор має право через особистий кабінет його дискваліфікувати, і ЕТС автоматично визнає переможцем Учасника з наступною по величині ціновою пропозицією, за умови надання ним згоди на очікування. У випадку дискваліфікації переможця, його гарантійний внесок перераховується оператором на рахунок Замовника.</w:t>
      </w:r>
    </w:p>
    <w:p w:rsidR="00F777A7" w:rsidRPr="00AA5078" w:rsidRDefault="00F777A7" w:rsidP="00F777A7">
      <w:pPr>
        <w:pStyle w:val="1"/>
        <w:widowControl w:val="0"/>
        <w:ind w:right="-1" w:firstLine="0"/>
        <w:rPr>
          <w:color w:val="auto"/>
        </w:rPr>
      </w:pPr>
      <w:r w:rsidRPr="00AA5078">
        <w:rPr>
          <w:color w:val="auto"/>
        </w:rPr>
        <w:tab/>
        <w:t>Учасники електронного аукціону може оскаржити рішення організатора електронного аукціону згідно чинного законодавства.</w:t>
      </w:r>
    </w:p>
    <w:p w:rsidR="00F777A7" w:rsidRPr="00AA5078" w:rsidRDefault="00F777A7" w:rsidP="00F777A7">
      <w:pPr>
        <w:pStyle w:val="1"/>
        <w:widowControl w:val="0"/>
        <w:ind w:right="-1" w:firstLine="0"/>
        <w:rPr>
          <w:color w:val="auto"/>
        </w:rPr>
      </w:pPr>
      <w:r w:rsidRPr="00AA5078">
        <w:rPr>
          <w:color w:val="auto"/>
        </w:rPr>
        <w:lastRenderedPageBreak/>
        <w:tab/>
        <w:t>4.7. Організатор електронного аукціону має право відмінити електронний аукціон на будь-якому етапі до дати проведення такого електронного аукціону виключно на підставі рішення Комісії.</w:t>
      </w:r>
    </w:p>
    <w:p w:rsidR="00F777A7" w:rsidRPr="00AA5078" w:rsidRDefault="00F777A7" w:rsidP="00F777A7">
      <w:pPr>
        <w:pStyle w:val="1"/>
        <w:widowControl w:val="0"/>
        <w:ind w:right="-1" w:firstLine="0"/>
        <w:rPr>
          <w:color w:val="auto"/>
        </w:rPr>
      </w:pPr>
      <w:r w:rsidRPr="00AA5078">
        <w:rPr>
          <w:color w:val="auto"/>
        </w:rPr>
        <w:tab/>
        <w:t>Рішення Комісії про відміну електронного аукціону опубліковується в ЕТС організатором  електронного аукціону.</w:t>
      </w:r>
    </w:p>
    <w:p w:rsidR="00F777A7" w:rsidRPr="00AA5078" w:rsidRDefault="00F777A7" w:rsidP="00F777A7">
      <w:pPr>
        <w:pStyle w:val="1"/>
        <w:widowControl w:val="0"/>
        <w:ind w:right="-1" w:firstLine="0"/>
        <w:rPr>
          <w:color w:val="auto"/>
        </w:rPr>
      </w:pPr>
      <w:r w:rsidRPr="00AA5078">
        <w:rPr>
          <w:color w:val="auto"/>
        </w:rPr>
        <w:tab/>
        <w:t>4.8. Якщо переможець електронного аукціону відмовився або не уклав Договір встановлені терміни або електронний аукціон визнаний таким, що не відбувся, організатор може повторно оголосити про проведення електронного аукціону.</w:t>
      </w:r>
    </w:p>
    <w:p w:rsidR="00F777A7" w:rsidRPr="00AA5078" w:rsidRDefault="00F777A7" w:rsidP="00F777A7">
      <w:pPr>
        <w:pStyle w:val="1"/>
        <w:widowControl w:val="0"/>
        <w:ind w:right="-1" w:firstLine="708"/>
      </w:pPr>
      <w:r w:rsidRPr="00AA5078">
        <w:t>4.9. Особи, які відмовилися від укладення Договору, як переможці, або не уклали Договір у встановлені терміни, не допускаються до участі у повторних електронних торгах щодо визначення переможця на право розміщення ТС.</w:t>
      </w:r>
    </w:p>
    <w:p w:rsidR="00F777A7" w:rsidRPr="00AA5078" w:rsidRDefault="00F777A7" w:rsidP="00F777A7">
      <w:pPr>
        <w:tabs>
          <w:tab w:val="center" w:pos="4677"/>
          <w:tab w:val="left" w:pos="6345"/>
        </w:tabs>
        <w:spacing w:after="0" w:line="240" w:lineRule="auto"/>
        <w:ind w:firstLine="709"/>
        <w:jc w:val="both"/>
        <w:rPr>
          <w:rFonts w:ascii="Times New Roman" w:hAnsi="Times New Roman"/>
          <w:sz w:val="24"/>
          <w:szCs w:val="24"/>
          <w:highlight w:val="white"/>
        </w:rPr>
      </w:pPr>
      <w:r w:rsidRPr="00AA5078">
        <w:rPr>
          <w:rFonts w:ascii="Times New Roman" w:hAnsi="Times New Roman"/>
          <w:sz w:val="24"/>
          <w:szCs w:val="24"/>
        </w:rPr>
        <w:t>4.10.</w:t>
      </w:r>
      <w:r w:rsidRPr="00AA5078">
        <w:rPr>
          <w:rFonts w:ascii="Times New Roman" w:hAnsi="Times New Roman"/>
          <w:b/>
          <w:sz w:val="24"/>
          <w:szCs w:val="24"/>
          <w:highlight w:val="white"/>
        </w:rPr>
        <w:t xml:space="preserve"> </w:t>
      </w:r>
      <w:r w:rsidRPr="00AA5078">
        <w:rPr>
          <w:rFonts w:ascii="Times New Roman" w:hAnsi="Times New Roman"/>
          <w:sz w:val="24"/>
          <w:szCs w:val="24"/>
          <w:highlight w:val="white"/>
        </w:rPr>
        <w:t xml:space="preserve">Організатор  аукціону додатково до вимог, викладених в Регламенті ЕТС, </w:t>
      </w:r>
      <w:r w:rsidRPr="00AA5078">
        <w:rPr>
          <w:rFonts w:ascii="Times New Roman" w:hAnsi="Times New Roman"/>
          <w:sz w:val="24"/>
          <w:szCs w:val="24"/>
        </w:rPr>
        <w:t>підписує та опубліковує договір за результатами проведення електронного аукціону,  протягом 20 (двадцяти) робочих днів з дня, наступного за днем формування протоколу про результати електронного аукціону, та отримує оплату відповідно до укладеного договору.</w:t>
      </w:r>
      <w:r w:rsidRPr="00AA5078">
        <w:rPr>
          <w:rFonts w:ascii="Times New Roman" w:hAnsi="Times New Roman"/>
          <w:sz w:val="24"/>
          <w:szCs w:val="24"/>
          <w:highlight w:val="white"/>
        </w:rPr>
        <w:t xml:space="preserve"> </w:t>
      </w:r>
    </w:p>
    <w:p w:rsidR="00F777A7" w:rsidRPr="00C236AE" w:rsidRDefault="00F777A7" w:rsidP="00F777A7">
      <w:pPr>
        <w:tabs>
          <w:tab w:val="center" w:pos="4677"/>
          <w:tab w:val="left" w:pos="6345"/>
        </w:tabs>
        <w:spacing w:after="0" w:line="240" w:lineRule="auto"/>
        <w:ind w:firstLine="709"/>
        <w:jc w:val="both"/>
        <w:rPr>
          <w:rFonts w:ascii="Times New Roman" w:hAnsi="Times New Roman"/>
          <w:sz w:val="24"/>
          <w:szCs w:val="24"/>
          <w:highlight w:val="white"/>
        </w:rPr>
      </w:pPr>
      <w:r w:rsidRPr="00C236AE">
        <w:rPr>
          <w:rFonts w:ascii="Times New Roman" w:hAnsi="Times New Roman"/>
          <w:sz w:val="24"/>
          <w:szCs w:val="24"/>
          <w:highlight w:val="white"/>
        </w:rPr>
        <w:t xml:space="preserve">Переможець електронного аукціону додатково до вимог, викладених у Регламенті ЕТС, зобов'язаний підписати договір за результатами проведення електронного аукціону,  протягом 20 (двадцяти) робочих днів з дня, наступного за днем формування протоколу про результати електронного аукціону та внести </w:t>
      </w:r>
      <w:r w:rsidRPr="00C236AE">
        <w:rPr>
          <w:rFonts w:ascii="Times New Roman" w:hAnsi="Times New Roman"/>
          <w:sz w:val="24"/>
          <w:szCs w:val="24"/>
        </w:rPr>
        <w:t>оплату (</w:t>
      </w:r>
      <w:r w:rsidRPr="00C236AE">
        <w:rPr>
          <w:rFonts w:ascii="Times New Roman" w:hAnsi="Times New Roman"/>
          <w:sz w:val="24"/>
          <w:szCs w:val="24"/>
          <w:highlight w:val="white"/>
        </w:rPr>
        <w:t xml:space="preserve">сплатити ціну реалізації лоту) </w:t>
      </w:r>
      <w:r w:rsidRPr="00C236AE">
        <w:rPr>
          <w:rFonts w:ascii="Times New Roman" w:hAnsi="Times New Roman"/>
          <w:sz w:val="24"/>
          <w:szCs w:val="24"/>
        </w:rPr>
        <w:t>відповідно до укладеного договору</w:t>
      </w:r>
      <w:r w:rsidRPr="00C236AE">
        <w:rPr>
          <w:rFonts w:ascii="Times New Roman" w:hAnsi="Times New Roman"/>
          <w:sz w:val="24"/>
          <w:szCs w:val="24"/>
          <w:highlight w:val="white"/>
        </w:rPr>
        <w:t>.</w:t>
      </w:r>
    </w:p>
    <w:p w:rsidR="00F777A7" w:rsidRPr="00C236AE" w:rsidRDefault="00F777A7" w:rsidP="00F777A7">
      <w:pPr>
        <w:tabs>
          <w:tab w:val="center" w:pos="4677"/>
          <w:tab w:val="left" w:pos="6345"/>
        </w:tabs>
        <w:spacing w:after="0" w:line="240" w:lineRule="auto"/>
        <w:ind w:firstLine="709"/>
        <w:jc w:val="both"/>
        <w:rPr>
          <w:rFonts w:ascii="Times New Roman" w:hAnsi="Times New Roman"/>
          <w:sz w:val="24"/>
          <w:szCs w:val="24"/>
          <w:highlight w:val="white"/>
        </w:rPr>
      </w:pPr>
      <w:r w:rsidRPr="00C236AE">
        <w:rPr>
          <w:rFonts w:ascii="Times New Roman" w:hAnsi="Times New Roman"/>
          <w:sz w:val="24"/>
          <w:szCs w:val="24"/>
          <w:highlight w:val="white"/>
        </w:rPr>
        <w:t xml:space="preserve">Електронний аукціон вважається завершеним з моменту проведення розрахунків відповідно до договору за результатами проведення електронного аукціону та опублікування </w:t>
      </w:r>
      <w:r w:rsidRPr="00AA5078">
        <w:rPr>
          <w:rFonts w:ascii="Times New Roman" w:hAnsi="Times New Roman"/>
          <w:sz w:val="24"/>
          <w:szCs w:val="24"/>
          <w:highlight w:val="white"/>
        </w:rPr>
        <w:t>Договору.</w:t>
      </w:r>
    </w:p>
    <w:p w:rsidR="00F777A7" w:rsidRPr="00AA5078" w:rsidRDefault="00F777A7" w:rsidP="00F777A7">
      <w:pPr>
        <w:pStyle w:val="1"/>
        <w:widowControl w:val="0"/>
        <w:ind w:right="-1" w:firstLine="0"/>
        <w:rPr>
          <w:b/>
          <w:color w:val="auto"/>
        </w:rPr>
      </w:pPr>
      <w:r w:rsidRPr="00AA5078">
        <w:rPr>
          <w:b/>
          <w:color w:val="auto"/>
        </w:rPr>
        <w:t>5. Прикінцеві положення.</w:t>
      </w:r>
    </w:p>
    <w:p w:rsidR="00F777A7" w:rsidRPr="00AA5078" w:rsidRDefault="00F777A7" w:rsidP="00F777A7">
      <w:pPr>
        <w:pStyle w:val="1"/>
        <w:widowControl w:val="0"/>
        <w:ind w:right="-1" w:firstLine="0"/>
        <w:rPr>
          <w:color w:val="auto"/>
        </w:rPr>
      </w:pPr>
      <w:r w:rsidRPr="00AA5078">
        <w:rPr>
          <w:color w:val="auto"/>
        </w:rPr>
        <w:tab/>
        <w:t xml:space="preserve">5.1. Переможець зобов’язаний після укладення Договору та отримання паспорта прив’язки ТС укласти договір </w:t>
      </w:r>
      <w:r w:rsidRPr="00AA5078">
        <w:t>про встановлення особистого строкового сервітуту для розміщення тимчасової споруди та отримати погодження режиму роботи.</w:t>
      </w:r>
    </w:p>
    <w:p w:rsidR="00F777A7" w:rsidRPr="00AA5078" w:rsidRDefault="00F777A7" w:rsidP="00F777A7">
      <w:pPr>
        <w:pStyle w:val="1"/>
        <w:widowControl w:val="0"/>
        <w:ind w:right="-1" w:firstLine="708"/>
        <w:rPr>
          <w:color w:val="auto"/>
        </w:rPr>
      </w:pPr>
      <w:r w:rsidRPr="00AA5078">
        <w:rPr>
          <w:color w:val="auto"/>
        </w:rPr>
        <w:t>5.2. Переможець електронного аукціону зобов’язаний розмістити ТС відповідно до вимог Положення схеми розташування, вимог щодо зовнішнього вигляду і умов функціонування після укладення Договору.</w:t>
      </w:r>
    </w:p>
    <w:p w:rsidR="00F777A7" w:rsidRDefault="00F777A7" w:rsidP="00F777A7">
      <w:pPr>
        <w:pStyle w:val="1"/>
        <w:widowControl w:val="0"/>
        <w:ind w:right="-1" w:firstLine="708"/>
      </w:pPr>
      <w:r w:rsidRPr="00AA5078">
        <w:t xml:space="preserve">5.3. </w:t>
      </w:r>
      <w:r w:rsidRPr="00AA5078">
        <w:rPr>
          <w:color w:val="auto"/>
        </w:rPr>
        <w:t xml:space="preserve">Переможець електронного аукціону зобов’язаний </w:t>
      </w:r>
      <w:r w:rsidRPr="00AA5078">
        <w:t xml:space="preserve">отримати в управлінні </w:t>
      </w:r>
      <w:proofErr w:type="spellStart"/>
      <w:r w:rsidRPr="00AA5078">
        <w:t>Держпродспоживслужби</w:t>
      </w:r>
      <w:proofErr w:type="spellEnd"/>
      <w:r w:rsidRPr="00AA5078">
        <w:t xml:space="preserve"> в м. Тернополі рішення про державну реєстрацію потужності; укласти договір про забезпечення електропостачання з Тернопільським РЕМ.</w:t>
      </w:r>
    </w:p>
    <w:p w:rsidR="00F777A7" w:rsidRPr="00D46767" w:rsidRDefault="00F777A7" w:rsidP="00F777A7">
      <w:pPr>
        <w:spacing w:after="0" w:line="240" w:lineRule="auto"/>
        <w:ind w:firstLine="708"/>
        <w:jc w:val="both"/>
        <w:rPr>
          <w:rFonts w:ascii="Times New Roman" w:hAnsi="Times New Roman"/>
          <w:color w:val="000000"/>
          <w:sz w:val="24"/>
          <w:szCs w:val="24"/>
        </w:rPr>
      </w:pPr>
      <w:r w:rsidRPr="00D46767">
        <w:rPr>
          <w:rFonts w:ascii="Times New Roman" w:hAnsi="Times New Roman"/>
          <w:bCs/>
          <w:color w:val="000000"/>
          <w:sz w:val="24"/>
          <w:szCs w:val="24"/>
          <w:shd w:val="clear" w:color="auto" w:fill="FFFFFF"/>
        </w:rPr>
        <w:t>5.4. При розміщенні ТС ураховуються всі наявні планувальні обмеження, передбачені будівельними нормами.</w:t>
      </w:r>
      <w:r w:rsidRPr="00D46767">
        <w:rPr>
          <w:rFonts w:ascii="Times New Roman" w:hAnsi="Times New Roman"/>
          <w:color w:val="000000"/>
          <w:sz w:val="24"/>
          <w:szCs w:val="24"/>
          <w:shd w:val="clear" w:color="auto" w:fill="FFFFFF"/>
        </w:rPr>
        <w:t xml:space="preserve"> </w:t>
      </w:r>
      <w:r w:rsidRPr="00D46767">
        <w:rPr>
          <w:rFonts w:ascii="Times New Roman" w:hAnsi="Times New Roman"/>
          <w:color w:val="000000"/>
          <w:sz w:val="24"/>
          <w:szCs w:val="24"/>
        </w:rPr>
        <w:t xml:space="preserve"> </w:t>
      </w:r>
    </w:p>
    <w:p w:rsidR="00F777A7" w:rsidRPr="00242C1D" w:rsidRDefault="00F777A7" w:rsidP="00F777A7">
      <w:pPr>
        <w:spacing w:after="0" w:line="240" w:lineRule="auto"/>
        <w:ind w:firstLine="708"/>
        <w:jc w:val="both"/>
        <w:rPr>
          <w:rFonts w:ascii="Times New Roman" w:hAnsi="Times New Roman"/>
          <w:sz w:val="24"/>
          <w:szCs w:val="24"/>
        </w:rPr>
      </w:pPr>
      <w:r w:rsidRPr="00242C1D">
        <w:rPr>
          <w:rFonts w:ascii="Times New Roman" w:hAnsi="Times New Roman"/>
          <w:color w:val="212529"/>
          <w:sz w:val="24"/>
          <w:szCs w:val="24"/>
          <w:shd w:val="clear" w:color="auto" w:fill="FFFFFF"/>
        </w:rPr>
        <w:t xml:space="preserve"> </w:t>
      </w:r>
      <w:r w:rsidRPr="00242C1D">
        <w:rPr>
          <w:rFonts w:ascii="Times New Roman" w:hAnsi="Times New Roman"/>
          <w:sz w:val="24"/>
          <w:szCs w:val="24"/>
        </w:rPr>
        <w:t xml:space="preserve">5.5. При встановленні фактів порушення переможцем електронного аукціону вимог щодо зовнішнього вигляду, конструкцій, матеріалів та умов функціонування, функціонального призначення, сплати коштів за </w:t>
      </w:r>
      <w:r>
        <w:rPr>
          <w:rFonts w:ascii="Times New Roman" w:hAnsi="Times New Roman"/>
          <w:sz w:val="24"/>
          <w:szCs w:val="24"/>
        </w:rPr>
        <w:t>розміщення ТС</w:t>
      </w:r>
      <w:r w:rsidRPr="00242C1D">
        <w:rPr>
          <w:rFonts w:ascii="Times New Roman" w:hAnsi="Times New Roman"/>
          <w:sz w:val="24"/>
          <w:szCs w:val="24"/>
        </w:rPr>
        <w:t>, на підставі рішення комісії уповноважений орган Тернопільської міської територіальної громади припиняє в односторонньому порядку Договір, а сплачені кошти не повертаються. Такі об’єкти підлягають демонтажу у встановленому порядку.</w:t>
      </w:r>
    </w:p>
    <w:p w:rsidR="00F777A7" w:rsidRPr="00242C1D" w:rsidRDefault="00F777A7" w:rsidP="00F777A7">
      <w:pPr>
        <w:spacing w:after="0" w:line="240" w:lineRule="auto"/>
        <w:ind w:firstLine="708"/>
        <w:jc w:val="both"/>
        <w:rPr>
          <w:rFonts w:ascii="Times New Roman" w:eastAsia="SimSun" w:hAnsi="Times New Roman"/>
          <w:color w:val="000000"/>
          <w:sz w:val="24"/>
          <w:szCs w:val="24"/>
          <w:lang w:bidi="hi-IN"/>
        </w:rPr>
      </w:pPr>
      <w:r w:rsidRPr="00242C1D">
        <w:rPr>
          <w:rFonts w:ascii="Times New Roman" w:eastAsia="SimSun" w:hAnsi="Times New Roman"/>
          <w:color w:val="000000"/>
          <w:sz w:val="24"/>
          <w:szCs w:val="24"/>
          <w:lang w:bidi="hi-IN"/>
        </w:rPr>
        <w:t xml:space="preserve">5.6. Контроль за відповідністю місця розташування ТС </w:t>
      </w:r>
      <w:proofErr w:type="spellStart"/>
      <w:r w:rsidRPr="00242C1D">
        <w:rPr>
          <w:rFonts w:ascii="Times New Roman" w:eastAsia="SimSun" w:hAnsi="Times New Roman"/>
          <w:color w:val="000000"/>
          <w:sz w:val="24"/>
          <w:szCs w:val="24"/>
          <w:lang w:bidi="hi-IN"/>
        </w:rPr>
        <w:t>КС</w:t>
      </w:r>
      <w:proofErr w:type="spellEnd"/>
      <w:r w:rsidRPr="00242C1D">
        <w:rPr>
          <w:rFonts w:ascii="Times New Roman" w:eastAsia="SimSun" w:hAnsi="Times New Roman"/>
          <w:color w:val="000000"/>
          <w:sz w:val="24"/>
          <w:szCs w:val="24"/>
          <w:lang w:bidi="hi-IN"/>
        </w:rPr>
        <w:t>, та дотриманням зовнішнього вигляду ТС і Правил благоустрою території міста Тернополя у відповідності до наданих повноважень здійснюється управлінням житлово-комунального господарства, благоустрою та екології, містобудування, архітектури та кадастру, муніципальної поліції.</w:t>
      </w:r>
    </w:p>
    <w:p w:rsidR="00F777A7" w:rsidRDefault="00F777A7" w:rsidP="00F777A7">
      <w:pPr>
        <w:pStyle w:val="a4"/>
        <w:jc w:val="both"/>
        <w:rPr>
          <w:shd w:val="clear" w:color="auto" w:fill="FFFFFF"/>
        </w:rPr>
      </w:pPr>
      <w:r>
        <w:t xml:space="preserve">         </w:t>
      </w:r>
      <w:r>
        <w:tab/>
      </w:r>
      <w:r w:rsidRPr="00242C1D">
        <w:t>5.7. Питання, що стосуються проведення електронних аукціонів, розміщення ТС та не врегульовані цим Положенням, Регламентом роботи ЕТС, чинним законодавством, врегульовуються Комісією.</w:t>
      </w:r>
      <w:r w:rsidRPr="009E48B0">
        <w:rPr>
          <w:shd w:val="clear" w:color="auto" w:fill="FFFFFF"/>
        </w:rPr>
        <w:t xml:space="preserve"> </w:t>
      </w:r>
    </w:p>
    <w:p w:rsidR="00F777A7" w:rsidRDefault="00F777A7" w:rsidP="00F777A7">
      <w:pPr>
        <w:pStyle w:val="a4"/>
        <w:jc w:val="both"/>
        <w:rPr>
          <w:shd w:val="clear" w:color="auto" w:fill="FFFFFF"/>
        </w:rPr>
      </w:pPr>
      <w:r>
        <w:rPr>
          <w:shd w:val="clear" w:color="auto" w:fill="FFFFFF"/>
        </w:rPr>
        <w:tab/>
        <w:t>5.8</w:t>
      </w:r>
      <w:r w:rsidRPr="0045640D">
        <w:rPr>
          <w:shd w:val="clear" w:color="auto" w:fill="FFFFFF"/>
        </w:rPr>
        <w:t xml:space="preserve">. </w:t>
      </w:r>
      <w:r w:rsidRPr="001D618F">
        <w:rPr>
          <w:shd w:val="clear" w:color="auto" w:fill="FFFFFF"/>
        </w:rPr>
        <w:t>Правила, визначені даним рішенням виконавчого комітету не поширюються</w:t>
      </w:r>
      <w:r>
        <w:rPr>
          <w:shd w:val="clear" w:color="auto" w:fill="FFFFFF"/>
        </w:rPr>
        <w:t xml:space="preserve">: </w:t>
      </w:r>
    </w:p>
    <w:p w:rsidR="00F777A7" w:rsidRDefault="00F777A7" w:rsidP="00F777A7">
      <w:pPr>
        <w:pStyle w:val="a4"/>
        <w:jc w:val="both"/>
        <w:rPr>
          <w:shd w:val="clear" w:color="auto" w:fill="FFFFFF"/>
        </w:rPr>
      </w:pPr>
      <w:r>
        <w:rPr>
          <w:shd w:val="clear" w:color="auto" w:fill="FFFFFF"/>
        </w:rPr>
        <w:tab/>
        <w:t xml:space="preserve">- на тимчасові споруди, які встановленні у межах затвердженої схеми розміщення тимчасових споруд для провадження підприємницької діяльності та зовнішній вигляд </w:t>
      </w:r>
      <w:r>
        <w:rPr>
          <w:shd w:val="clear" w:color="auto" w:fill="FFFFFF"/>
        </w:rPr>
        <w:lastRenderedPageBreak/>
        <w:t>яких відповідає затвердженим архітектурним типам тимчасових споруд для провадження підприємницької діяльності;</w:t>
      </w:r>
    </w:p>
    <w:p w:rsidR="00F777A7" w:rsidRDefault="00F777A7" w:rsidP="00F777A7">
      <w:pPr>
        <w:pStyle w:val="a4"/>
        <w:jc w:val="both"/>
        <w:rPr>
          <w:shd w:val="clear" w:color="auto" w:fill="FFFFFF"/>
        </w:rPr>
      </w:pPr>
      <w:r>
        <w:rPr>
          <w:shd w:val="clear" w:color="auto" w:fill="FFFFFF"/>
        </w:rPr>
        <w:tab/>
        <w:t>- на тимчасові споруди – торгові майданчики, розміщені біля стаціонарних закладів ресторанного господарства.</w:t>
      </w:r>
    </w:p>
    <w:p w:rsidR="00F777A7" w:rsidRDefault="00F777A7" w:rsidP="00F777A7">
      <w:pPr>
        <w:pStyle w:val="1"/>
        <w:widowControl w:val="0"/>
        <w:ind w:right="-1" w:firstLine="708"/>
      </w:pPr>
      <w:r w:rsidRPr="00242C1D">
        <w:rPr>
          <w:color w:val="auto"/>
        </w:rPr>
        <w:t>5.</w:t>
      </w:r>
      <w:r>
        <w:rPr>
          <w:color w:val="auto"/>
        </w:rPr>
        <w:t>9</w:t>
      </w:r>
      <w:r w:rsidRPr="00242C1D">
        <w:rPr>
          <w:color w:val="auto"/>
        </w:rPr>
        <w:t xml:space="preserve">. </w:t>
      </w:r>
      <w:r w:rsidRPr="00242C1D">
        <w:rPr>
          <w:highlight w:val="white"/>
        </w:rPr>
        <w:t>Порядок оскарження електронних аукціонів здійснюється у відповідності до чинного законодавства</w:t>
      </w:r>
      <w:r w:rsidRPr="00242C1D">
        <w:t>.</w:t>
      </w:r>
    </w:p>
    <w:p w:rsidR="00F777A7" w:rsidRDefault="00F777A7" w:rsidP="00F777A7">
      <w:pPr>
        <w:pStyle w:val="1"/>
        <w:widowControl w:val="0"/>
        <w:ind w:right="-1" w:firstLine="708"/>
      </w:pPr>
    </w:p>
    <w:p w:rsidR="00F777A7" w:rsidRDefault="00F777A7" w:rsidP="00F777A7">
      <w:pPr>
        <w:pStyle w:val="1"/>
        <w:widowControl w:val="0"/>
        <w:ind w:right="-1" w:firstLine="708"/>
      </w:pPr>
    </w:p>
    <w:p w:rsidR="00F777A7" w:rsidRPr="00242C1D" w:rsidRDefault="00F777A7" w:rsidP="00F777A7">
      <w:pPr>
        <w:pStyle w:val="1"/>
        <w:widowControl w:val="0"/>
        <w:ind w:right="-1" w:firstLine="708"/>
        <w:rPr>
          <w:color w:val="auto"/>
        </w:rPr>
      </w:pPr>
      <w:r>
        <w:t>Міський голова</w:t>
      </w:r>
      <w:r>
        <w:tab/>
      </w:r>
      <w:r>
        <w:tab/>
      </w:r>
      <w:r>
        <w:tab/>
      </w:r>
      <w:r>
        <w:tab/>
      </w:r>
      <w:r>
        <w:tab/>
      </w:r>
      <w:r>
        <w:tab/>
        <w:t>Сергій НАДАЛ</w:t>
      </w:r>
    </w:p>
    <w:p w:rsidR="00000000" w:rsidRDefault="00F777A7"/>
    <w:sectPr w:rsidR="00000000" w:rsidSect="007505D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50C5"/>
    <w:multiLevelType w:val="multilevel"/>
    <w:tmpl w:val="3F2A9FD0"/>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777A7"/>
    <w:rsid w:val="00F777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7A7"/>
    <w:pPr>
      <w:spacing w:after="0" w:line="240" w:lineRule="auto"/>
      <w:ind w:left="720"/>
      <w:contextualSpacing/>
    </w:pPr>
    <w:rPr>
      <w:rFonts w:ascii="Times New Roman" w:eastAsia="Calibri" w:hAnsi="Times New Roman" w:cs="Times New Roman"/>
      <w:sz w:val="28"/>
      <w:lang w:eastAsia="en-US"/>
    </w:rPr>
  </w:style>
  <w:style w:type="paragraph" w:customStyle="1" w:styleId="1">
    <w:name w:val="Обычный1"/>
    <w:rsid w:val="00F777A7"/>
    <w:pPr>
      <w:pBdr>
        <w:top w:val="nil"/>
        <w:left w:val="nil"/>
        <w:bottom w:val="nil"/>
        <w:right w:val="nil"/>
        <w:between w:val="nil"/>
      </w:pBdr>
      <w:spacing w:after="0" w:line="240" w:lineRule="auto"/>
      <w:ind w:firstLine="709"/>
      <w:jc w:val="both"/>
    </w:pPr>
    <w:rPr>
      <w:rFonts w:ascii="Times New Roman" w:eastAsia="Times New Roman" w:hAnsi="Times New Roman" w:cs="Times New Roman"/>
      <w:color w:val="000000"/>
      <w:sz w:val="24"/>
      <w:szCs w:val="24"/>
    </w:rPr>
  </w:style>
  <w:style w:type="paragraph" w:styleId="a4">
    <w:name w:val="No Spacing"/>
    <w:uiPriority w:val="1"/>
    <w:qFormat/>
    <w:rsid w:val="00F777A7"/>
    <w:pPr>
      <w:spacing w:after="0" w:line="240" w:lineRule="auto"/>
    </w:pPr>
    <w:rPr>
      <w:rFonts w:ascii="Times New Roman" w:eastAsia="Calibr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12965</Words>
  <Characters>7391</Characters>
  <Application>Microsoft Office Word</Application>
  <DocSecurity>0</DocSecurity>
  <Lines>61</Lines>
  <Paragraphs>40</Paragraphs>
  <ScaleCrop>false</ScaleCrop>
  <Company>Reanimator Extreme Edition</Company>
  <LinksUpToDate>false</LinksUpToDate>
  <CharactersWithSpaces>20316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2020-12-21T12:33:00Z</dcterms:created>
  <dcterms:modified xsi:type="dcterms:W3CDTF">2020-12-21T12:33:00Z</dcterms:modified>
</cp:coreProperties>
</file>