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2A" w:rsidRPr="00D2132A" w:rsidRDefault="00D2132A" w:rsidP="00D2132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213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D2132A">
        <w:rPr>
          <w:rFonts w:ascii="Times New Roman" w:hAnsi="Times New Roman" w:cs="Times New Roman"/>
          <w:sz w:val="24"/>
          <w:szCs w:val="24"/>
        </w:rPr>
        <w:tab/>
      </w:r>
      <w:r w:rsidRPr="00D2132A">
        <w:rPr>
          <w:rFonts w:ascii="Times New Roman" w:hAnsi="Times New Roman" w:cs="Times New Roman"/>
          <w:sz w:val="24"/>
          <w:szCs w:val="24"/>
        </w:rPr>
        <w:tab/>
      </w:r>
      <w:r w:rsidRPr="00D2132A">
        <w:rPr>
          <w:rFonts w:ascii="Times New Roman" w:hAnsi="Times New Roman" w:cs="Times New Roman"/>
          <w:sz w:val="24"/>
          <w:szCs w:val="24"/>
        </w:rPr>
        <w:tab/>
      </w:r>
      <w:r w:rsidRPr="00D2132A">
        <w:rPr>
          <w:rFonts w:ascii="Times New Roman" w:hAnsi="Times New Roman" w:cs="Times New Roman"/>
          <w:sz w:val="24"/>
          <w:szCs w:val="24"/>
        </w:rPr>
        <w:tab/>
      </w:r>
      <w:r w:rsidRPr="00D2132A">
        <w:rPr>
          <w:rFonts w:ascii="Times New Roman" w:hAnsi="Times New Roman" w:cs="Times New Roman"/>
          <w:sz w:val="24"/>
          <w:szCs w:val="24"/>
        </w:rPr>
        <w:tab/>
      </w:r>
      <w:r w:rsidRPr="00D2132A">
        <w:rPr>
          <w:rFonts w:ascii="Times New Roman" w:hAnsi="Times New Roman" w:cs="Times New Roman"/>
          <w:sz w:val="24"/>
          <w:szCs w:val="24"/>
        </w:rPr>
        <w:tab/>
      </w:r>
      <w:r w:rsidRPr="00D2132A">
        <w:rPr>
          <w:rFonts w:ascii="Times New Roman" w:hAnsi="Times New Roman" w:cs="Times New Roman"/>
          <w:color w:val="000000"/>
          <w:sz w:val="24"/>
          <w:szCs w:val="24"/>
        </w:rPr>
        <w:t>Додаток</w:t>
      </w:r>
    </w:p>
    <w:p w:rsidR="00D2132A" w:rsidRPr="00D2132A" w:rsidRDefault="00D2132A" w:rsidP="00D2132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2132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до рішення виконавчого комітету</w:t>
      </w:r>
    </w:p>
    <w:p w:rsidR="00D2132A" w:rsidRPr="00D2132A" w:rsidRDefault="00D2132A" w:rsidP="00D2132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2132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від 16.12.2020 № 115</w:t>
      </w:r>
    </w:p>
    <w:p w:rsidR="00D2132A" w:rsidRPr="00D2132A" w:rsidRDefault="00D2132A" w:rsidP="00D2132A">
      <w:pPr>
        <w:pStyle w:val="a3"/>
        <w:tabs>
          <w:tab w:val="left" w:pos="6150"/>
        </w:tabs>
        <w:ind w:left="1620" w:hanging="912"/>
        <w:jc w:val="right"/>
        <w:rPr>
          <w:sz w:val="24"/>
        </w:rPr>
      </w:pPr>
    </w:p>
    <w:p w:rsidR="00D2132A" w:rsidRPr="00D2132A" w:rsidRDefault="00D2132A" w:rsidP="00D2132A">
      <w:pPr>
        <w:pStyle w:val="a3"/>
        <w:rPr>
          <w:sz w:val="24"/>
        </w:rPr>
      </w:pPr>
      <w:r w:rsidRPr="00D2132A">
        <w:rPr>
          <w:sz w:val="24"/>
          <w:lang w:val="ru-RU"/>
        </w:rPr>
        <w:t xml:space="preserve">                                                                ВИСНОВОК</w:t>
      </w:r>
      <w:r w:rsidRPr="00D2132A">
        <w:rPr>
          <w:sz w:val="24"/>
        </w:rPr>
        <w:t xml:space="preserve">   </w:t>
      </w:r>
    </w:p>
    <w:p w:rsidR="00D2132A" w:rsidRPr="00D2132A" w:rsidRDefault="00D2132A" w:rsidP="00D2132A">
      <w:pPr>
        <w:pStyle w:val="a3"/>
        <w:tabs>
          <w:tab w:val="left" w:pos="2115"/>
        </w:tabs>
        <w:ind w:left="-180" w:right="-185"/>
        <w:jc w:val="center"/>
        <w:rPr>
          <w:sz w:val="24"/>
        </w:rPr>
      </w:pPr>
      <w:r w:rsidRPr="00D2132A">
        <w:rPr>
          <w:sz w:val="24"/>
        </w:rPr>
        <w:t>органу опіки та піклування щодо доцільності позбавлення</w:t>
      </w:r>
    </w:p>
    <w:p w:rsidR="00D2132A" w:rsidRPr="00D2132A" w:rsidRDefault="00D2132A" w:rsidP="00D2132A">
      <w:pPr>
        <w:pStyle w:val="a3"/>
        <w:tabs>
          <w:tab w:val="left" w:pos="2115"/>
        </w:tabs>
        <w:ind w:left="-180" w:right="-185"/>
        <w:jc w:val="center"/>
        <w:rPr>
          <w:sz w:val="24"/>
        </w:rPr>
      </w:pPr>
      <w:r w:rsidRPr="00D2132A">
        <w:rPr>
          <w:sz w:val="24"/>
        </w:rPr>
        <w:t xml:space="preserve">батьківських прав </w:t>
      </w:r>
      <w:r>
        <w:rPr>
          <w:sz w:val="24"/>
        </w:rPr>
        <w:t>…</w:t>
      </w:r>
    </w:p>
    <w:p w:rsidR="00D2132A" w:rsidRPr="00D2132A" w:rsidRDefault="00D2132A" w:rsidP="00D213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32A">
        <w:rPr>
          <w:rFonts w:ascii="Times New Roman" w:hAnsi="Times New Roman" w:cs="Times New Roman"/>
          <w:sz w:val="24"/>
          <w:szCs w:val="24"/>
        </w:rPr>
        <w:t xml:space="preserve">стосовно малолітньої дитини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2132A">
        <w:rPr>
          <w:rFonts w:ascii="Times New Roman" w:hAnsi="Times New Roman" w:cs="Times New Roman"/>
          <w:sz w:val="24"/>
          <w:szCs w:val="24"/>
        </w:rPr>
        <w:t>,07.04.2015р.н.</w:t>
      </w:r>
    </w:p>
    <w:p w:rsidR="00D2132A" w:rsidRPr="00D2132A" w:rsidRDefault="00D2132A" w:rsidP="00D2132A">
      <w:pPr>
        <w:pStyle w:val="a3"/>
        <w:tabs>
          <w:tab w:val="left" w:pos="2115"/>
        </w:tabs>
        <w:ind w:left="-180" w:right="-185"/>
        <w:jc w:val="center"/>
        <w:rPr>
          <w:sz w:val="24"/>
        </w:rPr>
      </w:pPr>
      <w:r w:rsidRPr="00D2132A">
        <w:rPr>
          <w:sz w:val="24"/>
        </w:rPr>
        <w:t xml:space="preserve">            </w:t>
      </w:r>
    </w:p>
    <w:p w:rsidR="00D2132A" w:rsidRPr="00D2132A" w:rsidRDefault="00D2132A" w:rsidP="00D21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32A">
        <w:rPr>
          <w:rFonts w:ascii="Times New Roman" w:hAnsi="Times New Roman" w:cs="Times New Roman"/>
          <w:sz w:val="24"/>
          <w:szCs w:val="24"/>
        </w:rPr>
        <w:t xml:space="preserve">   Органом опіки та піклування розглянуто позовну заяву та  матеріали цивільної справи №607/9893/20, яка надійшла із Тернопільського </w:t>
      </w:r>
      <w:proofErr w:type="spellStart"/>
      <w:r w:rsidRPr="00D2132A">
        <w:rPr>
          <w:rFonts w:ascii="Times New Roman" w:hAnsi="Times New Roman" w:cs="Times New Roman"/>
          <w:sz w:val="24"/>
          <w:szCs w:val="24"/>
        </w:rPr>
        <w:t>міськрайонного</w:t>
      </w:r>
      <w:proofErr w:type="spellEnd"/>
      <w:r w:rsidRPr="00D2132A">
        <w:rPr>
          <w:rFonts w:ascii="Times New Roman" w:hAnsi="Times New Roman" w:cs="Times New Roman"/>
          <w:sz w:val="24"/>
          <w:szCs w:val="24"/>
        </w:rPr>
        <w:t xml:space="preserve"> суду Тернопільської області   за позовом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2132A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2132A">
        <w:rPr>
          <w:rFonts w:ascii="Times New Roman" w:hAnsi="Times New Roman" w:cs="Times New Roman"/>
          <w:sz w:val="24"/>
          <w:szCs w:val="24"/>
        </w:rPr>
        <w:t xml:space="preserve">   про позбавлення батьківських прав та відповідні документи. Встановлено, що у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2132A"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2132A">
        <w:rPr>
          <w:rFonts w:ascii="Times New Roman" w:hAnsi="Times New Roman" w:cs="Times New Roman"/>
          <w:sz w:val="24"/>
          <w:szCs w:val="24"/>
        </w:rPr>
        <w:t xml:space="preserve"> від спільного шлюбу 07.04.2015р. народився син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2132A">
        <w:rPr>
          <w:rFonts w:ascii="Times New Roman" w:hAnsi="Times New Roman" w:cs="Times New Roman"/>
          <w:sz w:val="24"/>
          <w:szCs w:val="24"/>
        </w:rPr>
        <w:t xml:space="preserve">  Рішенням  Тернопільського </w:t>
      </w:r>
      <w:proofErr w:type="spellStart"/>
      <w:r w:rsidRPr="00D2132A">
        <w:rPr>
          <w:rFonts w:ascii="Times New Roman" w:hAnsi="Times New Roman" w:cs="Times New Roman"/>
          <w:sz w:val="24"/>
          <w:szCs w:val="24"/>
        </w:rPr>
        <w:t>міськрайонного</w:t>
      </w:r>
      <w:proofErr w:type="spellEnd"/>
      <w:r w:rsidRPr="00D2132A">
        <w:rPr>
          <w:rFonts w:ascii="Times New Roman" w:hAnsi="Times New Roman" w:cs="Times New Roman"/>
          <w:sz w:val="24"/>
          <w:szCs w:val="24"/>
        </w:rPr>
        <w:t xml:space="preserve"> суду від 14.02.2018р. шлюб між подружжям розірвано.</w:t>
      </w:r>
    </w:p>
    <w:p w:rsidR="00D2132A" w:rsidRPr="00D2132A" w:rsidRDefault="00D2132A" w:rsidP="00D21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2A">
        <w:rPr>
          <w:rFonts w:ascii="Times New Roman" w:hAnsi="Times New Roman" w:cs="Times New Roman"/>
          <w:sz w:val="24"/>
          <w:szCs w:val="24"/>
        </w:rPr>
        <w:t xml:space="preserve">            Мати дитини,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2132A">
        <w:rPr>
          <w:rFonts w:ascii="Times New Roman" w:hAnsi="Times New Roman" w:cs="Times New Roman"/>
          <w:sz w:val="24"/>
          <w:szCs w:val="24"/>
        </w:rPr>
        <w:t xml:space="preserve"> на засіданні комісії повідомила, що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2132A">
        <w:rPr>
          <w:rFonts w:ascii="Times New Roman" w:hAnsi="Times New Roman" w:cs="Times New Roman"/>
          <w:sz w:val="24"/>
          <w:szCs w:val="24"/>
        </w:rPr>
        <w:t xml:space="preserve"> не виконує  батьківські   обов’язки стосовно сина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D2132A">
        <w:rPr>
          <w:rFonts w:ascii="Times New Roman" w:hAnsi="Times New Roman" w:cs="Times New Roman"/>
          <w:sz w:val="24"/>
          <w:szCs w:val="24"/>
        </w:rPr>
        <w:t xml:space="preserve">. Не телефонує йому, не цікавиться станом  здоров’я,  матеріально не допомагає.  </w:t>
      </w:r>
    </w:p>
    <w:p w:rsidR="00D2132A" w:rsidRPr="00D2132A" w:rsidRDefault="00D2132A" w:rsidP="00D21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2A">
        <w:rPr>
          <w:rFonts w:ascii="Times New Roman" w:hAnsi="Times New Roman" w:cs="Times New Roman"/>
          <w:sz w:val="24"/>
          <w:szCs w:val="24"/>
        </w:rPr>
        <w:t xml:space="preserve">           Відповідно до інформації КНП «Тернопільська міська дитяча комунальна лікарня»  від 29.05.2020р. №540 встановлено, що  на огляд дитина приходять  у супроводі матері. </w:t>
      </w:r>
    </w:p>
    <w:p w:rsidR="00D2132A" w:rsidRPr="00D2132A" w:rsidRDefault="00D2132A" w:rsidP="00D21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32A">
        <w:rPr>
          <w:rFonts w:ascii="Times New Roman" w:hAnsi="Times New Roman" w:cs="Times New Roman"/>
          <w:sz w:val="24"/>
          <w:szCs w:val="24"/>
        </w:rPr>
        <w:t xml:space="preserve">Відповідно до інформації ТНВК №28 від 25.05.2020р. батько дитини, 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D2132A">
        <w:rPr>
          <w:rFonts w:ascii="Times New Roman" w:hAnsi="Times New Roman" w:cs="Times New Roman"/>
          <w:sz w:val="24"/>
          <w:szCs w:val="24"/>
        </w:rPr>
        <w:t>,участі в житті та вихованні дитини не бере. Батьківські збори чи інші заходи, організовані дитячим виховним закладом, не відвідував.</w:t>
      </w:r>
    </w:p>
    <w:p w:rsidR="00D2132A" w:rsidRPr="00D2132A" w:rsidRDefault="00D2132A" w:rsidP="00D21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32A">
        <w:rPr>
          <w:rFonts w:ascii="Times New Roman" w:hAnsi="Times New Roman" w:cs="Times New Roman"/>
          <w:sz w:val="24"/>
          <w:szCs w:val="24"/>
        </w:rPr>
        <w:t xml:space="preserve">Відповідно до інформації громадської організації «Мріяти Розвиватися активно» за час навчання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2132A">
        <w:rPr>
          <w:rFonts w:ascii="Times New Roman" w:hAnsi="Times New Roman" w:cs="Times New Roman"/>
          <w:sz w:val="24"/>
          <w:szCs w:val="24"/>
        </w:rPr>
        <w:t xml:space="preserve">, батько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2132A">
        <w:rPr>
          <w:rFonts w:ascii="Times New Roman" w:hAnsi="Times New Roman" w:cs="Times New Roman"/>
          <w:sz w:val="24"/>
          <w:szCs w:val="24"/>
        </w:rPr>
        <w:t xml:space="preserve"> не цікавився розвитком сина.</w:t>
      </w:r>
    </w:p>
    <w:p w:rsidR="00D2132A" w:rsidRPr="00D2132A" w:rsidRDefault="00D2132A" w:rsidP="00D21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32A">
        <w:rPr>
          <w:rFonts w:ascii="Times New Roman" w:hAnsi="Times New Roman" w:cs="Times New Roman"/>
          <w:sz w:val="24"/>
          <w:szCs w:val="24"/>
        </w:rPr>
        <w:t xml:space="preserve">Батько дитини,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2132A">
        <w:rPr>
          <w:rFonts w:ascii="Times New Roman" w:hAnsi="Times New Roman" w:cs="Times New Roman"/>
          <w:sz w:val="24"/>
          <w:szCs w:val="24"/>
        </w:rPr>
        <w:t xml:space="preserve"> на засідання комісії не з’явився та не повідомив причини своєї відсутності, хоча був належним чином повідомлений.     </w:t>
      </w:r>
    </w:p>
    <w:p w:rsidR="00D2132A" w:rsidRPr="00D2132A" w:rsidRDefault="00D2132A" w:rsidP="00D21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2A">
        <w:rPr>
          <w:rFonts w:ascii="Times New Roman" w:hAnsi="Times New Roman" w:cs="Times New Roman"/>
          <w:sz w:val="24"/>
          <w:szCs w:val="24"/>
        </w:rPr>
        <w:t xml:space="preserve">         Зазначені факти, як кожен окремо так і в сукупності свідчать, що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2132A">
        <w:rPr>
          <w:rFonts w:ascii="Times New Roman" w:hAnsi="Times New Roman" w:cs="Times New Roman"/>
          <w:sz w:val="24"/>
          <w:szCs w:val="24"/>
        </w:rPr>
        <w:t xml:space="preserve"> не виконує обов’язки щодо виховання та утримання сина, свідомо нехтує ними та самоусунувся від виконання батьківських обов’язків.</w:t>
      </w:r>
    </w:p>
    <w:p w:rsidR="00D2132A" w:rsidRPr="00D2132A" w:rsidRDefault="00D2132A" w:rsidP="00D21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2A">
        <w:rPr>
          <w:rFonts w:ascii="Times New Roman" w:hAnsi="Times New Roman" w:cs="Times New Roman"/>
          <w:sz w:val="24"/>
          <w:szCs w:val="24"/>
        </w:rPr>
        <w:t xml:space="preserve">          Враховуючи викладене, захищаючи інтереси дитини, керуючись ч.2,ч.5 ст.19, п.2 ч.1 ст.164  Сімейного кодексу України, ст.ст.8,12  Закону України   «Про охорону дитинства», беручи до уваги  рекомендації комісії з питань  захисту прав дитини, орган опіки та піклування вважає за доцільне позбавити  батьківських прав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2132A">
        <w:rPr>
          <w:rFonts w:ascii="Times New Roman" w:hAnsi="Times New Roman" w:cs="Times New Roman"/>
          <w:sz w:val="24"/>
          <w:szCs w:val="24"/>
        </w:rPr>
        <w:t xml:space="preserve">  стосовно малолітньої дитини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2132A">
        <w:rPr>
          <w:rFonts w:ascii="Times New Roman" w:hAnsi="Times New Roman" w:cs="Times New Roman"/>
          <w:sz w:val="24"/>
          <w:szCs w:val="24"/>
        </w:rPr>
        <w:t>,07.04.2015р.н.</w:t>
      </w:r>
    </w:p>
    <w:p w:rsidR="00D2132A" w:rsidRPr="00D2132A" w:rsidRDefault="00D2132A" w:rsidP="00D21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32A" w:rsidRPr="00D2132A" w:rsidRDefault="00D2132A" w:rsidP="00D21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32A" w:rsidRPr="00D2132A" w:rsidRDefault="00D2132A" w:rsidP="00D2132A">
      <w:pPr>
        <w:pStyle w:val="a3"/>
        <w:rPr>
          <w:sz w:val="24"/>
        </w:rPr>
      </w:pPr>
      <w:r w:rsidRPr="00D2132A">
        <w:rPr>
          <w:sz w:val="24"/>
        </w:rPr>
        <w:t xml:space="preserve">  Міський голова                                                                               Сергій НАДАЛ</w:t>
      </w:r>
    </w:p>
    <w:p w:rsidR="00D2132A" w:rsidRPr="00D2132A" w:rsidRDefault="00D2132A" w:rsidP="00D2132A">
      <w:pPr>
        <w:pStyle w:val="a3"/>
        <w:rPr>
          <w:sz w:val="24"/>
        </w:rPr>
      </w:pPr>
    </w:p>
    <w:p w:rsidR="00D2132A" w:rsidRPr="00D2132A" w:rsidRDefault="00D2132A" w:rsidP="00D21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D2132A" w:rsidRDefault="00D2132A" w:rsidP="00D21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D2132A" w:rsidSect="00027979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2132A"/>
    <w:rsid w:val="00D21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132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2132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1602</Words>
  <Characters>914</Characters>
  <Application>Microsoft Office Word</Application>
  <DocSecurity>0</DocSecurity>
  <Lines>7</Lines>
  <Paragraphs>5</Paragraphs>
  <ScaleCrop>false</ScaleCrop>
  <Company>Reanimator Extreme Edition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2020-12-21T11:52:00Z</dcterms:created>
  <dcterms:modified xsi:type="dcterms:W3CDTF">2020-12-21T11:57:00Z</dcterms:modified>
</cp:coreProperties>
</file>