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A2" w:rsidRDefault="00D230A2" w:rsidP="00D230A2">
      <w:pPr>
        <w:spacing w:after="0" w:line="240" w:lineRule="auto"/>
        <w:ind w:left="4962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:rsidR="00D230A2" w:rsidRDefault="00D230A2" w:rsidP="00D230A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D230A2" w:rsidRDefault="00D230A2" w:rsidP="00D230A2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від ___. ___. 20___  №_____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230A2" w:rsidRDefault="00D230A2" w:rsidP="00D230A2">
      <w:pPr>
        <w:spacing w:after="0" w:line="240" w:lineRule="auto"/>
        <w:ind w:firstLine="5670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D230A2" w:rsidRDefault="00D230A2" w:rsidP="00D23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про діяльність управління  сім’ї, молодіжної політики та захисту дітей  за 10 місяців 2020 року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 сім’ї, молодіжної політики та захисту дітей  координує діяльність  комунальних закладів «</w:t>
      </w:r>
      <w:proofErr w:type="spellStart"/>
      <w:r>
        <w:rPr>
          <w:rFonts w:ascii="Times New Roman" w:hAnsi="Times New Roman"/>
          <w:sz w:val="28"/>
          <w:szCs w:val="28"/>
        </w:rPr>
        <w:t>Дитячо</w:t>
      </w:r>
      <w:proofErr w:type="spellEnd"/>
      <w:r>
        <w:rPr>
          <w:rFonts w:ascii="Times New Roman" w:hAnsi="Times New Roman"/>
          <w:sz w:val="28"/>
          <w:szCs w:val="28"/>
        </w:rPr>
        <w:t xml:space="preserve"> - юнацького пластового центру», «Тернопільського міського центру соціальних служб для сім’ї, дітей та молоді», комунального  підприємства  Тернопільський центру дозвілля та молодіжних ініціатив ім. Довженка. 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Протягом звітного періоду структура і штати підпорядкованих структур збереглись.</w:t>
      </w:r>
    </w:p>
    <w:p w:rsidR="00D230A2" w:rsidRDefault="00D230A2" w:rsidP="00D23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Молодіжна політика</w:t>
      </w:r>
    </w:p>
    <w:p w:rsidR="00D230A2" w:rsidRDefault="00D230A2" w:rsidP="00D230A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2020 році місто  Тернопіль  отримало  статус «Молодіжної столиці України», відповідно було проведено наступні заходи: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Організація та проведення Всеукраїнського форуму «Молодь </w:t>
      </w:r>
      <w:proofErr w:type="spellStart"/>
      <w:r>
        <w:rPr>
          <w:rFonts w:ascii="Times New Roman" w:hAnsi="Times New Roman"/>
          <w:sz w:val="28"/>
          <w:szCs w:val="28"/>
        </w:rPr>
        <w:t>Offline</w:t>
      </w:r>
      <w:proofErr w:type="spellEnd"/>
      <w:r>
        <w:rPr>
          <w:rFonts w:ascii="Times New Roman" w:hAnsi="Times New Roman"/>
          <w:sz w:val="28"/>
          <w:szCs w:val="28"/>
        </w:rPr>
        <w:t xml:space="preserve">», Презентація Плану заходів   - Тернопіль – Молодіжна столиця у Кабінеті  Міністрів України; Організація та проведення форуму «Молодь </w:t>
      </w:r>
      <w:proofErr w:type="spellStart"/>
      <w:r>
        <w:rPr>
          <w:rFonts w:ascii="Times New Roman" w:hAnsi="Times New Roman"/>
          <w:sz w:val="28"/>
          <w:szCs w:val="28"/>
        </w:rPr>
        <w:t>Online</w:t>
      </w:r>
      <w:proofErr w:type="spellEnd"/>
      <w:r>
        <w:rPr>
          <w:rFonts w:ascii="Times New Roman" w:hAnsi="Times New Roman"/>
          <w:sz w:val="28"/>
          <w:szCs w:val="28"/>
        </w:rPr>
        <w:t xml:space="preserve">»; Організація та проведення </w:t>
      </w:r>
      <w:proofErr w:type="spellStart"/>
      <w:r>
        <w:rPr>
          <w:rFonts w:ascii="Times New Roman" w:hAnsi="Times New Roman"/>
          <w:sz w:val="28"/>
          <w:szCs w:val="28"/>
        </w:rPr>
        <w:t>квесту</w:t>
      </w:r>
      <w:proofErr w:type="spellEnd"/>
      <w:r>
        <w:rPr>
          <w:rFonts w:ascii="Times New Roman" w:hAnsi="Times New Roman"/>
          <w:sz w:val="28"/>
          <w:szCs w:val="28"/>
        </w:rPr>
        <w:t xml:space="preserve"> «Між знаками»; День молоді – 2020; Відео-конкурс «Улюблене місце мого міста»; Міні-фестивалі « Тернопіль – 480»; День Героїв; </w:t>
      </w:r>
      <w:proofErr w:type="spellStart"/>
      <w:r>
        <w:rPr>
          <w:rFonts w:ascii="Times New Roman" w:hAnsi="Times New Roman"/>
          <w:sz w:val="28"/>
          <w:szCs w:val="28"/>
        </w:rPr>
        <w:t>Спецпогашення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марок «Тернопіль – молодіжна столиця»; Молодіжні обговорення Закону «Про молодь» з заступницею міністра молоді та спорту,  у заходах  прийняло (</w:t>
      </w:r>
      <w:proofErr w:type="spellStart"/>
      <w:r>
        <w:rPr>
          <w:rFonts w:ascii="Times New Roman" w:hAnsi="Times New Roman"/>
          <w:sz w:val="28"/>
          <w:szCs w:val="28"/>
        </w:rPr>
        <w:t>Офлайн</w:t>
      </w:r>
      <w:proofErr w:type="spellEnd"/>
      <w:r>
        <w:rPr>
          <w:rFonts w:ascii="Times New Roman" w:hAnsi="Times New Roman"/>
          <w:sz w:val="28"/>
          <w:szCs w:val="28"/>
        </w:rPr>
        <w:t>) участь близько  4200 молодих  людей, а заходах (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>)  - 16000 осіб.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Здійснюється робота щодо залучення молоді до активної громадської діяльності, підтримки дитячих і молодіжних громадських організацій, органів студентського самоврядування. 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Щорічно понад 120 заходів  ініційованих молодіжними громадськими організаціями міста отримують підтримку зі сторони міської ради. На реалізацію даних проектів спрямовується не лише фінансові але й інші наявні ресурси виконавчих органів ради.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реалізацію заходів у сфері молодіжної політики у 2020 році передбачено </w:t>
      </w:r>
      <w:r>
        <w:rPr>
          <w:rFonts w:ascii="Times New Roman" w:hAnsi="Times New Roman"/>
          <w:b/>
          <w:sz w:val="28"/>
          <w:szCs w:val="28"/>
        </w:rPr>
        <w:t>1800,00</w:t>
      </w:r>
      <w:r>
        <w:rPr>
          <w:rFonts w:ascii="Times New Roman" w:hAnsi="Times New Roman"/>
          <w:sz w:val="28"/>
          <w:szCs w:val="28"/>
        </w:rPr>
        <w:t xml:space="preserve"> ( у 2019 році – </w:t>
      </w:r>
      <w:r>
        <w:rPr>
          <w:rFonts w:ascii="Times New Roman" w:hAnsi="Times New Roman"/>
          <w:b/>
          <w:sz w:val="28"/>
          <w:szCs w:val="28"/>
        </w:rPr>
        <w:t>800,00)</w:t>
      </w:r>
      <w:r>
        <w:rPr>
          <w:rFonts w:ascii="Times New Roman" w:hAnsi="Times New Roman"/>
          <w:sz w:val="28"/>
          <w:szCs w:val="28"/>
        </w:rPr>
        <w:t xml:space="preserve"> тис. грн..</w:t>
      </w:r>
    </w:p>
    <w:p w:rsidR="00D230A2" w:rsidRDefault="00D230A2" w:rsidP="00D230A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Проводиться  конкурс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визначення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проектів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заходів</w:t>
      </w:r>
      <w:proofErr w:type="spellEnd"/>
      <w:r>
        <w:rPr>
          <w:color w:val="000000"/>
          <w:sz w:val="28"/>
          <w:szCs w:val="28"/>
        </w:rPr>
        <w:t xml:space="preserve">), </w:t>
      </w:r>
      <w:proofErr w:type="spellStart"/>
      <w:r>
        <w:rPr>
          <w:color w:val="000000"/>
          <w:sz w:val="28"/>
          <w:szCs w:val="28"/>
        </w:rPr>
        <w:t>розроблених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інститутами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громадянського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суспільства</w:t>
      </w:r>
      <w:proofErr w:type="spellEnd"/>
      <w:r>
        <w:rPr>
          <w:color w:val="000000"/>
          <w:sz w:val="28"/>
          <w:szCs w:val="28"/>
        </w:rPr>
        <w:t xml:space="preserve"> у 2020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конкурс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подано 31 проект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18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отримали</w:t>
      </w:r>
      <w:proofErr w:type="spellEnd"/>
      <w:r>
        <w:rPr>
          <w:sz w:val="28"/>
          <w:szCs w:val="28"/>
        </w:rPr>
        <w:t xml:space="preserve"> 25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15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на суму 250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 2019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всього</w:t>
      </w:r>
      <w:proofErr w:type="spellEnd"/>
      <w:r>
        <w:rPr>
          <w:color w:val="000000"/>
          <w:sz w:val="28"/>
          <w:szCs w:val="28"/>
        </w:rPr>
        <w:t xml:space="preserve"> на конкурс </w:t>
      </w:r>
      <w:proofErr w:type="spellStart"/>
      <w:r>
        <w:rPr>
          <w:color w:val="000000"/>
          <w:sz w:val="28"/>
          <w:szCs w:val="28"/>
        </w:rPr>
        <w:t>було</w:t>
      </w:r>
      <w:proofErr w:type="spellEnd"/>
      <w:r>
        <w:rPr>
          <w:color w:val="000000"/>
          <w:sz w:val="28"/>
          <w:szCs w:val="28"/>
        </w:rPr>
        <w:t xml:space="preserve"> подано 22 </w:t>
      </w:r>
      <w:proofErr w:type="spellStart"/>
      <w:r>
        <w:rPr>
          <w:color w:val="000000"/>
          <w:sz w:val="28"/>
          <w:szCs w:val="28"/>
        </w:rPr>
        <w:t>проекти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17 </w:t>
      </w:r>
      <w:proofErr w:type="spellStart"/>
      <w:r>
        <w:rPr>
          <w:color w:val="000000"/>
          <w:sz w:val="28"/>
          <w:szCs w:val="28"/>
        </w:rPr>
        <w:t>інститутів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громадянського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суспільства  </w:t>
      </w:r>
      <w:r>
        <w:rPr>
          <w:sz w:val="28"/>
          <w:szCs w:val="28"/>
          <w:lang w:val="uk-UA"/>
        </w:rPr>
        <w:t>профінансовано 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проектів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1</w:t>
      </w:r>
      <w:proofErr w:type="spellStart"/>
      <w:r>
        <w:rPr>
          <w:sz w:val="28"/>
          <w:szCs w:val="28"/>
          <w:lang w:val="uk-UA"/>
        </w:rPr>
        <w:t>1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інститутів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 на суму </w:t>
      </w:r>
      <w:r>
        <w:rPr>
          <w:sz w:val="28"/>
          <w:szCs w:val="28"/>
          <w:lang w:val="uk-UA"/>
        </w:rPr>
        <w:t>180</w:t>
      </w:r>
      <w:r>
        <w:rPr>
          <w:sz w:val="28"/>
          <w:szCs w:val="28"/>
        </w:rPr>
        <w:t xml:space="preserve"> тис.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>.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 2020  році започаткована активна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Співпраця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міжнародними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організаціями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фондами,а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Співпраця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Британською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радою.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Тернопільська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спільно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Британською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Радою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Європейським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Союзом,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представлений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Європейською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Комісією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ГО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Молодіжна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платформа» та ГО «Центр Науки Тернополя» в рамках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Зміцнення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міжсекторальної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співпраці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соц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згуртованості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(</w:t>
      </w:r>
      <w:r>
        <w:rPr>
          <w:rFonts w:ascii="Times New Roman" w:hAnsi="Times New Roman"/>
          <w:sz w:val="28"/>
          <w:szCs w:val="28"/>
        </w:rPr>
        <w:t>SC</w:t>
      </w:r>
      <w:r>
        <w:rPr>
          <w:rFonts w:ascii="Times New Roman" w:hAnsi="Times New Roman"/>
          <w:sz w:val="28"/>
          <w:szCs w:val="28"/>
          <w:lang w:val="ru-RU"/>
        </w:rPr>
        <w:t xml:space="preserve">3) проводить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пітчинг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рівні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Пітчинг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конкурс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проєктів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фінансової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підтримки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Європейської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Британсько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ади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співфінансуванні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органами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Співпраця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UNFPA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 xml:space="preserve"> Підписання Меморандуму про взаємодію із Фондом ООН в галузі народонаселення (UNFPA) в рамках ініціативи «Муніципальний індекс благополуччя молоді». Ініціатива передбачає всебічне соціологічне опитування молоді.</w:t>
      </w:r>
    </w:p>
    <w:p w:rsidR="00D230A2" w:rsidRP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Співпраця з UNICEF.</w:t>
      </w:r>
      <w:r>
        <w:rPr>
          <w:rFonts w:ascii="Times New Roman" w:hAnsi="Times New Roman"/>
          <w:sz w:val="28"/>
          <w:szCs w:val="28"/>
        </w:rPr>
        <w:t xml:space="preserve">  Затвердження та реалізація плану дій в рамках міжнародної ініціативи «Громада дружня до дітей та молоді». Документ підтверджує зобов’язання Тернопільської громади створити більш сприятливе середовище для розвитку дітей і молоді та є черговим важливим кроком до отримання спеціального статусу та відзнаки «Громада, дружня до дітей та молоді». </w:t>
      </w:r>
      <w:r w:rsidRPr="00D230A2">
        <w:rPr>
          <w:rFonts w:ascii="Times New Roman" w:hAnsi="Times New Roman"/>
          <w:sz w:val="28"/>
          <w:szCs w:val="28"/>
        </w:rPr>
        <w:t>Це дозволить Тернопільській громаді більш тісно працювати з іншими громадами, як всередині України, так і за її межами, залучати інвестиції, передусім, у соціальні проекти.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30A2">
        <w:rPr>
          <w:rFonts w:ascii="Times New Roman" w:hAnsi="Times New Roman"/>
          <w:sz w:val="28"/>
          <w:szCs w:val="28"/>
        </w:rPr>
        <w:t xml:space="preserve">- </w:t>
      </w:r>
      <w:r w:rsidRPr="00D230A2">
        <w:rPr>
          <w:rFonts w:ascii="Times New Roman" w:hAnsi="Times New Roman"/>
          <w:b/>
          <w:sz w:val="28"/>
          <w:szCs w:val="28"/>
        </w:rPr>
        <w:t xml:space="preserve">Співпраця з Фондом </w:t>
      </w:r>
      <w:r>
        <w:rPr>
          <w:rFonts w:ascii="Times New Roman" w:hAnsi="Times New Roman"/>
          <w:b/>
          <w:sz w:val="28"/>
          <w:szCs w:val="28"/>
        </w:rPr>
        <w:t xml:space="preserve">UNDP </w:t>
      </w:r>
      <w:r w:rsidRPr="00D230A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ПРООН). </w:t>
      </w:r>
      <w:r>
        <w:rPr>
          <w:rFonts w:ascii="Times New Roman" w:hAnsi="Times New Roman"/>
          <w:sz w:val="28"/>
          <w:szCs w:val="28"/>
        </w:rPr>
        <w:t xml:space="preserve">Презентація проекту «Портал Волонтера», де відбуватиметься  комунікація організаторів подій і заходів та волонтерів з метою </w:t>
      </w:r>
      <w:proofErr w:type="spellStart"/>
      <w:r>
        <w:rPr>
          <w:rFonts w:ascii="Times New Roman" w:hAnsi="Times New Roman"/>
          <w:sz w:val="28"/>
          <w:szCs w:val="28"/>
        </w:rPr>
        <w:t>задовільнити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запит тернопільської молоді щодо участі у громадському житті міста.</w:t>
      </w:r>
    </w:p>
    <w:p w:rsidR="00D230A2" w:rsidRDefault="00D230A2" w:rsidP="00D230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>ідтримка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волонтерських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рухів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соціально-незахищеним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верствам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зв’язку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карантинними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обмеженнями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спричиненими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COVID</w:t>
      </w:r>
      <w:r>
        <w:rPr>
          <w:rFonts w:ascii="Times New Roman" w:hAnsi="Times New Roman"/>
          <w:sz w:val="28"/>
          <w:szCs w:val="28"/>
          <w:lang w:val="ru-RU"/>
        </w:rPr>
        <w:t xml:space="preserve">-19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Штаб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Волонтерів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впроваджено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та  видано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посвідчення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волонтера для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310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Волонтери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діяли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наступних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напрямках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Надання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психологічної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Допомога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установах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Охорона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громадського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сортування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доставка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продуктових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наборів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Охоплено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1100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онлайн-платформи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«Портал Волонтера</w:t>
      </w:r>
      <w:r>
        <w:rPr>
          <w:rFonts w:ascii="Times New Roman" w:hAnsi="Times New Roman"/>
          <w:sz w:val="28"/>
          <w:szCs w:val="28"/>
        </w:rPr>
        <w:t xml:space="preserve">», де відбуватиметься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комунікація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організаторів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подій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та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волонтерів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задовільнити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тернопільської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молоді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участі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громадському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«Портал волонтера»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здобув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перемогу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конкурсі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inn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2.0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номінації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Інновація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доброчесності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Призовий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фонд команда «Центру науки Тернополя»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використала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розробку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онлайн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бази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волонтерів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Конкурс молодіжних інновацій U-Inn реалізується Програмою розвитку ООН в Україні у партнерстві з Міністерством молоді та спорту України за фінансової підтримки Міністерства закордонних справ Данії в рамках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«Громадянське суспільство для розвитку демократії та прав людини в Україні» та за підтримки Програми USAID Взаємодія.</w:t>
      </w:r>
    </w:p>
    <w:p w:rsidR="00D230A2" w:rsidRDefault="00D230A2" w:rsidP="00D230A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230A2" w:rsidRDefault="00D230A2" w:rsidP="00D230A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Соціальна підтримка сім’ї</w:t>
      </w:r>
    </w:p>
    <w:p w:rsidR="00D230A2" w:rsidRDefault="00D230A2" w:rsidP="00D230A2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6"/>
        <w:gridCol w:w="3310"/>
        <w:gridCol w:w="3299"/>
      </w:tblGrid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Назва заходу 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Виконання на 01.10.2019р.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Виконання на 01.10.2020 р.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Надання статусу багатодітним сім’ям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Тернопільської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(виготовлення посвідчень батьків багатодітної сім’ї та  дитини з багатодітної сім’ї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Видано 604 посвідчень з багатодітної сім’ї та 942 посвідчень дитини з багатодітної сім’ї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Видано 548 посвідчень  багатодітної сім’ї та 793 посвідчень дитини з багатодітної сім’ї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ведення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електронного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іку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багатодітних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Тернопільської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територіальної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громади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Тернопільській міській територіальній громаді зареєстровано 1783 багатодітних сім’ї, в яких виховується 6003 дітей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Тернопільській міській територіальній громаді зареєстровано 2103 багатодітних сім’ї, в яких виховується 7842 дітей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Здійснення оцінки потреб, соціальне обслуговування та супровід сімей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Тернопільської міської територіальної громади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  які опинилися в складних життєвих обставинах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: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458 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обставинах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бойових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дій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АТО,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ійни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- 5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потреб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вимушено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переміщених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230A2" w:rsidRDefault="00D230A2" w:rsidP="00D230A2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забезпечено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супровід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(в них 198 дітей)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надано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комплекс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: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- 433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потреб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- 73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бойових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АТО,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ійни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оцінки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вимушено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переміщених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осіб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сім’ям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забезпечено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супровід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  343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сім’ям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комплекс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цільовим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використанням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народженні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дитини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перевірок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цільового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кошті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метою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одиноким матерям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5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перевірок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цільового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використання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кошті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метою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призначення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державної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одиноким матерям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іального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супроводу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опікуються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дітьми-сиротами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дітьми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позбавленими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піклування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згодою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) </w:t>
            </w:r>
          </w:p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Забезпечено соціальний супровід та  надавались соціальні послуги   32  сім’ям,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яких виховується під опікою та піклуванням 39 дітей-сиріт та дітей, позбавлених батьківського піклування. Здійснюється супроводження 10 прийомних сімей, в яких виховується 11 дітей.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Забезпечено соціальний супровід та  надавались соціальні послуги   7 сім’ям, в яких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виховується під опікою та піклуванням 8 дітей-сиріт та дітей, позбавлених батьківського піклування.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насильству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’ї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шляхом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необхідних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ефективної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превентивної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Забезпечено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супровід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6 особам,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постраждали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насильства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урахуванням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спеціальних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стандартів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Забезпечено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іальний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супровід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9 особам,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що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постраждали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насильства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урахуванням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спеціальних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потреб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стандартів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Надання допомоги особам, що постраждали від насильства в сім’ї (їх реабілітація та соціальна реінтеграція, урахування спеціальних потреб окремих груп таких осіб, зокрема дітей, стандартизація соціальних послуг у сфері запобігання насильству в сім’ї);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Запроваджено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кризового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екстреного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втручання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Державного стандарту.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виїздів мобільної бригади, в ході яких проведено 188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кризової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сім’ях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 надано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іальні послуги за потребами.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Фахівцями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іальної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проведено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профілактичні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бесіди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надано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інформаційні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насильству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дорослими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членами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обставинах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особами,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повернулися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місць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позбавлення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волі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були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засуджені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альтернативних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форм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покарання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.</w:t>
            </w:r>
          </w:p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Запроваджено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кризового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екстреного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втручання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відповідно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Державного стандарту.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Здійснено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170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оцінок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кризової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ситуації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сім’ях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Фахівцями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іальної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проведено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профілактичні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бесіди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надано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інформаційні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запобігання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насильству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дорослими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членами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обставинах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особами,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повернулися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місць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позбавлення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або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засуджені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альтернативних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форм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покарання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</w:p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Проведено 4 заходи (день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служб)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профілактичної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суб’єктами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пробації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молодіжного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віку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служб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Тернопільському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міськрайонному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відділі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філ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ержавної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установи “Центр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пробації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”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Тернопільській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області</w:t>
            </w:r>
            <w:proofErr w:type="spellEnd"/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нагоди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державних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свят та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іальних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дат (День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День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матері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День батька, День Святого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Миколая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інших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) для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обставинах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заходу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Нагороджено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багатодітних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виховують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більше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опікуються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дітьми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потребами,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Мати-героїня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дружин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загиблих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військових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АТО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«Свята школяра» для  150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обставин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іклування</w:t>
            </w:r>
            <w:proofErr w:type="spellEnd"/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заходу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Нагороджено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числа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багатодітних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виховують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більше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громадських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опікуються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дітьми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особливими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потребами,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Мати-героїня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», дружин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загиблих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героїв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Небесної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сотні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військових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АТО</w:t>
            </w:r>
          </w:p>
          <w:p w:rsidR="00D230A2" w:rsidRDefault="00D230A2" w:rsidP="00D230A2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Організація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«Свята школяра» для  120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які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опинилися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складних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життєвих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обставин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дітей-сиріт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позбавлених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батьківського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іклування</w:t>
            </w:r>
            <w:proofErr w:type="spellEnd"/>
          </w:p>
        </w:tc>
      </w:tr>
      <w:tr w:rsidR="00D230A2" w:rsidTr="00D230A2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Підтримка осіб з числа дітей-сиріт, дітей, позбавлених батьківського піклування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Надано грошову компенсацію з  субвенції   державного бюджету придбання житла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осіб з їх числа дітей сиріт, в сумі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2065900,00</w:t>
            </w:r>
          </w:p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Надано грошову компенсацію з  субвенції   державного бюджету придбання житла 5 осіб з їх числа дітей сиріт, в сумі 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824177,50 </w:t>
            </w:r>
            <w:r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</w:tbl>
    <w:p w:rsidR="00D230A2" w:rsidRDefault="00D230A2" w:rsidP="00D230A2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n-US"/>
        </w:rPr>
      </w:pPr>
    </w:p>
    <w:p w:rsidR="00D230A2" w:rsidRDefault="00D230A2" w:rsidP="00D230A2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Служба у справах дітей </w:t>
      </w:r>
    </w:p>
    <w:p w:rsidR="00D230A2" w:rsidRDefault="00D230A2" w:rsidP="00D23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        Пріоритетні завдання служби у 2020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році: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виявлення дітей, які залишились без батьківського піклування;</w:t>
      </w:r>
    </w:p>
    <w:p w:rsidR="00D230A2" w:rsidRDefault="00D230A2" w:rsidP="00D230A2">
      <w:pPr>
        <w:pStyle w:val="a4"/>
        <w:ind w:firstLine="708"/>
        <w:rPr>
          <w:szCs w:val="28"/>
        </w:rPr>
      </w:pPr>
      <w:r>
        <w:rPr>
          <w:szCs w:val="28"/>
        </w:rPr>
        <w:t xml:space="preserve"> - виявлення батьків, які неспроможні або не бажають виконувати виховні функції, вжиття до них заходів, визначених чинним  законодавством;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комплексних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захисту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прав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інтересів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перебувають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складних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життєвих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у тому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числі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таких,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загрожувати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здоров’ю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  проведення профілактичної </w:t>
      </w:r>
      <w:proofErr w:type="spellStart"/>
      <w:r>
        <w:rPr>
          <w:rFonts w:ascii="Times New Roman" w:hAnsi="Times New Roman"/>
          <w:sz w:val="28"/>
          <w:szCs w:val="28"/>
        </w:rPr>
        <w:t>правовиховної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роботи.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 банку даних Єдиної інформаційно-аналітичної системи «Діти» перебуває 196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(в 2019 р. –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200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 дітей, з них: 37 (в 2019 р.-35) дітей – сиріт, 101 (в 2019 р.-35) дитина, позбавлена батьківського піклування та 58 (в 2019 р.-53)  дітей, які опинились в складних життєвих обставинах. </w:t>
      </w:r>
    </w:p>
    <w:p w:rsidR="00D230A2" w:rsidRDefault="00D230A2" w:rsidP="00D230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 звітний період 13(в 2019 р.- 21) дітям надано статус дитини-сироти та дитини, позбавленої батьківського піклування, 5 (в 2019 р.- 15) дітей влаштовано під опіку та піклування, 36 (в 2019 р.-36) дітей, які опинились у складних життєвих обставинах, поставлено на облік служби  у справах дітей.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На обліку служби у справах дітей у 2020 році перебуває 26 (в 2019 р.- 25)  дітей, які підлягають усиновленню та 13 (в 2019 р.-35) сімей/осіб - кандидатів в </w:t>
      </w:r>
      <w:proofErr w:type="spellStart"/>
      <w:r>
        <w:rPr>
          <w:rFonts w:ascii="Times New Roman" w:hAnsi="Times New Roman"/>
          <w:sz w:val="28"/>
          <w:szCs w:val="28"/>
        </w:rPr>
        <w:t>усиновлювачі</w:t>
      </w:r>
      <w:proofErr w:type="spellEnd"/>
      <w:r>
        <w:rPr>
          <w:rFonts w:ascii="Times New Roman" w:hAnsi="Times New Roman"/>
          <w:sz w:val="28"/>
          <w:szCs w:val="28"/>
        </w:rPr>
        <w:t xml:space="preserve">. За звітний період усиновлено 9 (в 2019 р.-11) статусних дітей громадянами України. </w:t>
      </w:r>
      <w:r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>
        <w:rPr>
          <w:rFonts w:ascii="Times New Roman" w:hAnsi="Times New Roman"/>
          <w:sz w:val="28"/>
          <w:szCs w:val="28"/>
        </w:rPr>
        <w:t>ає</w:t>
      </w:r>
      <w:proofErr w:type="spellEnd"/>
      <w:r>
        <w:rPr>
          <w:rFonts w:ascii="Times New Roman" w:hAnsi="Times New Roman"/>
          <w:sz w:val="28"/>
          <w:szCs w:val="28"/>
        </w:rPr>
        <w:t xml:space="preserve"> місце тенденція переваги національного усиновлення. </w:t>
      </w:r>
      <w:proofErr w:type="spellStart"/>
      <w:r>
        <w:rPr>
          <w:rFonts w:ascii="Times New Roman" w:hAnsi="Times New Roman"/>
          <w:sz w:val="28"/>
          <w:szCs w:val="28"/>
        </w:rPr>
        <w:t>Внутріщньосімейне</w:t>
      </w:r>
      <w:proofErr w:type="spellEnd"/>
      <w:r>
        <w:rPr>
          <w:rFonts w:ascii="Times New Roman" w:hAnsi="Times New Roman"/>
          <w:sz w:val="28"/>
          <w:szCs w:val="28"/>
        </w:rPr>
        <w:t xml:space="preserve"> усиновлення (вітчимом, мачухою) складає 5 (в 2019 р.-2) дітей. 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>Однією із форм сімейного виховання є влаштування дітей-сиріт та дітей, позбавлених батьківського піклування у прийомні сім’ї. Здійснюється соціально-правовий патронат 9 (в 2019 р.-10)  прийомних сімей, в яких виховується 9 (в 2019 р.-11) прийомних дітей.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95% дітей-сиріт та позбавлених батьківського піклування, які перебувають на обліку служби, влаштовано у сімейні форми  виховання.  Проте, 15 дітей (5%) перебувають в закладах інституційного догляду та виховання дітей.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особливими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потребами,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потребують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спец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іальні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діти старшого шкільного віку.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обставини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значній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зменшують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можливості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цих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сімейні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(таких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усиновлюють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лише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громадяни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країн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Закріплено житло за місцем його знаходження на праві користування – 82</w:t>
      </w:r>
      <w:r>
        <w:rPr>
          <w:rFonts w:ascii="Times New Roman" w:hAnsi="Times New Roman"/>
          <w:b/>
          <w:sz w:val="28"/>
          <w:szCs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в 2019 р.-91)  дітям, належить на праві власності – 31 (в 2019 р.-36) дитині. Сформовано банк даних дітей – сиріт та дітей, позбавлених батьківського піклування, які не мають власного житла та потребують покращення житлово-побутових умов – 25 (в 2019 р.-20) дітей.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На підставі </w:t>
      </w:r>
      <w:proofErr w:type="spellStart"/>
      <w:r>
        <w:rPr>
          <w:rFonts w:ascii="Times New Roman" w:hAnsi="Times New Roman"/>
          <w:sz w:val="28"/>
          <w:szCs w:val="28"/>
        </w:rPr>
        <w:t>правоустановчих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документів ведеться Єдиний житловий реєстр дітей – сиріт та дітей, позбавлених батьківського піклування. У 2020 році у відділ квартирного обліку та нерухомості подано документи 6 (в 2019 р.-35) дітей, які не мають житла на праві власності чи на праві користування та досягли віку для постановки їх на квартирний облік.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рамках реалізації міської програми «Будівництва (придбання) доступного житла у місті Тернополі на 2018-2020 роки» з міського бюджету на 2020 рік виділено 50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та використано 49890 грн., з метою упорядкування житла, яке на праві власності належить дитині-сироті. 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На реалізацію заходів міської Програми запобігання соціальному сирітству, подолання дитячої безпритульності та бездоглядності на 2018 – 2021» у 2020 році з міського бюджету виділено 149 </w:t>
      </w:r>
      <w:proofErr w:type="spellStart"/>
      <w:r>
        <w:rPr>
          <w:rFonts w:ascii="Times New Roman" w:hAnsi="Times New Roman"/>
          <w:sz w:val="28"/>
          <w:szCs w:val="28"/>
        </w:rPr>
        <w:t>тис.грн</w:t>
      </w:r>
      <w:proofErr w:type="spellEnd"/>
      <w:r>
        <w:rPr>
          <w:rFonts w:ascii="Times New Roman" w:hAnsi="Times New Roman"/>
          <w:sz w:val="28"/>
          <w:szCs w:val="28"/>
        </w:rPr>
        <w:t xml:space="preserve">. Впродовж 9 місяців 2020  року використано 72 тис. грн.  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В рамках цієї програми робота служби була спрямована на запобігання вчиненню правопорушень та злочинів серед дітей, запобіганню безпритульності та бездоглядності, усунення причин та обставин, що призводять до потрапляння дітей у складні життєві обставини. З цією метою проведено 21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захід, а саме: 15 бесід, 5 </w:t>
      </w:r>
      <w:proofErr w:type="spellStart"/>
      <w:r>
        <w:rPr>
          <w:rFonts w:ascii="Times New Roman" w:hAnsi="Times New Roman"/>
          <w:sz w:val="28"/>
          <w:szCs w:val="28"/>
        </w:rPr>
        <w:t>лекці</w:t>
      </w:r>
      <w:r>
        <w:rPr>
          <w:rFonts w:ascii="Times New Roman" w:hAnsi="Times New Roman"/>
          <w:sz w:val="28"/>
          <w:szCs w:val="28"/>
          <w:lang w:val="ru-RU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, 1 «круглий» стіл, якими охоплено 412 дітей. 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За звітний період працівниками служби у справах дітей щомісячно  здійснюється контроль щодо виховання 58 (в 2019 р.-53) дітей, які опинились в складних життєвих обставинах. Обстежуються умови проживання даної категорії дітей, з батьками проводяться профілактичні бесіди щодо відповідального ставлення до виконання батьківських обов’язків, створення належних умов для повноцінного розвитку дітей.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Здійснюється представництво інтересів дітей у судах. За звітний період взято участь у 182 (в 2019 р.- 210) судових засіданнях, ініційовано 5 (в 2019 р.-2)  позовів щодо захисту прав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інтересів дітей.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В 2020 році працівниками служби розглянуто 509  ( в 2019 р.- 1853 ) звернень громадян.</w:t>
      </w: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D230A2" w:rsidRDefault="00D230A2" w:rsidP="00D23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Підготовлено матеріали та проведено 11 (в 2019 р.-11) засідань комісії з питань захисту прав дитини, винесено 252  (в 2019 р.-338) рішення. Враховуючи рішення комісії з питань захисту прав дитини, підготовлено 200( в 2019 р.-234 )проектів рішень виконавчого комітету Тернопільської міської ради.</w:t>
      </w:r>
    </w:p>
    <w:p w:rsidR="00D230A2" w:rsidRDefault="00D230A2" w:rsidP="00D230A2">
      <w:pPr>
        <w:spacing w:after="0" w:line="240" w:lineRule="auto"/>
        <w:ind w:right="-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Організовано роботу «гарячої» телефонної лінії служби у справах неповнолітніх та дітей, надано 25 (в 2019 р.-24 )телефонних  консультацій та рекомендацій з питань захисту прав та інтересів дітей.</w:t>
      </w:r>
    </w:p>
    <w:p w:rsidR="00D230A2" w:rsidRDefault="00D230A2" w:rsidP="00D230A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30A2" w:rsidRDefault="00D230A2" w:rsidP="00D230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Порівняльна таблиця роботи служби у справах дітей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"/>
        <w:gridCol w:w="5705"/>
        <w:gridCol w:w="1405"/>
        <w:gridCol w:w="1791"/>
      </w:tblGrid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місяців</w:t>
            </w:r>
          </w:p>
          <w:p w:rsidR="00D230A2" w:rsidRDefault="00D230A2" w:rsidP="00D23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2019 </w:t>
            </w:r>
          </w:p>
          <w:p w:rsidR="00D230A2" w:rsidRDefault="00D230A2" w:rsidP="00D23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року</w:t>
            </w:r>
          </w:p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 місяців</w:t>
            </w:r>
          </w:p>
          <w:p w:rsidR="00D230A2" w:rsidRDefault="00D230A2" w:rsidP="00D230A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2020року</w:t>
            </w:r>
          </w:p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Облік дітей  ССНД, 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діти - сироти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діти, позбавлені батьківського піклування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діти, що опинились в складних життєвих обставинах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Влаштовано під опіку, піклування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Функціонує прийомних сімей, в них виховується дітей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10/11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9/9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Усиновлено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з дітьми профілактичних бесід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з батьками профілактичних бесід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в навчальних закладах: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лекцій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,семінарів, «круглих столів»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перевірок навчальних закладів з організації виховної роботи, спеціальних закладів для дітей-сиріт та дітей,позбавлених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батьківського піклування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Взято участь у судових засіданнях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Розглянуто звернень громадян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509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засідань комісії з питань захисту прав дитини/винесено рішень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11/338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11/252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Підготовлено проектів рішень виконавчого комітету: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надання  статусу дитині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встановлення опіки, піклування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встановлення опіки над майном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затвердження висновку органу опіки та піклування про позбавлення батьківських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затвердження висновку органу опіки та піклування про визначення місця проживання дитини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затвердження висновку органу опіки та піклування про участь у вихованні дитини одного з батьків, що проживає окремо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надання дозволу на укладання договору дарування, купівлі-продажу майна, де дитина має право власності, або право користування житловим приміщенням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підтвердження місця проживання дитини для її тимчасового виїзду за межі України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надання статусу дитини, яка постраждала внаслідок воєнних дій та збройних конфліктів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 затвердження висновку органу опіки та піклування щодо доцільності /недоцільності виселення дитини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0A2" w:rsidTr="00D230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затвердження висновку органу опіки та піклування щодо доцільності зняття /не зняття з реєстрації місця проживання дитини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230A2" w:rsidRDefault="00D230A2" w:rsidP="00D230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230A2" w:rsidRDefault="00D230A2" w:rsidP="00D230A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Структура управління</w:t>
      </w:r>
    </w:p>
    <w:p w:rsidR="00D230A2" w:rsidRDefault="00D230A2" w:rsidP="00D230A2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Управління сім’ї, молодіжної політики та захисту дітей  створене відповідно до рішення міської ради від 25.10.2019 р. № 7/39/127, що передбачало реорганізацію  шляхом поділу управління у справах сім’ї, молодіжної політики і спорту з приєднанням служби у справах неповнолітніх та дітей.</w:t>
      </w:r>
    </w:p>
    <w:p w:rsidR="00D230A2" w:rsidRDefault="00D230A2" w:rsidP="00D230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3335"/>
        <w:gridCol w:w="2824"/>
      </w:tblGrid>
      <w:tr w:rsidR="00D230A2" w:rsidTr="00D230A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сім’ї, молодіжної політики та захисту дітей: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Назва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структурних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ідрозділів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посади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штатних одиниць</w:t>
            </w:r>
          </w:p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2019рік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штатних одиниць</w:t>
            </w:r>
          </w:p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р.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управління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- бухгалтер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Головний спеціаліст –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юристконсульт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Сектор у справах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сімї</w:t>
            </w:r>
            <w:proofErr w:type="spellEnd"/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Завідувач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сектору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справах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сім’ї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rPr>
          <w:trHeight w:val="382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Відділ молодіжної політики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230A2" w:rsidTr="00D230A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СЛУЖБА   У СПРАВАХ ДІТЕЙ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начальника управління – начальник служби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соц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іально-правового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дітей</w:t>
            </w:r>
            <w:proofErr w:type="spellEnd"/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230A2" w:rsidTr="00D230A2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опіки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іклування</w:t>
            </w:r>
            <w:proofErr w:type="spellEnd"/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230A2" w:rsidTr="00D230A2"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 штатних одиниць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D230A2" w:rsidRDefault="00D230A2" w:rsidP="00D230A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4"/>
        <w:gridCol w:w="3149"/>
        <w:gridCol w:w="2749"/>
      </w:tblGrid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Фонд оплати праці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р. (грн.)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р. 10 місяців (грн.)</w:t>
            </w:r>
          </w:p>
        </w:tc>
      </w:tr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Нарахована заробітна плата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2619734.71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2432609,14</w:t>
            </w:r>
          </w:p>
        </w:tc>
      </w:tr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т.ч. премія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659564,24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415238,9</w:t>
            </w:r>
          </w:p>
        </w:tc>
      </w:tr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Нарахована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заробітна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Служба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справах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дітей (розпорядник Міська рада)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2225174,51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т.ч.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допомога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589262,14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Нарахована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заробітна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плата</w:t>
            </w:r>
          </w:p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справах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сім'ї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розпорядник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УССМТС)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394560,2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D230A2" w:rsidTr="00D230A2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т.ч.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матеріальна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допомога</w:t>
            </w:r>
            <w:proofErr w:type="spellEnd"/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70302,1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A2" w:rsidRDefault="00D230A2" w:rsidP="00D230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230A2" w:rsidRDefault="00D230A2" w:rsidP="00D230A2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cім’ї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D230A2" w:rsidRDefault="00D230A2" w:rsidP="00D230A2">
      <w:pPr>
        <w:tabs>
          <w:tab w:val="left" w:pos="5670"/>
          <w:tab w:val="left" w:pos="5812"/>
          <w:tab w:val="left" w:pos="5954"/>
          <w:tab w:val="left" w:pos="60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молодіжної політики та захисту дітей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Христина БІЛІНСЬКА</w:t>
      </w: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міського голови</w:t>
      </w: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виконавчих органів ради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Володимир ДІДИЧ</w:t>
      </w: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Сергій НАДАЛ</w:t>
      </w: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/>
          <w:sz w:val="28"/>
          <w:szCs w:val="28"/>
        </w:rPr>
        <w:t>Заверуха</w:t>
      </w:r>
      <w:proofErr w:type="spellEnd"/>
    </w:p>
    <w:p w:rsidR="00D230A2" w:rsidRDefault="00D230A2" w:rsidP="00D230A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0352525695</w:t>
      </w:r>
    </w:p>
    <w:p w:rsidR="00000000" w:rsidRDefault="00D230A2" w:rsidP="00D230A2">
      <w:pPr>
        <w:spacing w:line="240" w:lineRule="auto"/>
      </w:pPr>
    </w:p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30A2"/>
    <w:rsid w:val="00D2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D230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D230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12901</Words>
  <Characters>7355</Characters>
  <Application>Microsoft Office Word</Application>
  <DocSecurity>0</DocSecurity>
  <Lines>61</Lines>
  <Paragraphs>40</Paragraphs>
  <ScaleCrop>false</ScaleCrop>
  <Company>Reanimator Extreme Edition</Company>
  <LinksUpToDate>false</LinksUpToDate>
  <CharactersWithSpaces>20216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2020-11-06T12:38:00Z</dcterms:created>
  <dcterms:modified xsi:type="dcterms:W3CDTF">2020-11-06T12:38:00Z</dcterms:modified>
</cp:coreProperties>
</file>