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C5" w:rsidRPr="008919C5" w:rsidRDefault="008919C5" w:rsidP="008919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919C5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8919C5" w:rsidRPr="008919C5" w:rsidRDefault="008919C5" w:rsidP="008919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19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до рішення виконавчого комітету</w:t>
      </w:r>
    </w:p>
    <w:p w:rsidR="008919C5" w:rsidRPr="008919C5" w:rsidRDefault="008919C5" w:rsidP="008919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19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від ___ . ____. 20 ___  № ____</w:t>
      </w:r>
    </w:p>
    <w:p w:rsidR="008919C5" w:rsidRPr="008919C5" w:rsidRDefault="008919C5" w:rsidP="008919C5">
      <w:pPr>
        <w:pStyle w:val="a3"/>
        <w:rPr>
          <w:sz w:val="24"/>
        </w:rPr>
      </w:pPr>
      <w:r w:rsidRPr="008919C5">
        <w:rPr>
          <w:sz w:val="24"/>
        </w:rPr>
        <w:t xml:space="preserve">                                                             </w:t>
      </w:r>
    </w:p>
    <w:p w:rsidR="008919C5" w:rsidRPr="008919C5" w:rsidRDefault="008919C5" w:rsidP="008919C5">
      <w:pPr>
        <w:pStyle w:val="a3"/>
        <w:rPr>
          <w:sz w:val="24"/>
        </w:rPr>
      </w:pPr>
      <w:r w:rsidRPr="008919C5">
        <w:rPr>
          <w:sz w:val="24"/>
        </w:rPr>
        <w:t xml:space="preserve">                                                                      ВИСНОВОК </w:t>
      </w:r>
    </w:p>
    <w:p w:rsidR="008919C5" w:rsidRPr="008919C5" w:rsidRDefault="008919C5" w:rsidP="008919C5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8919C5">
        <w:rPr>
          <w:sz w:val="24"/>
        </w:rPr>
        <w:t>органу опіки та піклування щодо доцільності позбавлення</w:t>
      </w:r>
    </w:p>
    <w:p w:rsidR="008919C5" w:rsidRPr="008919C5" w:rsidRDefault="008919C5" w:rsidP="008919C5">
      <w:pPr>
        <w:pStyle w:val="a3"/>
        <w:tabs>
          <w:tab w:val="left" w:pos="2115"/>
        </w:tabs>
        <w:ind w:left="-180" w:right="-185"/>
        <w:jc w:val="center"/>
        <w:rPr>
          <w:sz w:val="24"/>
        </w:rPr>
      </w:pPr>
      <w:r w:rsidRPr="008919C5">
        <w:rPr>
          <w:sz w:val="24"/>
        </w:rPr>
        <w:t xml:space="preserve">батьківських прав </w:t>
      </w:r>
      <w:r>
        <w:rPr>
          <w:sz w:val="24"/>
        </w:rPr>
        <w:t>…</w:t>
      </w:r>
    </w:p>
    <w:p w:rsidR="008919C5" w:rsidRPr="008919C5" w:rsidRDefault="008919C5" w:rsidP="0089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, 15.01.2013р.н.       </w:t>
      </w:r>
    </w:p>
    <w:p w:rsidR="008919C5" w:rsidRPr="008919C5" w:rsidRDefault="008919C5" w:rsidP="00891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Органом опіки та піклування розглянуто позовну заяву та  матеріали цивільної справи №607/5985/20, яка надійшла із Тернопільського   </w:t>
      </w:r>
      <w:proofErr w:type="spellStart"/>
      <w:r w:rsidRPr="008919C5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919C5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 за позовом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від спільного шлюбу 15.01.2013р. народилася донька  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ab/>
        <w:t xml:space="preserve">Рішенням  Тернопільського </w:t>
      </w:r>
      <w:proofErr w:type="spellStart"/>
      <w:r w:rsidRPr="008919C5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8919C5">
        <w:rPr>
          <w:rFonts w:ascii="Times New Roman" w:hAnsi="Times New Roman" w:cs="Times New Roman"/>
          <w:sz w:val="24"/>
          <w:szCs w:val="24"/>
        </w:rPr>
        <w:t xml:space="preserve"> суду від 04.03.2015р. шлюб між подружжям розірвано.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 Мати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>, на засіданні комісії повідомила, що  батько дитини не бере участі у житті доньки, не цікавиться її здоров’ям, успіхами у навчанні, матеріально не допомагає.</w:t>
      </w:r>
    </w:p>
    <w:p w:rsidR="008919C5" w:rsidRPr="008919C5" w:rsidRDefault="008919C5" w:rsidP="008919C5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 Відповідно до інформації ТСШ I-III ступенів  №3 з поглибленим вивченням іноземних мов від 27.01.2020р. №02-09/23, за час навчання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у школі батько жодного разу не був  та не цікавився успіхами доньки. 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  Інформація КНП «Тернопільська міська дитяча комунальна лікарня» від 24.01.2020р. №90 підтверджує той факт, що при відвідуванні дитячої поліклініки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супроводжувала мама .   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З малолітньою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 проведено бесіду під час якої з’ясовано, що біологічного батька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не пам’ятає, знає його лише по фотографіях. Батько жодного разу не намагався налагодити відносини з донькою, не телефонував, не цікавився її життям та навчанням.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Зазначені факти, як кожен окремо так і в сукупності свідчать, що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доньки, свідомо нехтує ними та самоусунувся від виконання батьківських обов’язків.</w:t>
      </w:r>
    </w:p>
    <w:p w:rsidR="008919C5" w:rsidRPr="008919C5" w:rsidRDefault="008919C5" w:rsidP="008919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стосовно малолітньої дитини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19C5">
        <w:rPr>
          <w:rFonts w:ascii="Times New Roman" w:hAnsi="Times New Roman" w:cs="Times New Roman"/>
          <w:sz w:val="24"/>
          <w:szCs w:val="24"/>
        </w:rPr>
        <w:t xml:space="preserve"> ,15.01.2013р.н.</w:t>
      </w:r>
    </w:p>
    <w:p w:rsidR="008919C5" w:rsidRPr="008919C5" w:rsidRDefault="008919C5" w:rsidP="00891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C5" w:rsidRPr="008919C5" w:rsidRDefault="008919C5" w:rsidP="008919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19C5" w:rsidRPr="008919C5" w:rsidRDefault="008919C5" w:rsidP="008919C5">
      <w:pPr>
        <w:pStyle w:val="a3"/>
        <w:rPr>
          <w:sz w:val="24"/>
        </w:rPr>
      </w:pPr>
      <w:r w:rsidRPr="008919C5">
        <w:rPr>
          <w:sz w:val="24"/>
        </w:rPr>
        <w:t xml:space="preserve">  </w:t>
      </w:r>
      <w:r>
        <w:rPr>
          <w:sz w:val="24"/>
        </w:rPr>
        <w:t xml:space="preserve">                 </w:t>
      </w:r>
      <w:r w:rsidRPr="008919C5">
        <w:rPr>
          <w:sz w:val="24"/>
        </w:rPr>
        <w:t>Міський голова                                                                             Сергій НАДАЛ</w:t>
      </w:r>
    </w:p>
    <w:p w:rsidR="008919C5" w:rsidRPr="008919C5" w:rsidRDefault="008919C5" w:rsidP="008919C5">
      <w:pPr>
        <w:pStyle w:val="a3"/>
        <w:rPr>
          <w:sz w:val="24"/>
        </w:rPr>
      </w:pPr>
    </w:p>
    <w:p w:rsidR="00000000" w:rsidRPr="008919C5" w:rsidRDefault="008919C5" w:rsidP="00891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919C5" w:rsidSect="00313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19C5"/>
    <w:rsid w:val="0089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19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919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2020-12-15T14:25:00Z</dcterms:created>
  <dcterms:modified xsi:type="dcterms:W3CDTF">2020-12-15T14:27:00Z</dcterms:modified>
</cp:coreProperties>
</file>