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A9" w:rsidRPr="008807A5" w:rsidRDefault="006B5EA9" w:rsidP="006B5EA9">
      <w:pPr>
        <w:spacing w:after="0" w:line="240" w:lineRule="auto"/>
        <w:ind w:firstLine="2694"/>
        <w:jc w:val="right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Додаток</w:t>
      </w:r>
      <w:r w:rsidRPr="008807A5">
        <w:rPr>
          <w:rFonts w:ascii="Times New Roman" w:hAnsi="Times New Roman"/>
          <w:color w:val="000000"/>
          <w:sz w:val="24"/>
        </w:rPr>
        <w:tab/>
      </w:r>
    </w:p>
    <w:p w:rsidR="006B5EA9" w:rsidRPr="008807A5" w:rsidRDefault="006B5EA9" w:rsidP="006B5E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8807A5">
        <w:rPr>
          <w:rFonts w:ascii="Times New Roman" w:hAnsi="Times New Roman"/>
          <w:b/>
          <w:color w:val="000000"/>
          <w:sz w:val="24"/>
        </w:rPr>
        <w:t>ПОЛОЖЕННЯ</w:t>
      </w:r>
    </w:p>
    <w:p w:rsidR="006B5EA9" w:rsidRPr="008807A5" w:rsidRDefault="006B5EA9" w:rsidP="006B5E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8807A5">
        <w:rPr>
          <w:rFonts w:ascii="Times New Roman" w:hAnsi="Times New Roman"/>
          <w:b/>
          <w:color w:val="000000"/>
          <w:sz w:val="24"/>
        </w:rPr>
        <w:t xml:space="preserve">ПРО УПРАВЛІННЯ КУЛЬТУРИ І МИСТЕЦТВ </w:t>
      </w:r>
    </w:p>
    <w:p w:rsidR="006B5EA9" w:rsidRPr="008807A5" w:rsidRDefault="006B5EA9" w:rsidP="006B5EA9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b/>
          <w:color w:val="000000"/>
          <w:sz w:val="24"/>
        </w:rPr>
        <w:t>ТЕРНОПІЛЬСЬКОЇ  МІСЬКОЇ РАДИ</w:t>
      </w:r>
    </w:p>
    <w:p w:rsidR="006B5EA9" w:rsidRPr="008807A5" w:rsidRDefault="006B5EA9" w:rsidP="006B5EA9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(нова редакція)</w:t>
      </w:r>
    </w:p>
    <w:p w:rsidR="006B5EA9" w:rsidRPr="008807A5" w:rsidRDefault="006B5EA9" w:rsidP="006B5EA9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2021р.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B5EA9" w:rsidRPr="008807A5" w:rsidRDefault="006B5EA9" w:rsidP="006B5E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8807A5">
        <w:rPr>
          <w:rFonts w:ascii="Times New Roman" w:hAnsi="Times New Roman"/>
          <w:b/>
          <w:color w:val="000000"/>
          <w:sz w:val="24"/>
        </w:rPr>
        <w:t>1. Загальні положення</w:t>
      </w:r>
    </w:p>
    <w:p w:rsidR="006B5EA9" w:rsidRPr="008807A5" w:rsidRDefault="006B5EA9" w:rsidP="006B5EA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Управління культури і мистецтв Тернопільської міської ради (надалі – Управління) є виконавчим органом Тернопільської міської ради.</w:t>
      </w:r>
    </w:p>
    <w:p w:rsidR="006B5EA9" w:rsidRPr="008807A5" w:rsidRDefault="006B5EA9" w:rsidP="006B5EA9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Управління у своїй діяльності підзвітне і підконтрольне міській раді, виконавчому комітету, міському голові та заступнику міського голови, відповідно до розподілу обов’язків.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1.3. Управління культури і мистецтв Тернопільської міської ради є правонаступником управління культури та туризму Тернопільської міської ради. 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</w:rPr>
        <w:t xml:space="preserve">1.4. Управління у своїй діяльності керується Конституцією та законами України, </w:t>
      </w: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актами Президента України і Кабінету Міністрів України, актами органів виконавчої влади, рішеннями міської ради, рішеннями виконавчого комітету міської ради, розпорядженнями міського голови, вимогами стандарту ISO 9001</w:t>
      </w:r>
      <w:r w:rsidRPr="008807A5">
        <w:rPr>
          <w:rFonts w:ascii="Times New Roman" w:hAnsi="Times New Roman"/>
          <w:color w:val="000000"/>
          <w:sz w:val="24"/>
        </w:rPr>
        <w:t>, Настановою у сфері якості, Політикою у сфері якості,</w:t>
      </w: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 xml:space="preserve"> цим Положенням, іншими нормативними актами.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1.5. Управління є юридичною особою, головним розпорядником бюджетних коштів, має самостійний баланс, круглу печатку із зображенням Державного Герба України зі своїм найменуванням, кутовий штамп, бланки із своїми реквізитами, рахунки в органах Державної казначейської служби України в місті Тернополі.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1.6. У межах своїх повноважень укладає від свого імені угоди з юридичними і фізичними особами.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1.7. Управління має майнові і немайнові права.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1.8. Управління несе зобов’язання бути позивачем і відповідачем у судах.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1.9. Місцезнаходження: 46001, м. Тернопіль, </w:t>
      </w:r>
      <w:proofErr w:type="spellStart"/>
      <w:r w:rsidRPr="008807A5">
        <w:rPr>
          <w:rFonts w:ascii="Times New Roman" w:hAnsi="Times New Roman"/>
          <w:color w:val="000000"/>
          <w:sz w:val="24"/>
        </w:rPr>
        <w:t>бульварТараса</w:t>
      </w:r>
      <w:proofErr w:type="spellEnd"/>
      <w:r w:rsidRPr="008807A5">
        <w:rPr>
          <w:rFonts w:ascii="Times New Roman" w:hAnsi="Times New Roman"/>
          <w:color w:val="000000"/>
          <w:sz w:val="24"/>
        </w:rPr>
        <w:t xml:space="preserve"> Шевченка,1.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B5EA9" w:rsidRPr="008807A5" w:rsidRDefault="006B5EA9" w:rsidP="006B5E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8807A5">
        <w:rPr>
          <w:rFonts w:ascii="Times New Roman" w:hAnsi="Times New Roman"/>
          <w:b/>
          <w:color w:val="000000"/>
          <w:sz w:val="24"/>
        </w:rPr>
        <w:t>2. Завдання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2.1. Основними завданнями Управління є :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2.1.1. Аналіз стану культури на території </w:t>
      </w: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Тернопільської міської територіальної громади</w:t>
      </w:r>
      <w:r w:rsidRPr="008807A5">
        <w:rPr>
          <w:rFonts w:ascii="Times New Roman" w:hAnsi="Times New Roman"/>
          <w:color w:val="000000"/>
          <w:sz w:val="24"/>
        </w:rPr>
        <w:t>, розробка проектів цільових програм та прогнозів розвитку закладів культури громади та їх реалізація.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2.1.2 Створення умов для розвитку професійного і самодіяльного мистецтва, змістовного культурного дозвілля населення.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2.1.3. Створення умов для реалізації прав громадян на свободу художньої творчості всіх видів культурних послуг та культурної діяльності.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2.1.4. Сприяння відродженню та розвитку традицій і культури української нації.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2.1.5. Сприяння залучення в культуру громади іноземних та внутрішніх інвестицій, необхідних для організації та проведення культурно-масових заходів і реалізації, пов’язаних з ними інвестиційних проектів.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2.1.6. Здійснення в установленому порядку фінансування закладів культури, діяльність яких координує Управління.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2.1.7. Здійснення контролю щодо ефективного використання бюджетних коштів закладами культури, діяльність яких координує Управління.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2.1.8. Створення умов для задоволення національно-культурних і мовних представників національно-етнічних меншин, які проживають на території </w:t>
      </w: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Тернопільської міської територіальної громади</w:t>
      </w:r>
      <w:r w:rsidRPr="008807A5">
        <w:rPr>
          <w:rFonts w:ascii="Times New Roman" w:hAnsi="Times New Roman"/>
          <w:color w:val="000000"/>
          <w:sz w:val="24"/>
        </w:rPr>
        <w:t>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6B5EA9" w:rsidRPr="008807A5" w:rsidRDefault="006B5EA9" w:rsidP="006B5E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8807A5">
        <w:rPr>
          <w:rFonts w:ascii="Times New Roman" w:hAnsi="Times New Roman"/>
          <w:b/>
          <w:color w:val="000000"/>
          <w:sz w:val="24"/>
        </w:rPr>
        <w:t>3. Функції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</w:rPr>
        <w:t>3.1.</w:t>
      </w: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 xml:space="preserve"> Аналіз стану культури в Тернопільській міській територіальній громаді.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</w:rPr>
        <w:lastRenderedPageBreak/>
        <w:t>3.2.</w:t>
      </w: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 xml:space="preserve"> Підготовка пропозицій до проекту Програми соціального-економічного і культурного розвитку Тернопільської міської територіальної громади та їх виконання в межах компетенції Управління.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3.3. Розробка проектів цільових Програм розвитку мережі закладів культури </w:t>
      </w: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Тернопільської міської територіальної громади</w:t>
      </w:r>
      <w:r w:rsidRPr="008807A5">
        <w:rPr>
          <w:rFonts w:ascii="Times New Roman" w:hAnsi="Times New Roman"/>
          <w:color w:val="000000"/>
          <w:sz w:val="24"/>
        </w:rPr>
        <w:t>, комплексного вирішення проблем галузі.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3.4. Організація проведення фестивалів, свят, концертів, конкурсів, оглядів професійного мистецтва й аматорської творчості, виставок творів образотворчого та декоративно – ужиткового мистецтва та інших культурно-мистецьких заходів, що належать до його повноважень, заходів щодо проведення </w:t>
      </w:r>
      <w:proofErr w:type="spellStart"/>
      <w:r w:rsidRPr="008807A5">
        <w:rPr>
          <w:rFonts w:ascii="Times New Roman" w:hAnsi="Times New Roman"/>
          <w:color w:val="000000"/>
          <w:sz w:val="24"/>
        </w:rPr>
        <w:t>іміджевої</w:t>
      </w:r>
      <w:proofErr w:type="spellEnd"/>
      <w:r w:rsidRPr="008807A5">
        <w:rPr>
          <w:rFonts w:ascii="Times New Roman" w:hAnsi="Times New Roman"/>
          <w:color w:val="000000"/>
          <w:sz w:val="24"/>
        </w:rPr>
        <w:t xml:space="preserve"> політики Тернопільської міської територіальної громади у сфері культури.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3.5. Координація діяльність комунальних установ та підприємств закладів культури, що належать до комунальної власності Тернопільської міської територіальної громади, надання їм методичної, організаційно – практичної, консультативної допомоги.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3.6. Здійснення роботи пов’язаної із заповненням, обліком, зберіганням трудових книжок та особових справ (особових карток) працівників централізованої бухгалтерії закладів управління культури і мистецтв Тернопільської міської ради.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3.7. Організація та проведення атестації керівників, працівників закладів культури не численних за складом, діяльність яких координує Управління.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</w:rPr>
        <w:t>3.8</w:t>
      </w: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. Підготовка початкових спеціалізованих мистецьких навчальних закладів до нового навчального року.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3.9. Підготовка закладів культури до роботи в осінньо-зимовий період, проведення поточних та капітальних ремонтів приміщень.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3.10. Сприяння роботі творчих спілок, національно – культурних та інших культурно – мистецьких організацій.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3.11. Організація обліку (реєстру) пам’яток культурної та духовної спадщини на території Тернопільської міської територіальної громади.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3.12. Сприяння розвитку міжнародних та міжміських культурних зв’язків, відповідно до чинного законодавства.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3.13. Заохочення працівників за досягнення у творчій, педагогічній, культурно-освітній діяльності.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3.14. Підготовка проектів рішень Тернопільської міської ради, рішень виконавчого комітету,розпоряджень міського голови з питань, які відносяться до компетенції Управління.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3.15. Підготовка статистичної </w:t>
      </w:r>
      <w:proofErr w:type="spellStart"/>
      <w:r w:rsidRPr="008807A5">
        <w:rPr>
          <w:rFonts w:ascii="Times New Roman" w:hAnsi="Times New Roman"/>
          <w:color w:val="000000"/>
          <w:sz w:val="24"/>
        </w:rPr>
        <w:t>звітность</w:t>
      </w:r>
      <w:proofErr w:type="spellEnd"/>
      <w:r w:rsidRPr="008807A5">
        <w:rPr>
          <w:rFonts w:ascii="Times New Roman" w:hAnsi="Times New Roman"/>
          <w:color w:val="000000"/>
          <w:sz w:val="24"/>
        </w:rPr>
        <w:t xml:space="preserve"> з кадрових питань, фінансово-господарської та культурно-масової роботи.</w:t>
      </w:r>
    </w:p>
    <w:p w:rsidR="006B5EA9" w:rsidRPr="008807A5" w:rsidRDefault="006B5EA9" w:rsidP="006B5EA9">
      <w:pPr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3.16. Аналіз звітів про використання коштів розпорядників бюджетних коштів нижчого рівня.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3.17. Організація матеріально – технічного та фінансового забезпечення, в межах виділених коштів, закладів культури діяльність яких координує Управління.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</w:rPr>
        <w:t>3.18.</w:t>
      </w: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Розгляд звернень фізичних та юридичних осіб, депутатських запитів та звернень.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3.19. Організація та проведення конкурсів на заміщення вакантних посад керівників закладів культури, діяльність яких координує Управління. 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 xml:space="preserve">3.20. Участь у підготовці документів щодо процедури надання в оренду майна комунальної власності Тернопільської міської територіальної громади. 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3.21. Організація роботи у сфері здійснення публічних закупівель товарів, робіт і послуг, в тому числі, при необхідності для забезпечення потреб закладів культури, діяльність яких координує Управління. 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3.22. Оприлюднення через управління цифрової трансформації та комунікацій з засобами масової інформації на єдиному державному </w:t>
      </w:r>
      <w:proofErr w:type="spellStart"/>
      <w:r w:rsidRPr="008807A5">
        <w:rPr>
          <w:rFonts w:ascii="Times New Roman" w:hAnsi="Times New Roman"/>
          <w:color w:val="000000"/>
          <w:sz w:val="24"/>
        </w:rPr>
        <w:t>веб-порталі</w:t>
      </w:r>
      <w:proofErr w:type="spellEnd"/>
      <w:r w:rsidRPr="008807A5">
        <w:rPr>
          <w:rFonts w:ascii="Times New Roman" w:hAnsi="Times New Roman"/>
          <w:color w:val="000000"/>
          <w:sz w:val="24"/>
        </w:rPr>
        <w:t xml:space="preserve"> відкритих даних інформації, яка стосується Управління.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3.23. Підготовка документів для реалізації грантових проектів (програм тощо) для участі у конкурсах, що проводяться українськими та іноземними організаціями.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3.24. Подання пропозицій міському голові щодо нагородження відзнаками міської ради працівників галузі культури.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lastRenderedPageBreak/>
        <w:t>3.25. Підготовка документів щодо нагородження державними нагородами, відзнаками Президента України, присвоєння почесних звань України працівникам галузі культури.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3.26. Внесення у встановленому порядку пропозицій по відкриттю, створенню, реорганізації і ліквідації закладів культури діяльність яких координує Управління.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3.27. Підготовка пропозицій для включення до проекту бюджету Тернопільської міської територіальної громади по галузі культури. Контроль за підготовкою бюджетних запитів.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3.28. Управління є уповноваженим по управлінню майном, що є комунальною власністю Тернопільської міської територіальної громади, закріплене за комунальними установами та підприємствами, діяльність яких координує. 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3.29. Участь у роботі комісії по інвентаризації майна, матеріальних цінностей комунальної власності. 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3.30. Здійснення контролю за дотриманням пожежної безпеки та техніки безпеки в закладах культури, діяльність яких координує управління культури і мистецтв Тернопільської міської ради.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3.31. Розробка щомісячних планів заходів Управління та забезпечення їх виконання. 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3.32. Розробка піврічних планів роботи Управління, підготовка звітів щодо їх виконання.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3.33. Отримання від закладів культури, діяльність яких координує управління культури і мистецтв Тернопільської міської ради, в установленому порядку статистичної та бухгалтерської звітності. 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3.34. Підготовка та внесення на розгляд міської ради проектів рішень щодо затвердження, внесення змін до Статутів закладів культури, діяльність яких координує Управління.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3.35. Здійснення інших функцій, пов'язаних з виконанням покладених на Управління завдань.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B5EA9" w:rsidRPr="008807A5" w:rsidRDefault="006B5EA9" w:rsidP="006B5E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8807A5">
        <w:rPr>
          <w:rFonts w:ascii="Times New Roman" w:hAnsi="Times New Roman"/>
          <w:b/>
          <w:color w:val="000000"/>
          <w:sz w:val="24"/>
        </w:rPr>
        <w:t>4. Права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4.1. Залучати спеціалістів інших підрозділів міської ради, підприємств, організацій та установ, об’єднань громадян (за погодженням із їхніми керівниками) для розгляду питань, що належать до його компетенції.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4.2. Одержувати безкоштовно в установленому порядку від інших виконавчих органів міської ради, підприємств, установ, організацій усіх форм власності, інформацію, документи та інші матеріали, а від місцевих органів державної статистики - статистичні дані, необхідні для виконання завдань, покладених на управління культури і мистецтв.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4.3. Скликати в установленому порядку наради з питань, що належать до його компетенції.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4.4. Залучати на договірній основі фахівців, для вирішення актуальних проблем розвитку культури.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4.5. Подавати пропозиції до управління культури Тернопільської обласної державної адміністрації про нагородження працівників та колективів, що особливо відзначилися, державними нагородами та відзнаками в галузі культури.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4.6. Управління при виконанні покладених на нього завдань взаємодіє з іншими відділами та управліннями міської ради, а також із розташованими на території Тернопільської міської територіальної громади закладами, підприємствами, організаціями, установами і громадськими об’єднаннями.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4.7. Брати участь у Всеукраїнських та Міжнародних грантових проектах, програмах, конкурсах тощо.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6B5EA9" w:rsidRPr="008807A5" w:rsidRDefault="006B5EA9" w:rsidP="006B5E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8807A5">
        <w:rPr>
          <w:rFonts w:ascii="Times New Roman" w:hAnsi="Times New Roman"/>
          <w:b/>
          <w:color w:val="000000"/>
          <w:sz w:val="24"/>
        </w:rPr>
        <w:t>5. Керівництво управління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5.1. Управління очолює начальник, який призначається на посаду і звільняється міським головою, згідно чинного законодавства. 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5.2. Кваліфікаційні вимоги: 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На посаду начальника може бути призначена особа, яка має вищу освіту, за освітньо-кваліфікаційним рівнем магістра, спеціаліста.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Стаж роботи за фахом на службі в органах місцевого сам</w:t>
      </w:r>
      <w:r w:rsidRPr="008807A5">
        <w:rPr>
          <w:rFonts w:ascii="Times New Roman" w:hAnsi="Times New Roman"/>
          <w:color w:val="000000"/>
          <w:sz w:val="24"/>
        </w:rPr>
        <w:t xml:space="preserve">оврядування та державній службі на керівних посадах не менше 2-х років, або, виходячи із виконання виконавчим органом </w:t>
      </w:r>
      <w:r w:rsidRPr="008807A5">
        <w:rPr>
          <w:rFonts w:ascii="Times New Roman" w:hAnsi="Times New Roman"/>
          <w:color w:val="000000"/>
          <w:sz w:val="24"/>
        </w:rPr>
        <w:lastRenderedPageBreak/>
        <w:t>основних завдань та функцій, стаж роботи за фахом на керівних посадах в інших сферах управління не менше 3-х років, вільно володіє українською мовою.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5.3. Начальник управління: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5.3.1. Здійснює керівництво діяльністю управління, несе персональну відповідальність за виконання покладених на управління завдань і функцій;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5.3.2. Розподіляє та затверджує посадові обов’язки працівників управління координує і контролює їх виконання;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5.3.3. Затверджує посадові інструкції працівників централізованої бухгалтерії закладів управління культури і мистецтв Тернопільської міської ради;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5.3.4. Затверджує Положення про </w:t>
      </w:r>
      <w:proofErr w:type="spellStart"/>
      <w:r w:rsidRPr="008807A5">
        <w:rPr>
          <w:rFonts w:ascii="Times New Roman" w:hAnsi="Times New Roman"/>
          <w:color w:val="000000"/>
          <w:sz w:val="24"/>
        </w:rPr>
        <w:t>секториу</w:t>
      </w:r>
      <w:proofErr w:type="spellEnd"/>
      <w:r w:rsidRPr="008807A5">
        <w:rPr>
          <w:rFonts w:ascii="Times New Roman" w:hAnsi="Times New Roman"/>
          <w:color w:val="000000"/>
          <w:sz w:val="24"/>
        </w:rPr>
        <w:t xml:space="preserve"> складі Управління;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5.3.5. Аналізує виконання завдань та функцій покладених на управління, забезпечує дотримання вимог стандарту ISO 9001 у сфері управління;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</w:rPr>
        <w:t xml:space="preserve">5.3.6. </w:t>
      </w: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Планує роботу Управління і аналізує стан її виконання;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 xml:space="preserve">5.3.7. </w:t>
      </w:r>
      <w:r w:rsidRPr="008807A5">
        <w:rPr>
          <w:rFonts w:ascii="Times New Roman" w:hAnsi="Times New Roman"/>
          <w:color w:val="000000"/>
          <w:sz w:val="24"/>
        </w:rPr>
        <w:t>Звітує про роботу Управління перед виконавчим комітетом;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5.3.8. В межах своїх повноважень видає накази, організовує і контролює їх виконання, скликає наради;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5.3.9. Без доручення діє від імені Управління і представляє його інтереси в усіх установах і організаціях, несе персональну відповідальність за збереження майна і засобів, переданих йому в користування виконавчим комітетом міської ради;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5.3.10. Затверджує </w:t>
      </w: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штатні розписи</w:t>
      </w:r>
      <w:r w:rsidRPr="008807A5">
        <w:rPr>
          <w:rFonts w:ascii="Times New Roman" w:hAnsi="Times New Roman"/>
          <w:color w:val="000000"/>
          <w:sz w:val="24"/>
        </w:rPr>
        <w:t xml:space="preserve"> закладів культури, діяльність яких координує Управління.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</w:rPr>
        <w:t xml:space="preserve">5.3.11. </w:t>
      </w: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Призначає на посаду і звільняє з посади працівників централізованої бухгалтерії закладів управління культури і мистецтв Тернопільської міської ради.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</w:rPr>
        <w:t>5</w:t>
      </w: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.3.12. Подає на затвердження міському голові штатний розпис та кошторис видатків та доходів на утримання Управління.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5.3.13. Розпоряджається коштами в межах затвердженого кошторису на утримання Управління.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 xml:space="preserve">5.3.14. Перевіряє та </w:t>
      </w:r>
      <w:r w:rsidRPr="008807A5">
        <w:rPr>
          <w:rFonts w:ascii="Times New Roman" w:hAnsi="Times New Roman"/>
          <w:color w:val="000000"/>
          <w:sz w:val="24"/>
        </w:rPr>
        <w:t>підписує фінансові, бухгалтерські та банківські документи підготовлені централізованою бухгалтерією закладів управління культури і мистецтв Тернопільської міської ради.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5.3.15. Контролює подання бюджетної та фінансової звітності.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5</w:t>
      </w: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 xml:space="preserve">.3.16. Здійснює прийом громадян, </w:t>
      </w:r>
      <w:r w:rsidRPr="008807A5">
        <w:rPr>
          <w:rFonts w:ascii="Times New Roman" w:hAnsi="Times New Roman"/>
          <w:color w:val="000000"/>
          <w:sz w:val="24"/>
        </w:rPr>
        <w:t>згідно встановленого графіку.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5.3.17. Постійно підвищує свій кваліфікаційний рівень та проводить роботу, пов’язану із підвищенням рівня професійних знань працівників Управління. 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5.3.18.Не допускає в своїй діяльності порушення вимог антикорупційного законодавства.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8807A5">
        <w:rPr>
          <w:rFonts w:ascii="Times New Roman" w:hAnsi="Times New Roman"/>
          <w:color w:val="000000"/>
          <w:sz w:val="24"/>
        </w:rPr>
        <w:t xml:space="preserve">5.3.19. Несе персональну відповідальність за невиконання або неналежне виконання покладених на нього завдань, реалізацію його повноважень, дотримання трудової </w:t>
      </w:r>
      <w:r w:rsidRPr="008807A5">
        <w:rPr>
          <w:rFonts w:ascii="Times New Roman" w:hAnsi="Times New Roman"/>
          <w:color w:val="000000"/>
          <w:sz w:val="24"/>
          <w:shd w:val="clear" w:color="auto" w:fill="FFFFFF"/>
        </w:rPr>
        <w:t>дисципліни.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5.4. Начальник управління має право: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5.4.1.Представляти управління в інших органах влади, з питань, що належать до його повноважень. 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5.4.2. У встановленому порядку готувати запити та отримувати від державних органів влади та органів місцевого самоврядування необхідні статистичні та оперативні дані, що стосуються діяльності Управління і належать до його компетенції.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5.4.3. Вносити пропозиції щодо вдосконалення діяльності Управління.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5.5. У разі відсутності начальника управління його функціональні обов’язки виконує заступник начальника управління-завідувач сектору розвитку культури та духовної спадщини або один з працівників управління, на якого покладено виконання обов’язків розпорядженням міського голови.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B5EA9" w:rsidRPr="008807A5" w:rsidRDefault="006B5EA9" w:rsidP="006B5E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8807A5">
        <w:rPr>
          <w:rFonts w:ascii="Times New Roman" w:hAnsi="Times New Roman"/>
          <w:b/>
          <w:color w:val="000000"/>
          <w:sz w:val="24"/>
        </w:rPr>
        <w:t>6. Відповідальність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Начальник та працівники управління, що вчинили правопорушення, несуть відповідальність,  згідно з чинним законодавством України.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B5EA9" w:rsidRPr="008807A5" w:rsidRDefault="006B5EA9" w:rsidP="006B5E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8807A5">
        <w:rPr>
          <w:rFonts w:ascii="Times New Roman" w:hAnsi="Times New Roman"/>
          <w:b/>
          <w:color w:val="000000"/>
          <w:sz w:val="24"/>
        </w:rPr>
        <w:t>7. Заключні положення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lastRenderedPageBreak/>
        <w:t xml:space="preserve">7.1. Статус посадових осіб Управління визначається Законами України </w:t>
      </w:r>
      <w:proofErr w:type="spellStart"/>
      <w:r w:rsidRPr="008807A5">
        <w:rPr>
          <w:rFonts w:ascii="Times New Roman" w:hAnsi="Times New Roman"/>
          <w:color w:val="000000"/>
          <w:sz w:val="24"/>
        </w:rPr>
        <w:t>“Про</w:t>
      </w:r>
      <w:proofErr w:type="spellEnd"/>
      <w:r w:rsidRPr="008807A5">
        <w:rPr>
          <w:rFonts w:ascii="Times New Roman" w:hAnsi="Times New Roman"/>
          <w:color w:val="000000"/>
          <w:sz w:val="24"/>
        </w:rPr>
        <w:t xml:space="preserve"> місцеве самоврядування в </w:t>
      </w:r>
      <w:proofErr w:type="spellStart"/>
      <w:r w:rsidRPr="008807A5">
        <w:rPr>
          <w:rFonts w:ascii="Times New Roman" w:hAnsi="Times New Roman"/>
          <w:color w:val="000000"/>
          <w:sz w:val="24"/>
        </w:rPr>
        <w:t>Україні”</w:t>
      </w:r>
      <w:proofErr w:type="spellEnd"/>
      <w:r w:rsidRPr="008807A5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8807A5">
        <w:rPr>
          <w:rFonts w:ascii="Times New Roman" w:hAnsi="Times New Roman"/>
          <w:color w:val="000000"/>
          <w:sz w:val="24"/>
        </w:rPr>
        <w:t>“Про</w:t>
      </w:r>
      <w:proofErr w:type="spellEnd"/>
      <w:r w:rsidRPr="008807A5">
        <w:rPr>
          <w:rFonts w:ascii="Times New Roman" w:hAnsi="Times New Roman"/>
          <w:color w:val="000000"/>
          <w:sz w:val="24"/>
        </w:rPr>
        <w:t xml:space="preserve"> службу в органах місцевого самоврядування ”.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7.2. Структура управління, гранична чисельність його працівників та штатний розпис в межах граничної чисельності і фонду оплати праці затверджується міським головою.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7.3. Ліквідація чи реорганізація Управління здійснюється за рішенням Тернопільської міської ради в порядку, визначеному законодавством України. 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>7.4. Зміни та доповнення до цього Положення вносяться у порядку, встановленому для його прийняття.</w:t>
      </w: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B5EA9" w:rsidRPr="008807A5" w:rsidRDefault="006B5EA9" w:rsidP="006B5EA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807A5">
        <w:rPr>
          <w:rFonts w:ascii="Times New Roman" w:hAnsi="Times New Roman"/>
          <w:color w:val="000000"/>
          <w:sz w:val="24"/>
        </w:rPr>
        <w:t xml:space="preserve">Міський голова </w:t>
      </w:r>
      <w:r w:rsidRPr="008807A5">
        <w:rPr>
          <w:rFonts w:ascii="Times New Roman" w:hAnsi="Times New Roman"/>
          <w:color w:val="000000"/>
          <w:sz w:val="24"/>
        </w:rPr>
        <w:tab/>
      </w:r>
      <w:r w:rsidRPr="008807A5">
        <w:rPr>
          <w:rFonts w:ascii="Times New Roman" w:hAnsi="Times New Roman"/>
          <w:color w:val="000000"/>
          <w:sz w:val="24"/>
        </w:rPr>
        <w:tab/>
      </w:r>
      <w:r w:rsidRPr="008807A5">
        <w:rPr>
          <w:rFonts w:ascii="Times New Roman" w:hAnsi="Times New Roman"/>
          <w:color w:val="000000"/>
          <w:sz w:val="24"/>
        </w:rPr>
        <w:tab/>
      </w:r>
      <w:r w:rsidRPr="008807A5">
        <w:rPr>
          <w:rFonts w:ascii="Times New Roman" w:hAnsi="Times New Roman"/>
          <w:color w:val="000000"/>
          <w:sz w:val="24"/>
        </w:rPr>
        <w:tab/>
      </w:r>
      <w:r w:rsidRPr="008807A5">
        <w:rPr>
          <w:rFonts w:ascii="Times New Roman" w:hAnsi="Times New Roman"/>
          <w:color w:val="000000"/>
          <w:sz w:val="24"/>
        </w:rPr>
        <w:tab/>
      </w:r>
      <w:r w:rsidRPr="008807A5">
        <w:rPr>
          <w:rFonts w:ascii="Times New Roman" w:hAnsi="Times New Roman"/>
          <w:color w:val="000000"/>
          <w:sz w:val="24"/>
        </w:rPr>
        <w:tab/>
      </w:r>
      <w:r w:rsidRPr="008807A5">
        <w:rPr>
          <w:rFonts w:ascii="Times New Roman" w:hAnsi="Times New Roman"/>
          <w:color w:val="000000"/>
          <w:sz w:val="24"/>
        </w:rPr>
        <w:tab/>
        <w:t>Сергій  НАДАЛ</w:t>
      </w:r>
    </w:p>
    <w:p w:rsidR="00000000" w:rsidRDefault="006B5EA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941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B5EA9"/>
    <w:rsid w:val="006B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8784</Words>
  <Characters>5007</Characters>
  <Application>Microsoft Office Word</Application>
  <DocSecurity>0</DocSecurity>
  <Lines>41</Lines>
  <Paragraphs>27</Paragraphs>
  <ScaleCrop>false</ScaleCrop>
  <Company>Reanimator Extreme Edition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2021-04-24T08:52:00Z</dcterms:created>
  <dcterms:modified xsi:type="dcterms:W3CDTF">2021-04-24T08:52:00Z</dcterms:modified>
</cp:coreProperties>
</file>