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C1" w:rsidRPr="00DE15C1" w:rsidRDefault="00DE15C1" w:rsidP="00DE15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15C1">
        <w:rPr>
          <w:rFonts w:ascii="Times New Roman" w:hAnsi="Times New Roman"/>
          <w:sz w:val="24"/>
          <w:szCs w:val="24"/>
        </w:rPr>
        <w:t>Додаток 1</w:t>
      </w:r>
    </w:p>
    <w:p w:rsidR="00DE15C1" w:rsidRPr="00DE15C1" w:rsidRDefault="00DE15C1" w:rsidP="00DE15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15C1" w:rsidRPr="00DE15C1" w:rsidRDefault="00DE15C1" w:rsidP="00DE15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15C1" w:rsidRPr="00DE15C1" w:rsidRDefault="00DE15C1" w:rsidP="00DE15C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15C1">
        <w:rPr>
          <w:rFonts w:ascii="Times New Roman" w:hAnsi="Times New Roman"/>
          <w:b/>
          <w:sz w:val="24"/>
          <w:szCs w:val="24"/>
        </w:rPr>
        <w:t>Паспорт програми</w:t>
      </w:r>
    </w:p>
    <w:tbl>
      <w:tblPr>
        <w:tblpPr w:leftFromText="180" w:rightFromText="180" w:vertAnchor="text" w:horzAnchor="margin" w:tblpY="145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251"/>
        <w:gridCol w:w="6237"/>
      </w:tblGrid>
      <w:tr w:rsidR="00DE15C1" w:rsidRPr="00DE15C1" w:rsidTr="00DE15C1">
        <w:trPr>
          <w:trHeight w:val="592"/>
        </w:trPr>
        <w:tc>
          <w:tcPr>
            <w:tcW w:w="576" w:type="dxa"/>
            <w:hideMark/>
          </w:tcPr>
          <w:p w:rsidR="00DE15C1" w:rsidRPr="00DE15C1" w:rsidRDefault="00DE15C1" w:rsidP="00DE15C1">
            <w:pPr>
              <w:spacing w:after="0" w:line="240" w:lineRule="auto"/>
              <w:jc w:val="right"/>
              <w:rPr>
                <w:rFonts w:ascii="Times New Roman" w:hAnsi="Times New Roman"/>
                <w:caps/>
                <w:sz w:val="24"/>
                <w:szCs w:val="24"/>
              </w:rPr>
            </w:pPr>
            <w:r w:rsidRPr="00DE15C1">
              <w:rPr>
                <w:rFonts w:ascii="Times New Roman" w:hAnsi="Times New Roman"/>
                <w:caps/>
                <w:sz w:val="24"/>
                <w:szCs w:val="24"/>
              </w:rPr>
              <w:t>1.</w:t>
            </w:r>
          </w:p>
        </w:tc>
        <w:tc>
          <w:tcPr>
            <w:tcW w:w="3251" w:type="dxa"/>
            <w:hideMark/>
          </w:tcPr>
          <w:p w:rsidR="00DE15C1" w:rsidRPr="00DE15C1" w:rsidRDefault="00DE15C1" w:rsidP="00DE1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 xml:space="preserve">Ініціатор розроблення </w:t>
            </w:r>
          </w:p>
          <w:p w:rsidR="00DE15C1" w:rsidRPr="00DE15C1" w:rsidRDefault="00DE15C1" w:rsidP="00DE1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програми</w:t>
            </w:r>
          </w:p>
        </w:tc>
        <w:tc>
          <w:tcPr>
            <w:tcW w:w="6237" w:type="dxa"/>
            <w:hideMark/>
          </w:tcPr>
          <w:p w:rsidR="00DE15C1" w:rsidRPr="00DE15C1" w:rsidRDefault="00DE15C1" w:rsidP="00DE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 xml:space="preserve">Відділ взаємодії з правоохоронними органами, </w:t>
            </w:r>
          </w:p>
          <w:p w:rsidR="00DE15C1" w:rsidRPr="00DE15C1" w:rsidRDefault="00DE15C1" w:rsidP="00DE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запобігання корупції та мобілізаційної роботи</w:t>
            </w:r>
          </w:p>
        </w:tc>
      </w:tr>
      <w:tr w:rsidR="00DE15C1" w:rsidRPr="00DE15C1" w:rsidTr="00DE15C1">
        <w:tc>
          <w:tcPr>
            <w:tcW w:w="576" w:type="dxa"/>
            <w:hideMark/>
          </w:tcPr>
          <w:p w:rsidR="00DE15C1" w:rsidRPr="00DE15C1" w:rsidRDefault="00DE15C1" w:rsidP="00DE15C1">
            <w:pPr>
              <w:spacing w:after="0" w:line="240" w:lineRule="auto"/>
              <w:jc w:val="right"/>
              <w:rPr>
                <w:rFonts w:ascii="Times New Roman" w:hAnsi="Times New Roman"/>
                <w:caps/>
                <w:sz w:val="24"/>
                <w:szCs w:val="24"/>
              </w:rPr>
            </w:pPr>
            <w:r w:rsidRPr="00DE15C1">
              <w:rPr>
                <w:rFonts w:ascii="Times New Roman" w:hAnsi="Times New Roman"/>
                <w:caps/>
                <w:sz w:val="24"/>
                <w:szCs w:val="24"/>
              </w:rPr>
              <w:t>2.</w:t>
            </w:r>
          </w:p>
        </w:tc>
        <w:tc>
          <w:tcPr>
            <w:tcW w:w="3251" w:type="dxa"/>
            <w:hideMark/>
          </w:tcPr>
          <w:p w:rsidR="00DE15C1" w:rsidRPr="00DE15C1" w:rsidRDefault="00DE15C1" w:rsidP="00DE1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Розробник програми</w:t>
            </w:r>
          </w:p>
        </w:tc>
        <w:tc>
          <w:tcPr>
            <w:tcW w:w="6237" w:type="dxa"/>
            <w:hideMark/>
          </w:tcPr>
          <w:p w:rsidR="00DE15C1" w:rsidRPr="00DE15C1" w:rsidRDefault="00DE15C1" w:rsidP="00DE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 xml:space="preserve">Відділ взаємодії з правоохоронними органами, </w:t>
            </w:r>
          </w:p>
          <w:p w:rsidR="00DE15C1" w:rsidRPr="00DE15C1" w:rsidRDefault="00DE15C1" w:rsidP="00DE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запобігання корупції та мобілізаційної роботи</w:t>
            </w:r>
          </w:p>
        </w:tc>
      </w:tr>
      <w:tr w:rsidR="00DE15C1" w:rsidRPr="00DE15C1" w:rsidTr="00DE15C1">
        <w:tc>
          <w:tcPr>
            <w:tcW w:w="576" w:type="dxa"/>
            <w:hideMark/>
          </w:tcPr>
          <w:p w:rsidR="00DE15C1" w:rsidRPr="00DE15C1" w:rsidRDefault="00DE15C1" w:rsidP="00DE15C1">
            <w:pPr>
              <w:spacing w:after="0" w:line="240" w:lineRule="auto"/>
              <w:jc w:val="right"/>
              <w:rPr>
                <w:rFonts w:ascii="Times New Roman" w:hAnsi="Times New Roman"/>
                <w:caps/>
                <w:sz w:val="24"/>
                <w:szCs w:val="24"/>
              </w:rPr>
            </w:pPr>
            <w:r w:rsidRPr="00DE15C1">
              <w:rPr>
                <w:rFonts w:ascii="Times New Roman" w:hAnsi="Times New Roman"/>
                <w:caps/>
                <w:sz w:val="24"/>
                <w:szCs w:val="24"/>
              </w:rPr>
              <w:t>3.</w:t>
            </w:r>
          </w:p>
        </w:tc>
        <w:tc>
          <w:tcPr>
            <w:tcW w:w="3251" w:type="dxa"/>
            <w:hideMark/>
          </w:tcPr>
          <w:p w:rsidR="00DE15C1" w:rsidRPr="00DE15C1" w:rsidRDefault="00DE15C1" w:rsidP="00DE1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15C1">
              <w:rPr>
                <w:rFonts w:ascii="Times New Roman" w:hAnsi="Times New Roman"/>
                <w:sz w:val="24"/>
                <w:szCs w:val="24"/>
              </w:rPr>
              <w:t>Співрозробники</w:t>
            </w:r>
            <w:proofErr w:type="spellEnd"/>
            <w:r w:rsidRPr="00DE15C1">
              <w:rPr>
                <w:rFonts w:ascii="Times New Roman" w:hAnsi="Times New Roman"/>
                <w:sz w:val="24"/>
                <w:szCs w:val="24"/>
              </w:rPr>
              <w:t xml:space="preserve"> програми</w:t>
            </w:r>
          </w:p>
        </w:tc>
        <w:tc>
          <w:tcPr>
            <w:tcW w:w="6237" w:type="dxa"/>
            <w:hideMark/>
          </w:tcPr>
          <w:p w:rsidR="00DE15C1" w:rsidRPr="00DE15C1" w:rsidRDefault="00DE15C1" w:rsidP="00DE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Тернопільське районне управління поліції Головного управління Національної поліції в Тернопільській області;</w:t>
            </w:r>
          </w:p>
          <w:p w:rsidR="00DE15C1" w:rsidRPr="00DE15C1" w:rsidRDefault="00DE15C1" w:rsidP="00DE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 xml:space="preserve">Управління патрульної поліції в Тернопільській області Департаменту патрульної поліції; </w:t>
            </w:r>
          </w:p>
          <w:p w:rsidR="00DE15C1" w:rsidRPr="00DE15C1" w:rsidRDefault="00DE15C1" w:rsidP="00DE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 xml:space="preserve">Управління муніципальної інспекції </w:t>
            </w:r>
          </w:p>
        </w:tc>
      </w:tr>
      <w:tr w:rsidR="00DE15C1" w:rsidRPr="00DE15C1" w:rsidTr="00DE15C1">
        <w:tc>
          <w:tcPr>
            <w:tcW w:w="576" w:type="dxa"/>
            <w:hideMark/>
          </w:tcPr>
          <w:p w:rsidR="00DE15C1" w:rsidRPr="00DE15C1" w:rsidRDefault="00DE15C1" w:rsidP="00DE15C1">
            <w:pPr>
              <w:spacing w:after="0" w:line="240" w:lineRule="auto"/>
              <w:jc w:val="right"/>
              <w:rPr>
                <w:rFonts w:ascii="Times New Roman" w:hAnsi="Times New Roman"/>
                <w:caps/>
                <w:sz w:val="24"/>
                <w:szCs w:val="24"/>
              </w:rPr>
            </w:pPr>
            <w:r w:rsidRPr="00DE15C1">
              <w:rPr>
                <w:rFonts w:ascii="Times New Roman" w:hAnsi="Times New Roman"/>
                <w:caps/>
                <w:sz w:val="24"/>
                <w:szCs w:val="24"/>
              </w:rPr>
              <w:t>4.</w:t>
            </w:r>
          </w:p>
        </w:tc>
        <w:tc>
          <w:tcPr>
            <w:tcW w:w="3251" w:type="dxa"/>
            <w:hideMark/>
          </w:tcPr>
          <w:p w:rsidR="00DE15C1" w:rsidRPr="00DE15C1" w:rsidRDefault="00DE15C1" w:rsidP="00DE1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 xml:space="preserve">Відповідальний виконавець </w:t>
            </w:r>
          </w:p>
          <w:p w:rsidR="00DE15C1" w:rsidRPr="00DE15C1" w:rsidRDefault="00DE15C1" w:rsidP="00DE1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програми</w:t>
            </w:r>
          </w:p>
        </w:tc>
        <w:tc>
          <w:tcPr>
            <w:tcW w:w="6237" w:type="dxa"/>
            <w:hideMark/>
          </w:tcPr>
          <w:p w:rsidR="00DE15C1" w:rsidRPr="00DE15C1" w:rsidRDefault="00DE15C1" w:rsidP="00DE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Тернопільське районне управління поліції Головного управління Національної поліції в Тернопільській області;</w:t>
            </w:r>
          </w:p>
          <w:p w:rsidR="00DE15C1" w:rsidRPr="00DE15C1" w:rsidRDefault="00DE15C1" w:rsidP="00DE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 xml:space="preserve">Управління патрульної поліції в Тернопільській області Департаменту патрульної поліції Управління; муніципальної інспекції </w:t>
            </w:r>
          </w:p>
        </w:tc>
      </w:tr>
      <w:tr w:rsidR="00DE15C1" w:rsidRPr="00DE15C1" w:rsidTr="00DE15C1">
        <w:tc>
          <w:tcPr>
            <w:tcW w:w="576" w:type="dxa"/>
            <w:hideMark/>
          </w:tcPr>
          <w:p w:rsidR="00DE15C1" w:rsidRPr="00DE15C1" w:rsidRDefault="00DE15C1" w:rsidP="00DE15C1">
            <w:pPr>
              <w:spacing w:after="0" w:line="240" w:lineRule="auto"/>
              <w:jc w:val="right"/>
              <w:rPr>
                <w:rFonts w:ascii="Times New Roman" w:hAnsi="Times New Roman"/>
                <w:caps/>
                <w:sz w:val="24"/>
                <w:szCs w:val="24"/>
              </w:rPr>
            </w:pPr>
            <w:r w:rsidRPr="00DE15C1">
              <w:rPr>
                <w:rFonts w:ascii="Times New Roman" w:hAnsi="Times New Roman"/>
                <w:caps/>
                <w:sz w:val="24"/>
                <w:szCs w:val="24"/>
              </w:rPr>
              <w:t>5.</w:t>
            </w:r>
          </w:p>
        </w:tc>
        <w:tc>
          <w:tcPr>
            <w:tcW w:w="3251" w:type="dxa"/>
            <w:hideMark/>
          </w:tcPr>
          <w:p w:rsidR="00DE15C1" w:rsidRPr="00DE15C1" w:rsidRDefault="00DE15C1" w:rsidP="00DE1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Учасники програми</w:t>
            </w:r>
          </w:p>
        </w:tc>
        <w:tc>
          <w:tcPr>
            <w:tcW w:w="6237" w:type="dxa"/>
            <w:hideMark/>
          </w:tcPr>
          <w:p w:rsidR="00DE15C1" w:rsidRPr="00DE15C1" w:rsidRDefault="00DE15C1" w:rsidP="00DE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Тернопільське районне управління поліції Головного управління Національної поліції в Тернопільській області (далі – Тернопільське РУП);</w:t>
            </w:r>
          </w:p>
          <w:p w:rsidR="00DE15C1" w:rsidRPr="00DE15C1" w:rsidRDefault="00DE15C1" w:rsidP="00DE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Управління патрульної поліції в Тернопільській області Департаменту патрульної поліції (далі – Управління патрульної поліції);</w:t>
            </w:r>
          </w:p>
          <w:p w:rsidR="00DE15C1" w:rsidRPr="00DE15C1" w:rsidRDefault="00DE15C1" w:rsidP="00DE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 xml:space="preserve">Управління боротьби з </w:t>
            </w:r>
            <w:proofErr w:type="spellStart"/>
            <w:r w:rsidRPr="00DE15C1">
              <w:rPr>
                <w:rFonts w:ascii="Times New Roman" w:hAnsi="Times New Roman"/>
                <w:sz w:val="24"/>
                <w:szCs w:val="24"/>
              </w:rPr>
              <w:t>наркозлочинністю</w:t>
            </w:r>
            <w:proofErr w:type="spellEnd"/>
            <w:r w:rsidRPr="00DE15C1">
              <w:rPr>
                <w:rFonts w:ascii="Times New Roman" w:hAnsi="Times New Roman"/>
                <w:sz w:val="24"/>
                <w:szCs w:val="24"/>
              </w:rPr>
              <w:t xml:space="preserve"> в Тернопільській області Департаменту боротьби з </w:t>
            </w:r>
            <w:proofErr w:type="spellStart"/>
            <w:r w:rsidRPr="00DE15C1">
              <w:rPr>
                <w:rFonts w:ascii="Times New Roman" w:hAnsi="Times New Roman"/>
                <w:sz w:val="24"/>
                <w:szCs w:val="24"/>
              </w:rPr>
              <w:t>наркозлочинністю</w:t>
            </w:r>
            <w:proofErr w:type="spellEnd"/>
            <w:r w:rsidRPr="00DE15C1">
              <w:rPr>
                <w:rFonts w:ascii="Times New Roman" w:hAnsi="Times New Roman"/>
                <w:sz w:val="24"/>
                <w:szCs w:val="24"/>
              </w:rPr>
              <w:t xml:space="preserve"> (далі – УБН в Тернопільській області);</w:t>
            </w:r>
          </w:p>
          <w:p w:rsidR="00DE15C1" w:rsidRPr="00DE15C1" w:rsidRDefault="00DE15C1" w:rsidP="00DE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 xml:space="preserve">Відділ протидії </w:t>
            </w:r>
            <w:proofErr w:type="spellStart"/>
            <w:r w:rsidRPr="00DE15C1">
              <w:rPr>
                <w:rFonts w:ascii="Times New Roman" w:hAnsi="Times New Roman"/>
                <w:sz w:val="24"/>
                <w:szCs w:val="24"/>
              </w:rPr>
              <w:t>кіберзлочинам</w:t>
            </w:r>
            <w:proofErr w:type="spellEnd"/>
            <w:r w:rsidRPr="00DE15C1">
              <w:rPr>
                <w:rFonts w:ascii="Times New Roman" w:hAnsi="Times New Roman"/>
                <w:sz w:val="24"/>
                <w:szCs w:val="24"/>
              </w:rPr>
              <w:t xml:space="preserve"> в Тернопільській області Департаменту </w:t>
            </w:r>
            <w:proofErr w:type="spellStart"/>
            <w:r w:rsidRPr="00DE15C1">
              <w:rPr>
                <w:rFonts w:ascii="Times New Roman" w:hAnsi="Times New Roman"/>
                <w:sz w:val="24"/>
                <w:szCs w:val="24"/>
              </w:rPr>
              <w:t>кіберполіції</w:t>
            </w:r>
            <w:proofErr w:type="spellEnd"/>
            <w:r w:rsidRPr="00DE15C1">
              <w:rPr>
                <w:rFonts w:ascii="Times New Roman" w:hAnsi="Times New Roman"/>
                <w:sz w:val="24"/>
                <w:szCs w:val="24"/>
              </w:rPr>
              <w:t xml:space="preserve"> (далі – ВПКЗ в Тернопільській області);</w:t>
            </w:r>
          </w:p>
          <w:p w:rsidR="00DE15C1" w:rsidRPr="00DE15C1" w:rsidRDefault="00DE15C1" w:rsidP="00DE15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E15C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Регіональний сервісний центр МВС в Тернопільській області;</w:t>
            </w:r>
          </w:p>
          <w:p w:rsidR="00DE15C1" w:rsidRPr="00DE15C1" w:rsidRDefault="00DE15C1" w:rsidP="00DE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 xml:space="preserve">Виконавчі органи міської ради : управління муніципальної інспекції; відділ взаємодії з правоохоронними органами, запобігання корупції та мобілізаційної роботи; </w:t>
            </w:r>
            <w:hyperlink r:id="rId5" w:history="1">
              <w:r w:rsidRPr="00DE15C1">
                <w:rPr>
                  <w:rFonts w:ascii="Times New Roman" w:hAnsi="Times New Roman"/>
                  <w:sz w:val="24"/>
                  <w:szCs w:val="24"/>
                </w:rPr>
                <w:t xml:space="preserve"> у</w:t>
              </w:r>
              <w:r w:rsidRPr="00DE15C1">
                <w:rPr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правління цифрової трансформації та комунікацій зі ЗМІ;</w:t>
              </w:r>
            </w:hyperlink>
            <w:r w:rsidRPr="00DE15C1">
              <w:rPr>
                <w:rFonts w:ascii="Times New Roman" w:hAnsi="Times New Roman"/>
                <w:sz w:val="24"/>
                <w:szCs w:val="24"/>
              </w:rPr>
              <w:t xml:space="preserve"> управління стратегічного розвитку міста;</w:t>
            </w:r>
            <w:hyperlink r:id="rId6" w:history="1">
              <w:r w:rsidRPr="00DE15C1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відділ охорони здоров’я та медичного забезпечення</w:t>
              </w:r>
            </w:hyperlink>
            <w:r w:rsidRPr="00DE15C1">
              <w:rPr>
                <w:rFonts w:ascii="Times New Roman" w:hAnsi="Times New Roman"/>
                <w:sz w:val="24"/>
                <w:szCs w:val="24"/>
              </w:rPr>
              <w:t xml:space="preserve">; управління освіти та науки; управління надзвичайних ситуацій; управління сім’ї, молодіжної політики та захисту дітей; управління житлово-комунального господарства, благоустрою та екології; комунальне підприємство «Тернопіль </w:t>
            </w:r>
            <w:proofErr w:type="spellStart"/>
            <w:r w:rsidRPr="00DE15C1">
              <w:rPr>
                <w:rFonts w:ascii="Times New Roman" w:hAnsi="Times New Roman"/>
                <w:sz w:val="24"/>
                <w:szCs w:val="24"/>
              </w:rPr>
              <w:t>Інтеравіа</w:t>
            </w:r>
            <w:proofErr w:type="spellEnd"/>
            <w:r w:rsidRPr="00DE15C1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DE15C1" w:rsidRPr="00DE15C1" w:rsidRDefault="00DE15C1" w:rsidP="00DE15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5C1">
              <w:rPr>
                <w:rFonts w:ascii="Times New Roman" w:hAnsi="Times New Roman"/>
                <w:bCs/>
                <w:sz w:val="24"/>
                <w:szCs w:val="24"/>
              </w:rPr>
              <w:t>Громадське формування «Охорони порядку»;</w:t>
            </w:r>
          </w:p>
          <w:p w:rsidR="00DE15C1" w:rsidRPr="00DE15C1" w:rsidRDefault="00DE15C1" w:rsidP="00DE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 xml:space="preserve">Тернопільський об’єднаний міський територіальний центр комплектування та соціальної підтримки) (далі – Тернопільський ОМТЦКСП); </w:t>
            </w:r>
          </w:p>
          <w:p w:rsidR="00DE15C1" w:rsidRPr="00DE15C1" w:rsidRDefault="00DE15C1" w:rsidP="00DE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Військова частина 3002 Національної гвардії України;</w:t>
            </w:r>
          </w:p>
          <w:p w:rsidR="00DE15C1" w:rsidRPr="00DE15C1" w:rsidRDefault="00DE15C1" w:rsidP="00DE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 xml:space="preserve">Управління </w:t>
            </w:r>
            <w:proofErr w:type="spellStart"/>
            <w:r w:rsidRPr="00DE15C1">
              <w:rPr>
                <w:rFonts w:ascii="Times New Roman" w:hAnsi="Times New Roman"/>
                <w:sz w:val="24"/>
                <w:szCs w:val="24"/>
              </w:rPr>
              <w:t>Держтехногенбезпеки</w:t>
            </w:r>
            <w:proofErr w:type="spellEnd"/>
            <w:r w:rsidRPr="00DE15C1">
              <w:rPr>
                <w:rFonts w:ascii="Times New Roman" w:hAnsi="Times New Roman"/>
                <w:sz w:val="24"/>
                <w:szCs w:val="24"/>
              </w:rPr>
              <w:t xml:space="preserve"> в Тернопільській області;</w:t>
            </w:r>
          </w:p>
          <w:p w:rsidR="00DE15C1" w:rsidRPr="00DE15C1" w:rsidRDefault="00DE15C1" w:rsidP="00DE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 xml:space="preserve">Тернопільський державний медичний університет </w:t>
            </w:r>
          </w:p>
          <w:p w:rsidR="00DE15C1" w:rsidRPr="00DE15C1" w:rsidRDefault="00DE15C1" w:rsidP="00DE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ім. І. Горбачевського.</w:t>
            </w:r>
          </w:p>
        </w:tc>
      </w:tr>
      <w:tr w:rsidR="00DE15C1" w:rsidRPr="00DE15C1" w:rsidTr="00DE15C1">
        <w:tc>
          <w:tcPr>
            <w:tcW w:w="576" w:type="dxa"/>
            <w:hideMark/>
          </w:tcPr>
          <w:p w:rsidR="00DE15C1" w:rsidRPr="00DE15C1" w:rsidRDefault="00DE15C1" w:rsidP="00DE15C1">
            <w:pPr>
              <w:spacing w:after="0" w:line="240" w:lineRule="auto"/>
              <w:jc w:val="right"/>
              <w:rPr>
                <w:rFonts w:ascii="Times New Roman" w:hAnsi="Times New Roman"/>
                <w:caps/>
                <w:sz w:val="24"/>
                <w:szCs w:val="24"/>
              </w:rPr>
            </w:pPr>
            <w:r w:rsidRPr="00DE15C1">
              <w:rPr>
                <w:rFonts w:ascii="Times New Roman" w:hAnsi="Times New Roman"/>
                <w:caps/>
                <w:sz w:val="24"/>
                <w:szCs w:val="24"/>
              </w:rPr>
              <w:t>6.</w:t>
            </w:r>
          </w:p>
        </w:tc>
        <w:tc>
          <w:tcPr>
            <w:tcW w:w="3251" w:type="dxa"/>
            <w:hideMark/>
          </w:tcPr>
          <w:p w:rsidR="00DE15C1" w:rsidRPr="00DE15C1" w:rsidRDefault="00DE15C1" w:rsidP="00DE1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 xml:space="preserve">Термін реалізації </w:t>
            </w:r>
          </w:p>
          <w:p w:rsidR="00DE15C1" w:rsidRPr="00DE15C1" w:rsidRDefault="00DE15C1" w:rsidP="00DE1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lastRenderedPageBreak/>
              <w:t>програми</w:t>
            </w:r>
          </w:p>
        </w:tc>
        <w:tc>
          <w:tcPr>
            <w:tcW w:w="6237" w:type="dxa"/>
            <w:hideMark/>
          </w:tcPr>
          <w:p w:rsidR="00DE15C1" w:rsidRPr="00DE15C1" w:rsidRDefault="00DE15C1" w:rsidP="00DE1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lastRenderedPageBreak/>
              <w:t>2021-2022 роки</w:t>
            </w:r>
          </w:p>
        </w:tc>
      </w:tr>
      <w:tr w:rsidR="00DE15C1" w:rsidRPr="00DE15C1" w:rsidTr="00DE15C1">
        <w:tc>
          <w:tcPr>
            <w:tcW w:w="576" w:type="dxa"/>
            <w:hideMark/>
          </w:tcPr>
          <w:p w:rsidR="00DE15C1" w:rsidRPr="00DE15C1" w:rsidRDefault="00DE15C1" w:rsidP="00DE15C1">
            <w:pPr>
              <w:spacing w:after="0" w:line="240" w:lineRule="auto"/>
              <w:jc w:val="right"/>
              <w:rPr>
                <w:rFonts w:ascii="Times New Roman" w:hAnsi="Times New Roman"/>
                <w:caps/>
                <w:sz w:val="24"/>
                <w:szCs w:val="24"/>
              </w:rPr>
            </w:pPr>
            <w:r w:rsidRPr="00DE15C1">
              <w:rPr>
                <w:rFonts w:ascii="Times New Roman" w:hAnsi="Times New Roman"/>
                <w:caps/>
                <w:sz w:val="24"/>
                <w:szCs w:val="24"/>
              </w:rPr>
              <w:lastRenderedPageBreak/>
              <w:t>7.</w:t>
            </w:r>
          </w:p>
        </w:tc>
        <w:tc>
          <w:tcPr>
            <w:tcW w:w="3251" w:type="dxa"/>
            <w:hideMark/>
          </w:tcPr>
          <w:p w:rsidR="00DE15C1" w:rsidRPr="00DE15C1" w:rsidRDefault="00DE15C1" w:rsidP="00DE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Перелік  бюджетів, які беруть участь у виконанні  програми</w:t>
            </w:r>
          </w:p>
        </w:tc>
        <w:tc>
          <w:tcPr>
            <w:tcW w:w="6237" w:type="dxa"/>
            <w:hideMark/>
          </w:tcPr>
          <w:p w:rsidR="00DE15C1" w:rsidRPr="00DE15C1" w:rsidRDefault="00DE15C1" w:rsidP="00DE1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 xml:space="preserve">Місцевий </w:t>
            </w:r>
            <w:proofErr w:type="spellStart"/>
            <w:r w:rsidRPr="00DE15C1">
              <w:rPr>
                <w:rFonts w:ascii="Times New Roman" w:hAnsi="Times New Roman"/>
                <w:sz w:val="24"/>
                <w:szCs w:val="24"/>
              </w:rPr>
              <w:t>бюджетТернопільської</w:t>
            </w:r>
            <w:proofErr w:type="spellEnd"/>
            <w:r w:rsidRPr="00DE15C1">
              <w:rPr>
                <w:rFonts w:ascii="Times New Roman" w:hAnsi="Times New Roman"/>
                <w:sz w:val="24"/>
                <w:szCs w:val="24"/>
              </w:rPr>
              <w:t xml:space="preserve"> міської </w:t>
            </w:r>
          </w:p>
          <w:p w:rsidR="00DE15C1" w:rsidRPr="00DE15C1" w:rsidRDefault="00DE15C1" w:rsidP="00DE1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територіальної громади</w:t>
            </w:r>
          </w:p>
        </w:tc>
      </w:tr>
      <w:tr w:rsidR="00DE15C1" w:rsidRPr="00DE15C1" w:rsidTr="00DE15C1">
        <w:trPr>
          <w:trHeight w:val="60"/>
        </w:trPr>
        <w:tc>
          <w:tcPr>
            <w:tcW w:w="576" w:type="dxa"/>
            <w:hideMark/>
          </w:tcPr>
          <w:p w:rsidR="00DE15C1" w:rsidRPr="00DE15C1" w:rsidRDefault="00DE15C1" w:rsidP="00DE15C1">
            <w:pPr>
              <w:spacing w:after="0" w:line="240" w:lineRule="auto"/>
              <w:jc w:val="right"/>
              <w:rPr>
                <w:rFonts w:ascii="Times New Roman" w:hAnsi="Times New Roman"/>
                <w:caps/>
                <w:sz w:val="24"/>
                <w:szCs w:val="24"/>
              </w:rPr>
            </w:pPr>
            <w:r w:rsidRPr="00DE15C1">
              <w:rPr>
                <w:rFonts w:ascii="Times New Roman" w:hAnsi="Times New Roman"/>
                <w:caps/>
                <w:sz w:val="24"/>
                <w:szCs w:val="24"/>
              </w:rPr>
              <w:t>8.</w:t>
            </w:r>
          </w:p>
        </w:tc>
        <w:tc>
          <w:tcPr>
            <w:tcW w:w="3251" w:type="dxa"/>
            <w:hideMark/>
          </w:tcPr>
          <w:p w:rsidR="00DE15C1" w:rsidRPr="00DE15C1" w:rsidRDefault="00DE15C1" w:rsidP="00DE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 xml:space="preserve">Загальний обсяг фінансових ресурсів,необхідних для реалізації програми всього: </w:t>
            </w:r>
          </w:p>
          <w:p w:rsidR="00DE15C1" w:rsidRPr="00DE15C1" w:rsidRDefault="00DE15C1" w:rsidP="00DE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у тому числі</w:t>
            </w:r>
          </w:p>
        </w:tc>
        <w:tc>
          <w:tcPr>
            <w:tcW w:w="6237" w:type="dxa"/>
            <w:hideMark/>
          </w:tcPr>
          <w:p w:rsidR="00DE15C1" w:rsidRPr="00DE15C1" w:rsidRDefault="00DE15C1" w:rsidP="00DE1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5C1" w:rsidRPr="00DE15C1" w:rsidRDefault="00DE15C1" w:rsidP="00DE1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5C1" w:rsidRPr="00DE15C1" w:rsidRDefault="00DE15C1" w:rsidP="00DE1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 xml:space="preserve">8254,0 </w:t>
            </w:r>
            <w:proofErr w:type="spellStart"/>
            <w:r w:rsidRPr="00DE15C1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</w:p>
        </w:tc>
      </w:tr>
      <w:tr w:rsidR="00DE15C1" w:rsidRPr="00DE15C1" w:rsidTr="00DE15C1">
        <w:tc>
          <w:tcPr>
            <w:tcW w:w="576" w:type="dxa"/>
            <w:hideMark/>
          </w:tcPr>
          <w:p w:rsidR="00DE15C1" w:rsidRPr="00DE15C1" w:rsidRDefault="00DE15C1" w:rsidP="00DE15C1">
            <w:pPr>
              <w:spacing w:after="0" w:line="240" w:lineRule="auto"/>
              <w:jc w:val="right"/>
              <w:rPr>
                <w:rFonts w:ascii="Times New Roman" w:hAnsi="Times New Roman"/>
                <w:caps/>
                <w:sz w:val="24"/>
                <w:szCs w:val="24"/>
              </w:rPr>
            </w:pPr>
            <w:r w:rsidRPr="00DE15C1">
              <w:rPr>
                <w:rFonts w:ascii="Times New Roman" w:hAnsi="Times New Roman"/>
                <w:caps/>
                <w:sz w:val="24"/>
                <w:szCs w:val="24"/>
              </w:rPr>
              <w:t>8.1.</w:t>
            </w:r>
          </w:p>
        </w:tc>
        <w:tc>
          <w:tcPr>
            <w:tcW w:w="3251" w:type="dxa"/>
            <w:hideMark/>
          </w:tcPr>
          <w:p w:rsidR="00DE15C1" w:rsidRPr="00DE15C1" w:rsidRDefault="00DE15C1" w:rsidP="00DE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15C1">
              <w:rPr>
                <w:rFonts w:ascii="Times New Roman" w:hAnsi="Times New Roman"/>
                <w:sz w:val="24"/>
                <w:szCs w:val="24"/>
              </w:rPr>
              <w:t>коштимісцевого</w:t>
            </w:r>
            <w:proofErr w:type="spellEnd"/>
            <w:r w:rsidRPr="00DE15C1">
              <w:rPr>
                <w:rFonts w:ascii="Times New Roman" w:hAnsi="Times New Roman"/>
                <w:sz w:val="24"/>
                <w:szCs w:val="24"/>
              </w:rPr>
              <w:t xml:space="preserve"> бюджету Тернопільської міської територіальної громади, надалі - бюджет громади  </w:t>
            </w:r>
          </w:p>
        </w:tc>
        <w:tc>
          <w:tcPr>
            <w:tcW w:w="6237" w:type="dxa"/>
            <w:hideMark/>
          </w:tcPr>
          <w:p w:rsidR="00DE15C1" w:rsidRPr="00DE15C1" w:rsidRDefault="00DE15C1" w:rsidP="00DE1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5C1" w:rsidRPr="00DE15C1" w:rsidRDefault="00DE15C1" w:rsidP="00DE1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 xml:space="preserve">8254,0 </w:t>
            </w:r>
            <w:proofErr w:type="spellStart"/>
            <w:r w:rsidRPr="00DE15C1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</w:p>
        </w:tc>
      </w:tr>
    </w:tbl>
    <w:p w:rsidR="00DE15C1" w:rsidRPr="00DE15C1" w:rsidRDefault="00DE15C1" w:rsidP="00DE15C1">
      <w:pPr>
        <w:spacing w:after="0" w:line="240" w:lineRule="auto"/>
        <w:ind w:left="720"/>
        <w:rPr>
          <w:rFonts w:ascii="Times New Roman" w:hAnsi="Times New Roman"/>
          <w:b/>
          <w:caps/>
          <w:sz w:val="24"/>
          <w:szCs w:val="24"/>
        </w:rPr>
      </w:pPr>
    </w:p>
    <w:p w:rsidR="00DE15C1" w:rsidRPr="00DE15C1" w:rsidRDefault="00DE15C1" w:rsidP="00DE15C1">
      <w:pPr>
        <w:spacing w:after="0" w:line="240" w:lineRule="auto"/>
        <w:ind w:right="-5" w:firstLine="900"/>
        <w:rPr>
          <w:rFonts w:ascii="Times New Roman" w:hAnsi="Times New Roman"/>
          <w:b/>
          <w:caps/>
          <w:sz w:val="24"/>
          <w:szCs w:val="24"/>
        </w:rPr>
      </w:pPr>
    </w:p>
    <w:p w:rsidR="00DE15C1" w:rsidRPr="00DE15C1" w:rsidRDefault="00DE15C1" w:rsidP="00DE15C1">
      <w:pPr>
        <w:spacing w:after="0" w:line="240" w:lineRule="auto"/>
        <w:ind w:right="-5" w:firstLine="900"/>
        <w:rPr>
          <w:rFonts w:ascii="Times New Roman" w:hAnsi="Times New Roman"/>
          <w:b/>
          <w:caps/>
          <w:sz w:val="24"/>
          <w:szCs w:val="24"/>
        </w:rPr>
      </w:pPr>
    </w:p>
    <w:p w:rsidR="00DE15C1" w:rsidRDefault="00DE15C1" w:rsidP="00DE1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5C1">
        <w:rPr>
          <w:rFonts w:ascii="Times New Roman" w:hAnsi="Times New Roman"/>
          <w:sz w:val="24"/>
          <w:szCs w:val="24"/>
        </w:rPr>
        <w:t xml:space="preserve">          Міський голова </w:t>
      </w:r>
      <w:r w:rsidRPr="00DE15C1">
        <w:rPr>
          <w:rFonts w:ascii="Times New Roman" w:hAnsi="Times New Roman"/>
          <w:sz w:val="24"/>
          <w:szCs w:val="24"/>
        </w:rPr>
        <w:tab/>
      </w:r>
      <w:r w:rsidRPr="00DE15C1">
        <w:rPr>
          <w:rFonts w:ascii="Times New Roman" w:hAnsi="Times New Roman"/>
          <w:sz w:val="24"/>
          <w:szCs w:val="24"/>
        </w:rPr>
        <w:tab/>
      </w:r>
      <w:r w:rsidRPr="00DE15C1">
        <w:rPr>
          <w:rFonts w:ascii="Times New Roman" w:hAnsi="Times New Roman"/>
          <w:sz w:val="24"/>
          <w:szCs w:val="24"/>
        </w:rPr>
        <w:tab/>
      </w:r>
      <w:r w:rsidRPr="00DE15C1">
        <w:rPr>
          <w:rFonts w:ascii="Times New Roman" w:hAnsi="Times New Roman"/>
          <w:sz w:val="24"/>
          <w:szCs w:val="24"/>
        </w:rPr>
        <w:tab/>
      </w:r>
      <w:r w:rsidRPr="00DE15C1">
        <w:rPr>
          <w:rFonts w:ascii="Times New Roman" w:hAnsi="Times New Roman"/>
          <w:sz w:val="24"/>
          <w:szCs w:val="24"/>
        </w:rPr>
        <w:tab/>
      </w:r>
      <w:r w:rsidRPr="00DE15C1">
        <w:rPr>
          <w:rFonts w:ascii="Times New Roman" w:hAnsi="Times New Roman"/>
          <w:sz w:val="24"/>
          <w:szCs w:val="24"/>
        </w:rPr>
        <w:tab/>
      </w:r>
      <w:r w:rsidRPr="00DE15C1">
        <w:rPr>
          <w:rFonts w:ascii="Times New Roman" w:hAnsi="Times New Roman"/>
          <w:sz w:val="24"/>
          <w:szCs w:val="24"/>
        </w:rPr>
        <w:tab/>
        <w:t>Сергій  НАДАЛ</w:t>
      </w:r>
    </w:p>
    <w:p w:rsidR="00DE15C1" w:rsidRPr="00DE15C1" w:rsidRDefault="00DE15C1" w:rsidP="00DE1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5C1" w:rsidRPr="00DE15C1" w:rsidRDefault="00DE15C1" w:rsidP="00DE1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5C1" w:rsidRPr="00DE15C1" w:rsidRDefault="00DE15C1" w:rsidP="00DE1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DE15C1">
        <w:rPr>
          <w:rFonts w:ascii="Times New Roman" w:hAnsi="Times New Roman"/>
          <w:sz w:val="24"/>
          <w:szCs w:val="24"/>
        </w:rPr>
        <w:t>Додаток 2</w:t>
      </w:r>
    </w:p>
    <w:p w:rsidR="00DE15C1" w:rsidRPr="00DE15C1" w:rsidRDefault="00DE15C1" w:rsidP="00DE1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E15C1" w:rsidRPr="00DE15C1" w:rsidRDefault="00DE15C1" w:rsidP="00DE1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E15C1">
        <w:rPr>
          <w:rFonts w:ascii="Times New Roman" w:hAnsi="Times New Roman"/>
          <w:b/>
          <w:sz w:val="24"/>
          <w:szCs w:val="24"/>
        </w:rPr>
        <w:t>6. Напрями діяльності та заходи програми</w:t>
      </w:r>
    </w:p>
    <w:p w:rsidR="00DE15C1" w:rsidRPr="00DE15C1" w:rsidRDefault="00DE15C1" w:rsidP="00DE1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"/>
        <w:gridCol w:w="1795"/>
        <w:gridCol w:w="1162"/>
        <w:gridCol w:w="1718"/>
        <w:gridCol w:w="1441"/>
        <w:gridCol w:w="793"/>
        <w:gridCol w:w="793"/>
        <w:gridCol w:w="1674"/>
      </w:tblGrid>
      <w:tr w:rsidR="00DE15C1" w:rsidRPr="00DE15C1" w:rsidTr="00B0350C">
        <w:trPr>
          <w:trHeight w:val="858"/>
        </w:trPr>
        <w:tc>
          <w:tcPr>
            <w:tcW w:w="322" w:type="pct"/>
            <w:vMerge w:val="restart"/>
          </w:tcPr>
          <w:p w:rsidR="00DE15C1" w:rsidRPr="00DE15C1" w:rsidRDefault="00DE15C1" w:rsidP="00DE1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E15C1" w:rsidRPr="00DE15C1" w:rsidRDefault="00DE15C1" w:rsidP="00DE1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1285" w:type="pct"/>
            <w:vMerge w:val="restart"/>
          </w:tcPr>
          <w:p w:rsidR="00DE15C1" w:rsidRPr="00DE15C1" w:rsidRDefault="00DE15C1" w:rsidP="00DE1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5C1" w:rsidRPr="00DE15C1" w:rsidRDefault="00DE15C1" w:rsidP="00DE1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5C1" w:rsidRPr="00DE15C1" w:rsidRDefault="00DE15C1" w:rsidP="00DE1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465" w:type="pct"/>
            <w:vMerge w:val="restart"/>
          </w:tcPr>
          <w:p w:rsidR="00DE15C1" w:rsidRPr="00DE15C1" w:rsidRDefault="00DE15C1" w:rsidP="00DE1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5C1" w:rsidRPr="00DE15C1" w:rsidRDefault="00DE15C1" w:rsidP="00DE1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Термін виконання заходу</w:t>
            </w:r>
          </w:p>
        </w:tc>
        <w:tc>
          <w:tcPr>
            <w:tcW w:w="602" w:type="pct"/>
            <w:vMerge w:val="restart"/>
          </w:tcPr>
          <w:p w:rsidR="00DE15C1" w:rsidRPr="00DE15C1" w:rsidRDefault="00DE15C1" w:rsidP="00DE1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5C1" w:rsidRPr="00DE15C1" w:rsidRDefault="00DE15C1" w:rsidP="00DE1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Виконавці</w:t>
            </w:r>
          </w:p>
        </w:tc>
        <w:tc>
          <w:tcPr>
            <w:tcW w:w="509" w:type="pct"/>
            <w:vMerge w:val="restart"/>
          </w:tcPr>
          <w:p w:rsidR="00DE15C1" w:rsidRPr="00DE15C1" w:rsidRDefault="00DE15C1" w:rsidP="00DE1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5C1" w:rsidRPr="00DE15C1" w:rsidRDefault="00DE15C1" w:rsidP="00DE1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Джерело фінансування</w:t>
            </w:r>
          </w:p>
        </w:tc>
        <w:tc>
          <w:tcPr>
            <w:tcW w:w="926" w:type="pct"/>
            <w:gridSpan w:val="2"/>
          </w:tcPr>
          <w:p w:rsidR="00DE15C1" w:rsidRPr="00DE15C1" w:rsidRDefault="00DE15C1" w:rsidP="00DE1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Орієнтовний обсяг фінансування</w:t>
            </w:r>
          </w:p>
          <w:p w:rsidR="00DE15C1" w:rsidRPr="00DE15C1" w:rsidRDefault="00DE15C1" w:rsidP="00DE1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(тис. грн.)</w:t>
            </w:r>
          </w:p>
        </w:tc>
        <w:tc>
          <w:tcPr>
            <w:tcW w:w="891" w:type="pct"/>
            <w:vMerge w:val="restart"/>
          </w:tcPr>
          <w:p w:rsidR="00DE15C1" w:rsidRPr="00DE15C1" w:rsidRDefault="00DE15C1" w:rsidP="00DE1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5C1" w:rsidRPr="00DE15C1" w:rsidRDefault="00DE15C1" w:rsidP="00DE1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5C1" w:rsidRPr="00DE15C1" w:rsidRDefault="00DE15C1" w:rsidP="00DE1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Очікуваний результат</w:t>
            </w:r>
          </w:p>
        </w:tc>
      </w:tr>
      <w:tr w:rsidR="00DE15C1" w:rsidRPr="00DE15C1" w:rsidTr="00B0350C">
        <w:trPr>
          <w:trHeight w:val="422"/>
        </w:trPr>
        <w:tc>
          <w:tcPr>
            <w:tcW w:w="322" w:type="pct"/>
            <w:vMerge/>
          </w:tcPr>
          <w:p w:rsidR="00DE15C1" w:rsidRPr="00DE15C1" w:rsidRDefault="00DE15C1" w:rsidP="00DE1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pct"/>
            <w:vMerge/>
          </w:tcPr>
          <w:p w:rsidR="00DE15C1" w:rsidRPr="00DE15C1" w:rsidRDefault="00DE15C1" w:rsidP="00DE1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vMerge/>
          </w:tcPr>
          <w:p w:rsidR="00DE15C1" w:rsidRPr="00DE15C1" w:rsidRDefault="00DE15C1" w:rsidP="00DE1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DE15C1" w:rsidRPr="00DE15C1" w:rsidRDefault="00DE15C1" w:rsidP="00DE1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DE15C1" w:rsidRPr="00DE15C1" w:rsidRDefault="00DE15C1" w:rsidP="00DE1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DE15C1" w:rsidRPr="00DE15C1" w:rsidRDefault="00DE15C1" w:rsidP="00DE1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2021 р.</w:t>
            </w:r>
          </w:p>
        </w:tc>
        <w:tc>
          <w:tcPr>
            <w:tcW w:w="463" w:type="pct"/>
            <w:vAlign w:val="center"/>
          </w:tcPr>
          <w:p w:rsidR="00DE15C1" w:rsidRPr="00DE15C1" w:rsidRDefault="00DE15C1" w:rsidP="00DE1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2022р.</w:t>
            </w:r>
          </w:p>
        </w:tc>
        <w:tc>
          <w:tcPr>
            <w:tcW w:w="891" w:type="pct"/>
            <w:vMerge/>
          </w:tcPr>
          <w:p w:rsidR="00DE15C1" w:rsidRPr="00DE15C1" w:rsidRDefault="00DE15C1" w:rsidP="00DE1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5C1" w:rsidRPr="00DE15C1" w:rsidTr="00B0350C">
        <w:trPr>
          <w:trHeight w:val="225"/>
        </w:trPr>
        <w:tc>
          <w:tcPr>
            <w:tcW w:w="5000" w:type="pct"/>
            <w:gridSpan w:val="8"/>
          </w:tcPr>
          <w:p w:rsidR="00DE15C1" w:rsidRPr="00DE15C1" w:rsidRDefault="00DE15C1" w:rsidP="00DE1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b/>
                <w:sz w:val="24"/>
                <w:szCs w:val="24"/>
              </w:rPr>
              <w:t>І. Організаційно - практичні  заходи</w:t>
            </w:r>
          </w:p>
        </w:tc>
      </w:tr>
      <w:tr w:rsidR="00DE15C1" w:rsidRPr="00DE15C1" w:rsidTr="00B0350C">
        <w:trPr>
          <w:trHeight w:val="422"/>
        </w:trPr>
        <w:tc>
          <w:tcPr>
            <w:tcW w:w="322" w:type="pct"/>
          </w:tcPr>
          <w:p w:rsidR="00DE15C1" w:rsidRPr="00DE15C1" w:rsidRDefault="00DE15C1" w:rsidP="00DE1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85" w:type="pct"/>
          </w:tcPr>
          <w:p w:rsidR="00DE15C1" w:rsidRPr="00DE15C1" w:rsidRDefault="00DE15C1" w:rsidP="00DE15C1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 xml:space="preserve">Випуск соціальної реклами у вигляді інформаційних буклетів, брошур, виготовлення та розміщення рекламних щитів, банерів, </w:t>
            </w:r>
            <w:proofErr w:type="spellStart"/>
            <w:r w:rsidRPr="00DE15C1">
              <w:rPr>
                <w:rFonts w:ascii="Times New Roman" w:hAnsi="Times New Roman"/>
                <w:sz w:val="24"/>
                <w:szCs w:val="24"/>
              </w:rPr>
              <w:t>сіті-лайтів</w:t>
            </w:r>
            <w:proofErr w:type="spellEnd"/>
            <w:r w:rsidRPr="00DE15C1">
              <w:rPr>
                <w:rFonts w:ascii="Times New Roman" w:hAnsi="Times New Roman"/>
                <w:sz w:val="24"/>
                <w:szCs w:val="24"/>
              </w:rPr>
              <w:t xml:space="preserve">, відеофільмів, розробка  та випуск  методичних посібників: «Якби я знав закон», «Як не стати жертвою злочинів», «Організація діяльності громадських </w:t>
            </w:r>
            <w:r w:rsidRPr="00DE15C1">
              <w:rPr>
                <w:rFonts w:ascii="Times New Roman" w:hAnsi="Times New Roman"/>
                <w:sz w:val="24"/>
                <w:szCs w:val="24"/>
              </w:rPr>
              <w:lastRenderedPageBreak/>
              <w:t>формувань з охорони громадського порядку».</w:t>
            </w:r>
          </w:p>
        </w:tc>
        <w:tc>
          <w:tcPr>
            <w:tcW w:w="465" w:type="pct"/>
          </w:tcPr>
          <w:p w:rsidR="00DE15C1" w:rsidRPr="00DE15C1" w:rsidRDefault="00DE15C1" w:rsidP="00DE1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lastRenderedPageBreak/>
              <w:t>Протягом дії програми</w:t>
            </w:r>
          </w:p>
        </w:tc>
        <w:tc>
          <w:tcPr>
            <w:tcW w:w="602" w:type="pct"/>
          </w:tcPr>
          <w:p w:rsidR="00DE15C1" w:rsidRPr="00DE15C1" w:rsidRDefault="00DE15C1" w:rsidP="00DE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ГУ НП в Тернопільській області (для Тернопільського  РУП)</w:t>
            </w:r>
          </w:p>
          <w:p w:rsidR="00DE15C1" w:rsidRPr="00DE15C1" w:rsidRDefault="00DE15C1" w:rsidP="00DE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Управління патрульної поліції</w:t>
            </w:r>
          </w:p>
          <w:p w:rsidR="00DE15C1" w:rsidRPr="00DE15C1" w:rsidRDefault="00DE15C1" w:rsidP="00DE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Управління муніципальної інспекції</w:t>
            </w:r>
          </w:p>
          <w:p w:rsidR="00DE15C1" w:rsidRPr="00DE15C1" w:rsidRDefault="00DE15C1" w:rsidP="00DE1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Управління цифрової трансформації та комунікацій зі ЗМІ Управління стратегічного розвитку міста</w:t>
            </w:r>
          </w:p>
        </w:tc>
        <w:tc>
          <w:tcPr>
            <w:tcW w:w="509" w:type="pct"/>
          </w:tcPr>
          <w:p w:rsidR="00DE15C1" w:rsidRPr="00DE15C1" w:rsidRDefault="00DE15C1" w:rsidP="00DE1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Бюджет громади</w:t>
            </w:r>
          </w:p>
        </w:tc>
        <w:tc>
          <w:tcPr>
            <w:tcW w:w="463" w:type="pct"/>
            <w:vAlign w:val="center"/>
          </w:tcPr>
          <w:p w:rsidR="00DE15C1" w:rsidRPr="00DE15C1" w:rsidRDefault="00DE15C1" w:rsidP="00DE1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463" w:type="pct"/>
            <w:vAlign w:val="center"/>
          </w:tcPr>
          <w:p w:rsidR="00DE15C1" w:rsidRPr="00DE15C1" w:rsidRDefault="00DE15C1" w:rsidP="00DE1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891" w:type="pct"/>
          </w:tcPr>
          <w:p w:rsidR="00DE15C1" w:rsidRPr="00DE15C1" w:rsidRDefault="00DE15C1" w:rsidP="00DE1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 xml:space="preserve">Формування правосвідомості та правової культури громадян, правил безпеки та дій в екстремальних ситуаціях,  позитивного іміджу національної поліції в </w:t>
            </w:r>
            <w:proofErr w:type="spellStart"/>
            <w:r w:rsidRPr="00DE15C1">
              <w:rPr>
                <w:rFonts w:ascii="Times New Roman" w:hAnsi="Times New Roman"/>
                <w:sz w:val="24"/>
                <w:szCs w:val="24"/>
              </w:rPr>
              <w:t>інтернет-середовищі</w:t>
            </w:r>
            <w:proofErr w:type="spellEnd"/>
            <w:r w:rsidRPr="00DE15C1">
              <w:rPr>
                <w:rFonts w:ascii="Times New Roman" w:hAnsi="Times New Roman"/>
                <w:sz w:val="24"/>
                <w:szCs w:val="24"/>
              </w:rPr>
              <w:t xml:space="preserve">, соціальних мережах, зменшення злочинного впливу на молодіжне середовище, </w:t>
            </w:r>
            <w:r w:rsidRPr="00DE15C1">
              <w:rPr>
                <w:rFonts w:ascii="Times New Roman" w:hAnsi="Times New Roman"/>
                <w:sz w:val="24"/>
                <w:szCs w:val="24"/>
              </w:rPr>
              <w:lastRenderedPageBreak/>
              <w:t>залучення громадян до охорони громадського порядку</w:t>
            </w:r>
          </w:p>
        </w:tc>
      </w:tr>
      <w:tr w:rsidR="00DE15C1" w:rsidRPr="00DE15C1" w:rsidTr="00B0350C">
        <w:trPr>
          <w:trHeight w:val="422"/>
        </w:trPr>
        <w:tc>
          <w:tcPr>
            <w:tcW w:w="322" w:type="pct"/>
          </w:tcPr>
          <w:p w:rsidR="00DE15C1" w:rsidRPr="00DE15C1" w:rsidRDefault="00DE15C1" w:rsidP="00DE1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85" w:type="pct"/>
          </w:tcPr>
          <w:p w:rsidR="00DE15C1" w:rsidRPr="00DE15C1" w:rsidRDefault="00DE15C1" w:rsidP="00DE15C1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Проведення оперативно-розшукових, технічних та інші заходів щодо припинення незаконного обігу зброї та вибухівки, з виявлення і ліквідації каналів розповсюдження наркотичних, психотропних, сильнодіючих речових та прекурсорів</w:t>
            </w:r>
          </w:p>
        </w:tc>
        <w:tc>
          <w:tcPr>
            <w:tcW w:w="465" w:type="pct"/>
          </w:tcPr>
          <w:p w:rsidR="00DE15C1" w:rsidRPr="00DE15C1" w:rsidRDefault="00DE15C1" w:rsidP="00DE1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Протягом дії програми</w:t>
            </w:r>
          </w:p>
        </w:tc>
        <w:tc>
          <w:tcPr>
            <w:tcW w:w="602" w:type="pct"/>
          </w:tcPr>
          <w:p w:rsidR="00DE15C1" w:rsidRPr="00DE15C1" w:rsidRDefault="00DE15C1" w:rsidP="00DE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Тернопільське РУП</w:t>
            </w:r>
          </w:p>
          <w:p w:rsidR="00DE15C1" w:rsidRPr="00DE15C1" w:rsidRDefault="00DE15C1" w:rsidP="00DE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Управління патрульної поліції</w:t>
            </w:r>
          </w:p>
          <w:p w:rsidR="00DE15C1" w:rsidRPr="00DE15C1" w:rsidRDefault="00DE15C1" w:rsidP="00DE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ВПКЗ в Тернопільській області</w:t>
            </w:r>
          </w:p>
          <w:p w:rsidR="00DE15C1" w:rsidRPr="00DE15C1" w:rsidRDefault="00DE15C1" w:rsidP="00DE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УБН в Тернопільській області</w:t>
            </w:r>
          </w:p>
        </w:tc>
        <w:tc>
          <w:tcPr>
            <w:tcW w:w="509" w:type="pct"/>
          </w:tcPr>
          <w:p w:rsidR="00DE15C1" w:rsidRPr="00DE15C1" w:rsidRDefault="00DE15C1" w:rsidP="00DE1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Без фінансування</w:t>
            </w:r>
          </w:p>
        </w:tc>
        <w:tc>
          <w:tcPr>
            <w:tcW w:w="463" w:type="pct"/>
            <w:vAlign w:val="center"/>
          </w:tcPr>
          <w:p w:rsidR="00DE15C1" w:rsidRPr="00DE15C1" w:rsidRDefault="00DE15C1" w:rsidP="00DE1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DE15C1" w:rsidRPr="00DE15C1" w:rsidRDefault="00DE15C1" w:rsidP="00DE1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DE15C1" w:rsidRPr="00DE15C1" w:rsidRDefault="00DE15C1" w:rsidP="00DE1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Попередження фактів вчинення кримінальних правопорушень (зменшення таких видів злочинів на  12%)</w:t>
            </w:r>
          </w:p>
        </w:tc>
      </w:tr>
      <w:tr w:rsidR="00DE15C1" w:rsidRPr="00DE15C1" w:rsidTr="00B0350C">
        <w:trPr>
          <w:trHeight w:val="57"/>
        </w:trPr>
        <w:tc>
          <w:tcPr>
            <w:tcW w:w="322" w:type="pct"/>
          </w:tcPr>
          <w:p w:rsidR="00DE15C1" w:rsidRPr="00DE15C1" w:rsidRDefault="00DE15C1" w:rsidP="00DE1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285" w:type="pct"/>
          </w:tcPr>
          <w:p w:rsidR="00DE15C1" w:rsidRPr="00DE15C1" w:rsidRDefault="00DE15C1" w:rsidP="00DE15C1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1. Покращення матеріально-технічної бази (придбання меблів, комп’ютерної та оргтехніки, засобів зв’язку, обладнання для обробки та зберігання даних, мережевого обладнання, радіообладнання та системи контролю і управління доступом, інше), носіїв інформації, ліцензійного програмного забезпечення.</w:t>
            </w:r>
          </w:p>
          <w:p w:rsidR="00DE15C1" w:rsidRPr="00DE15C1" w:rsidRDefault="00DE15C1" w:rsidP="00DE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 xml:space="preserve">2.Технічне обслуговування та ремонт транспортних </w:t>
            </w:r>
            <w:r w:rsidRPr="00DE15C1">
              <w:rPr>
                <w:rFonts w:ascii="Times New Roman" w:hAnsi="Times New Roman"/>
                <w:sz w:val="24"/>
                <w:szCs w:val="24"/>
              </w:rPr>
              <w:lastRenderedPageBreak/>
              <w:t>засобів.</w:t>
            </w:r>
          </w:p>
          <w:p w:rsidR="00DE15C1" w:rsidRPr="00DE15C1" w:rsidRDefault="00DE15C1" w:rsidP="00DE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3. Проведення поточного ремонту адміністративних будівель.</w:t>
            </w:r>
          </w:p>
          <w:p w:rsidR="00DE15C1" w:rsidRPr="00DE15C1" w:rsidRDefault="00DE15C1" w:rsidP="00DE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4. Господарське обладнання.</w:t>
            </w:r>
          </w:p>
        </w:tc>
        <w:tc>
          <w:tcPr>
            <w:tcW w:w="465" w:type="pct"/>
          </w:tcPr>
          <w:p w:rsidR="00DE15C1" w:rsidRPr="00DE15C1" w:rsidRDefault="00DE15C1" w:rsidP="00DE15C1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lastRenderedPageBreak/>
              <w:t>Протягом дії програми</w:t>
            </w:r>
          </w:p>
        </w:tc>
        <w:tc>
          <w:tcPr>
            <w:tcW w:w="602" w:type="pct"/>
          </w:tcPr>
          <w:p w:rsidR="00DE15C1" w:rsidRPr="00DE15C1" w:rsidRDefault="00DE15C1" w:rsidP="00DE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ГУ НП в Тернопільській області (для Тернопільського  РУП)</w:t>
            </w:r>
          </w:p>
          <w:p w:rsidR="00DE15C1" w:rsidRPr="00DE15C1" w:rsidRDefault="00DE15C1" w:rsidP="00DE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5C1" w:rsidRPr="00DE15C1" w:rsidRDefault="00DE15C1" w:rsidP="00DE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ВПКЗ в Тернопільській області</w:t>
            </w:r>
          </w:p>
          <w:p w:rsidR="00DE15C1" w:rsidRPr="00DE15C1" w:rsidRDefault="00DE15C1" w:rsidP="00DE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5C1" w:rsidRPr="00DE15C1" w:rsidRDefault="00DE15C1" w:rsidP="00DE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УБН в Тернопільській області</w:t>
            </w:r>
          </w:p>
          <w:p w:rsidR="00DE15C1" w:rsidRPr="00DE15C1" w:rsidRDefault="00DE15C1" w:rsidP="00DE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5C1" w:rsidRPr="00DE15C1" w:rsidRDefault="00DE15C1" w:rsidP="00DE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 xml:space="preserve">Управління патрульної поліції в Тернопільській області </w:t>
            </w:r>
          </w:p>
          <w:p w:rsidR="00DE15C1" w:rsidRPr="00DE15C1" w:rsidRDefault="00DE15C1" w:rsidP="00DE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5C1" w:rsidRPr="00DE15C1" w:rsidRDefault="00DE15C1" w:rsidP="00DE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Управління муніципальної інспекції</w:t>
            </w:r>
          </w:p>
        </w:tc>
        <w:tc>
          <w:tcPr>
            <w:tcW w:w="509" w:type="pct"/>
          </w:tcPr>
          <w:p w:rsidR="00DE15C1" w:rsidRPr="00DE15C1" w:rsidRDefault="00DE15C1" w:rsidP="00DE15C1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Бюджет громади</w:t>
            </w:r>
          </w:p>
        </w:tc>
        <w:tc>
          <w:tcPr>
            <w:tcW w:w="463" w:type="pct"/>
          </w:tcPr>
          <w:p w:rsidR="00DE15C1" w:rsidRPr="00DE15C1" w:rsidRDefault="00DE15C1" w:rsidP="00DE15C1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5C1" w:rsidRPr="00DE15C1" w:rsidRDefault="00DE15C1" w:rsidP="00DE15C1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185,0</w:t>
            </w:r>
          </w:p>
          <w:p w:rsidR="00DE15C1" w:rsidRPr="00DE15C1" w:rsidRDefault="00DE15C1" w:rsidP="00DE15C1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5C1" w:rsidRPr="00DE15C1" w:rsidRDefault="00DE15C1" w:rsidP="00DE15C1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5C1" w:rsidRPr="00DE15C1" w:rsidRDefault="00DE15C1" w:rsidP="00DE15C1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5C1" w:rsidRPr="00DE15C1" w:rsidRDefault="00DE15C1" w:rsidP="00DE15C1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DE15C1" w:rsidRPr="00DE15C1" w:rsidRDefault="00DE15C1" w:rsidP="00DE15C1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5C1" w:rsidRPr="00DE15C1" w:rsidRDefault="00DE15C1" w:rsidP="00DE15C1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5C1" w:rsidRPr="00DE15C1" w:rsidRDefault="00DE15C1" w:rsidP="00DE15C1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DE15C1" w:rsidRPr="00DE15C1" w:rsidRDefault="00DE15C1" w:rsidP="00DE15C1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5C1" w:rsidRPr="00DE15C1" w:rsidRDefault="00DE15C1" w:rsidP="00DE15C1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5C1" w:rsidRPr="00DE15C1" w:rsidRDefault="00DE15C1" w:rsidP="00DE15C1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5C1" w:rsidRPr="00DE15C1" w:rsidRDefault="00DE15C1" w:rsidP="00DE15C1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DE15C1" w:rsidRPr="00DE15C1" w:rsidRDefault="00DE15C1" w:rsidP="00DE15C1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5C1" w:rsidRPr="00DE15C1" w:rsidRDefault="00DE15C1" w:rsidP="00DE15C1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DE15C1" w:rsidRPr="00DE15C1" w:rsidRDefault="00DE15C1" w:rsidP="00DE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5C1" w:rsidRPr="00DE15C1" w:rsidRDefault="00DE15C1" w:rsidP="00DE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185,0</w:t>
            </w:r>
          </w:p>
          <w:p w:rsidR="00DE15C1" w:rsidRPr="00DE15C1" w:rsidRDefault="00DE15C1" w:rsidP="00DE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5C1" w:rsidRPr="00DE15C1" w:rsidRDefault="00DE15C1" w:rsidP="00DE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5C1" w:rsidRPr="00DE15C1" w:rsidRDefault="00DE15C1" w:rsidP="00DE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5C1" w:rsidRPr="00DE15C1" w:rsidRDefault="00DE15C1" w:rsidP="00DE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5C1" w:rsidRPr="00DE15C1" w:rsidRDefault="00DE15C1" w:rsidP="00DE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5C1" w:rsidRPr="00DE15C1" w:rsidRDefault="00DE15C1" w:rsidP="00DE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5C1" w:rsidRPr="00DE15C1" w:rsidRDefault="00DE15C1" w:rsidP="00DE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5C1" w:rsidRPr="00DE15C1" w:rsidRDefault="00DE15C1" w:rsidP="00DE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5C1" w:rsidRPr="00DE15C1" w:rsidRDefault="00DE15C1" w:rsidP="00DE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5C1" w:rsidRPr="00DE15C1" w:rsidRDefault="00DE15C1" w:rsidP="00DE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5C1" w:rsidRPr="00DE15C1" w:rsidRDefault="00DE15C1" w:rsidP="00DE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5C1" w:rsidRPr="00DE15C1" w:rsidRDefault="00DE15C1" w:rsidP="00DE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5C1" w:rsidRPr="00DE15C1" w:rsidRDefault="00DE15C1" w:rsidP="00DE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DE15C1" w:rsidRPr="00DE15C1" w:rsidRDefault="00DE15C1" w:rsidP="00DE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5C1" w:rsidRPr="00DE15C1" w:rsidRDefault="00DE15C1" w:rsidP="00DE15C1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DE15C1" w:rsidRPr="00DE15C1" w:rsidRDefault="00DE15C1" w:rsidP="00DE15C1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Підвищення ефективності діяльності (очікуваний результат підвищення ефективності роботи на 10%)</w:t>
            </w:r>
          </w:p>
        </w:tc>
      </w:tr>
      <w:tr w:rsidR="00DE15C1" w:rsidRPr="00DE15C1" w:rsidTr="00B0350C">
        <w:trPr>
          <w:trHeight w:val="57"/>
        </w:trPr>
        <w:tc>
          <w:tcPr>
            <w:tcW w:w="322" w:type="pct"/>
          </w:tcPr>
          <w:p w:rsidR="00DE15C1" w:rsidRPr="00DE15C1" w:rsidRDefault="00DE15C1" w:rsidP="00DE1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285" w:type="pct"/>
          </w:tcPr>
          <w:p w:rsidR="00DE15C1" w:rsidRPr="00DE15C1" w:rsidRDefault="00DE15C1" w:rsidP="00DE15C1">
            <w:pPr>
              <w:tabs>
                <w:tab w:val="left" w:pos="-53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 xml:space="preserve">Забезпечення заходів з недопущення поширення на території Тернопільської міської територіальної громади випадків захворювань, спричинених </w:t>
            </w:r>
            <w:proofErr w:type="spellStart"/>
            <w:r w:rsidRPr="00DE15C1">
              <w:rPr>
                <w:rFonts w:ascii="Times New Roman" w:hAnsi="Times New Roman"/>
                <w:sz w:val="24"/>
                <w:szCs w:val="24"/>
              </w:rPr>
              <w:t>коронавірусом</w:t>
            </w:r>
            <w:proofErr w:type="spellEnd"/>
            <w:r w:rsidRPr="00DE15C1">
              <w:rPr>
                <w:rFonts w:ascii="Times New Roman" w:hAnsi="Times New Roman"/>
                <w:sz w:val="24"/>
                <w:szCs w:val="24"/>
              </w:rPr>
              <w:t xml:space="preserve"> «COVID-19»,  придбання засобів індивідуального захисту, виробів медичного призначення, тощо.  </w:t>
            </w:r>
          </w:p>
        </w:tc>
        <w:tc>
          <w:tcPr>
            <w:tcW w:w="465" w:type="pct"/>
          </w:tcPr>
          <w:p w:rsidR="00DE15C1" w:rsidRPr="00DE15C1" w:rsidRDefault="00DE15C1" w:rsidP="00DE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Протягом дії програми</w:t>
            </w:r>
          </w:p>
        </w:tc>
        <w:tc>
          <w:tcPr>
            <w:tcW w:w="602" w:type="pct"/>
          </w:tcPr>
          <w:p w:rsidR="00DE15C1" w:rsidRPr="00DE15C1" w:rsidRDefault="00DE15C1" w:rsidP="00DE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ГУ НП в Тернопільській області (для Тернопільського  РУП)</w:t>
            </w:r>
          </w:p>
          <w:p w:rsidR="00DE15C1" w:rsidRPr="00DE15C1" w:rsidRDefault="00DE15C1" w:rsidP="00DE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5C1" w:rsidRPr="00DE15C1" w:rsidRDefault="00DE15C1" w:rsidP="00DE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Управління патрульної поліції</w:t>
            </w:r>
          </w:p>
          <w:p w:rsidR="00DE15C1" w:rsidRPr="00DE15C1" w:rsidRDefault="00DE15C1" w:rsidP="00DE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5C1" w:rsidRPr="00DE15C1" w:rsidRDefault="00DE15C1" w:rsidP="00DE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 xml:space="preserve">Управління муніципальної інспекції </w:t>
            </w:r>
          </w:p>
        </w:tc>
        <w:tc>
          <w:tcPr>
            <w:tcW w:w="509" w:type="pct"/>
          </w:tcPr>
          <w:p w:rsidR="00DE15C1" w:rsidRPr="00DE15C1" w:rsidRDefault="00DE15C1" w:rsidP="00DE15C1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  <w:p w:rsidR="00DE15C1" w:rsidRPr="00DE15C1" w:rsidRDefault="00DE15C1" w:rsidP="00DE15C1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громади</w:t>
            </w:r>
          </w:p>
        </w:tc>
        <w:tc>
          <w:tcPr>
            <w:tcW w:w="463" w:type="pct"/>
          </w:tcPr>
          <w:p w:rsidR="00DE15C1" w:rsidRPr="00DE15C1" w:rsidRDefault="00DE15C1" w:rsidP="00DE15C1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5C1" w:rsidRPr="00DE15C1" w:rsidRDefault="00DE15C1" w:rsidP="00DE15C1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DE15C1" w:rsidRPr="00DE15C1" w:rsidRDefault="00DE15C1" w:rsidP="00DE15C1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5C1" w:rsidRPr="00DE15C1" w:rsidRDefault="00DE15C1" w:rsidP="00DE15C1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E15C1" w:rsidRPr="00DE15C1" w:rsidRDefault="00DE15C1" w:rsidP="00DE15C1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5C1" w:rsidRPr="00DE15C1" w:rsidRDefault="00DE15C1" w:rsidP="00DE15C1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</w:tcPr>
          <w:p w:rsidR="00DE15C1" w:rsidRPr="00DE15C1" w:rsidRDefault="00DE15C1" w:rsidP="00DE15C1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E15C1" w:rsidRPr="00DE15C1" w:rsidRDefault="00DE15C1" w:rsidP="00DE15C1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5C1" w:rsidRPr="00DE15C1" w:rsidRDefault="00DE15C1" w:rsidP="00DE15C1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E15C1" w:rsidRPr="00DE15C1" w:rsidRDefault="00DE15C1" w:rsidP="00DE15C1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5C1" w:rsidRPr="00DE15C1" w:rsidRDefault="00DE15C1" w:rsidP="00DE15C1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pct"/>
          </w:tcPr>
          <w:p w:rsidR="00DE15C1" w:rsidRPr="00DE15C1" w:rsidRDefault="00DE15C1" w:rsidP="00DE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5C1" w:rsidRPr="00DE15C1" w:rsidTr="00B0350C">
        <w:trPr>
          <w:trHeight w:val="57"/>
        </w:trPr>
        <w:tc>
          <w:tcPr>
            <w:tcW w:w="322" w:type="pct"/>
          </w:tcPr>
          <w:p w:rsidR="00DE15C1" w:rsidRPr="00DE15C1" w:rsidRDefault="00DE15C1" w:rsidP="00DE1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pct"/>
          </w:tcPr>
          <w:p w:rsidR="00DE15C1" w:rsidRPr="00DE15C1" w:rsidRDefault="00DE15C1" w:rsidP="00DE15C1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C1">
              <w:rPr>
                <w:rFonts w:ascii="Times New Roman" w:hAnsi="Times New Roman"/>
                <w:b/>
                <w:sz w:val="24"/>
                <w:szCs w:val="24"/>
              </w:rPr>
              <w:t xml:space="preserve">ВСЬОГО : </w:t>
            </w:r>
          </w:p>
        </w:tc>
        <w:tc>
          <w:tcPr>
            <w:tcW w:w="465" w:type="pct"/>
          </w:tcPr>
          <w:p w:rsidR="00DE15C1" w:rsidRPr="00DE15C1" w:rsidRDefault="00DE15C1" w:rsidP="00DE15C1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DE15C1" w:rsidRPr="00DE15C1" w:rsidRDefault="00DE15C1" w:rsidP="00DE15C1">
            <w:pPr>
              <w:spacing w:after="0" w:line="240" w:lineRule="auto"/>
              <w:ind w:left="-46" w:right="-44" w:firstLine="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DE15C1" w:rsidRPr="00DE15C1" w:rsidRDefault="00DE15C1" w:rsidP="00DE15C1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DE15C1" w:rsidRPr="00DE15C1" w:rsidRDefault="00DE15C1" w:rsidP="00DE15C1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5C1">
              <w:rPr>
                <w:rFonts w:ascii="Times New Roman" w:hAnsi="Times New Roman"/>
                <w:b/>
                <w:sz w:val="24"/>
                <w:szCs w:val="24"/>
              </w:rPr>
              <w:t>4452,0</w:t>
            </w:r>
          </w:p>
        </w:tc>
        <w:tc>
          <w:tcPr>
            <w:tcW w:w="463" w:type="pct"/>
          </w:tcPr>
          <w:p w:rsidR="00DE15C1" w:rsidRPr="00DE15C1" w:rsidRDefault="00DE15C1" w:rsidP="00DE15C1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5C1">
              <w:rPr>
                <w:rFonts w:ascii="Times New Roman" w:hAnsi="Times New Roman"/>
                <w:b/>
                <w:sz w:val="24"/>
                <w:szCs w:val="24"/>
              </w:rPr>
              <w:t>3802,0</w:t>
            </w:r>
          </w:p>
        </w:tc>
        <w:tc>
          <w:tcPr>
            <w:tcW w:w="891" w:type="pct"/>
          </w:tcPr>
          <w:p w:rsidR="00DE15C1" w:rsidRPr="00DE15C1" w:rsidRDefault="00DE15C1" w:rsidP="00DE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15C1" w:rsidRPr="00DE15C1" w:rsidRDefault="00DE15C1" w:rsidP="00DE15C1">
      <w:pPr>
        <w:spacing w:after="0" w:line="240" w:lineRule="auto"/>
        <w:ind w:right="-5"/>
        <w:rPr>
          <w:rFonts w:ascii="Times New Roman" w:hAnsi="Times New Roman"/>
          <w:b/>
          <w:sz w:val="24"/>
          <w:szCs w:val="24"/>
        </w:rPr>
      </w:pPr>
    </w:p>
    <w:p w:rsidR="00DE15C1" w:rsidRDefault="00DE15C1" w:rsidP="00DE1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DE15C1" w:rsidRPr="00DE15C1" w:rsidRDefault="00DE15C1" w:rsidP="00DE1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DE15C1" w:rsidRPr="00DE15C1" w:rsidRDefault="00DE15C1" w:rsidP="00DE1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E15C1">
        <w:rPr>
          <w:rFonts w:ascii="Times New Roman" w:hAnsi="Times New Roman"/>
          <w:sz w:val="24"/>
          <w:szCs w:val="24"/>
        </w:rPr>
        <w:tab/>
      </w:r>
      <w:r w:rsidRPr="00DE15C1">
        <w:rPr>
          <w:rFonts w:ascii="Times New Roman" w:hAnsi="Times New Roman"/>
          <w:sz w:val="24"/>
          <w:szCs w:val="24"/>
        </w:rPr>
        <w:tab/>
        <w:t xml:space="preserve">Міський голова </w:t>
      </w:r>
      <w:r w:rsidRPr="00DE15C1">
        <w:rPr>
          <w:rFonts w:ascii="Times New Roman" w:hAnsi="Times New Roman"/>
          <w:sz w:val="24"/>
          <w:szCs w:val="24"/>
        </w:rPr>
        <w:tab/>
      </w:r>
      <w:r w:rsidRPr="00DE15C1">
        <w:rPr>
          <w:rFonts w:ascii="Times New Roman" w:hAnsi="Times New Roman"/>
          <w:sz w:val="24"/>
          <w:szCs w:val="24"/>
        </w:rPr>
        <w:tab/>
      </w:r>
      <w:r w:rsidRPr="00DE15C1">
        <w:rPr>
          <w:rFonts w:ascii="Times New Roman" w:hAnsi="Times New Roman"/>
          <w:sz w:val="24"/>
          <w:szCs w:val="24"/>
        </w:rPr>
        <w:tab/>
      </w:r>
      <w:r w:rsidRPr="00DE15C1">
        <w:rPr>
          <w:rFonts w:ascii="Times New Roman" w:hAnsi="Times New Roman"/>
          <w:sz w:val="24"/>
          <w:szCs w:val="24"/>
        </w:rPr>
        <w:tab/>
      </w:r>
      <w:r w:rsidRPr="00DE15C1">
        <w:rPr>
          <w:rFonts w:ascii="Times New Roman" w:hAnsi="Times New Roman"/>
          <w:sz w:val="24"/>
          <w:szCs w:val="24"/>
        </w:rPr>
        <w:tab/>
        <w:t>Сергій  НАДАЛ</w:t>
      </w:r>
    </w:p>
    <w:p w:rsidR="00DE15C1" w:rsidRPr="00DE15C1" w:rsidRDefault="00DE15C1" w:rsidP="00DE1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DE15C1" w:rsidRDefault="00DE15C1" w:rsidP="00DE15C1">
      <w:pPr>
        <w:spacing w:after="0" w:line="240" w:lineRule="auto"/>
        <w:rPr>
          <w:sz w:val="24"/>
          <w:szCs w:val="24"/>
        </w:rPr>
      </w:pPr>
    </w:p>
    <w:sectPr w:rsidR="00000000" w:rsidRPr="00DE15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947C4"/>
    <w:multiLevelType w:val="hybridMultilevel"/>
    <w:tmpl w:val="344E01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DE15C1"/>
    <w:rsid w:val="00DE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E15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a.te.ua/strukturni-pidrozdil/10351.html" TargetMode="External"/><Relationship Id="rId5" Type="http://schemas.openxmlformats.org/officeDocument/2006/relationships/hyperlink" Target="http://www.rada.te.ua/strukturni-pidrozdil/1033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3756</Words>
  <Characters>2141</Characters>
  <Application>Microsoft Office Word</Application>
  <DocSecurity>0</DocSecurity>
  <Lines>17</Lines>
  <Paragraphs>11</Paragraphs>
  <ScaleCrop>false</ScaleCrop>
  <Company>Reanimator Extreme Edition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d03-Hariv</dc:creator>
  <cp:keywords/>
  <dc:description/>
  <cp:lastModifiedBy>d03-Hariv</cp:lastModifiedBy>
  <cp:revision>2</cp:revision>
  <dcterms:created xsi:type="dcterms:W3CDTF">2021-04-24T08:47:00Z</dcterms:created>
  <dcterms:modified xsi:type="dcterms:W3CDTF">2021-04-24T08:48:00Z</dcterms:modified>
</cp:coreProperties>
</file>