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7E" w:rsidRPr="000C07D3" w:rsidRDefault="00F5627E" w:rsidP="00F5627E">
      <w:pPr>
        <w:spacing w:after="0" w:line="240" w:lineRule="auto"/>
        <w:jc w:val="right"/>
        <w:rPr>
          <w:rFonts w:ascii="Times New Roman" w:hAnsi="Times New Roman"/>
        </w:rPr>
      </w:pPr>
      <w:r w:rsidRPr="000C07D3">
        <w:rPr>
          <w:rFonts w:ascii="Times New Roman" w:hAnsi="Times New Roman"/>
        </w:rPr>
        <w:t xml:space="preserve">Додаток </w:t>
      </w:r>
    </w:p>
    <w:p w:rsidR="00F5627E" w:rsidRPr="000C07D3" w:rsidRDefault="00F5627E" w:rsidP="00F5627E">
      <w:pPr>
        <w:spacing w:after="0" w:line="240" w:lineRule="auto"/>
        <w:jc w:val="right"/>
        <w:rPr>
          <w:rFonts w:ascii="Times New Roman" w:hAnsi="Times New Roman"/>
        </w:rPr>
      </w:pPr>
    </w:p>
    <w:p w:rsidR="00F5627E" w:rsidRPr="000C07D3" w:rsidRDefault="00F5627E" w:rsidP="00F5627E">
      <w:pPr>
        <w:spacing w:after="0" w:line="240" w:lineRule="auto"/>
        <w:jc w:val="right"/>
        <w:rPr>
          <w:rFonts w:ascii="Times New Roman" w:hAnsi="Times New Roman"/>
        </w:rPr>
      </w:pPr>
      <w:r w:rsidRPr="000C07D3">
        <w:rPr>
          <w:rFonts w:ascii="Times New Roman" w:hAnsi="Times New Roman"/>
        </w:rPr>
        <w:t>ЗАТВЕРДЖЕНО</w:t>
      </w:r>
    </w:p>
    <w:p w:rsidR="00F5627E" w:rsidRPr="000C07D3" w:rsidRDefault="00F5627E" w:rsidP="00F5627E">
      <w:pPr>
        <w:spacing w:after="0" w:line="240" w:lineRule="auto"/>
        <w:jc w:val="right"/>
        <w:rPr>
          <w:rFonts w:ascii="Times New Roman" w:hAnsi="Times New Roman"/>
        </w:rPr>
      </w:pPr>
      <w:r w:rsidRPr="000C07D3">
        <w:rPr>
          <w:rFonts w:ascii="Times New Roman" w:hAnsi="Times New Roman"/>
        </w:rPr>
        <w:t>рішенням міської ради</w:t>
      </w:r>
    </w:p>
    <w:p w:rsidR="00F5627E" w:rsidRPr="000C07D3" w:rsidRDefault="00F5627E" w:rsidP="00F5627E">
      <w:pPr>
        <w:spacing w:after="0" w:line="240" w:lineRule="auto"/>
        <w:jc w:val="right"/>
        <w:rPr>
          <w:rFonts w:ascii="Times New Roman" w:hAnsi="Times New Roman"/>
        </w:rPr>
      </w:pPr>
      <w:r w:rsidRPr="000C07D3">
        <w:rPr>
          <w:rFonts w:ascii="Times New Roman" w:hAnsi="Times New Roman"/>
        </w:rPr>
        <w:t>від  26.06.2008 №5/18/23</w:t>
      </w:r>
    </w:p>
    <w:p w:rsidR="00F5627E" w:rsidRPr="000C07D3" w:rsidRDefault="00F5627E" w:rsidP="00F5627E">
      <w:pPr>
        <w:tabs>
          <w:tab w:val="left" w:pos="6379"/>
          <w:tab w:val="left" w:pos="6521"/>
          <w:tab w:val="left" w:pos="6663"/>
        </w:tabs>
        <w:spacing w:after="0" w:line="240" w:lineRule="auto"/>
        <w:jc w:val="right"/>
        <w:rPr>
          <w:rFonts w:ascii="Times New Roman" w:hAnsi="Times New Roman"/>
        </w:rPr>
      </w:pPr>
    </w:p>
    <w:p w:rsidR="00F5627E" w:rsidRPr="000C07D3" w:rsidRDefault="00F5627E" w:rsidP="00F5627E">
      <w:pPr>
        <w:tabs>
          <w:tab w:val="left" w:pos="6379"/>
          <w:tab w:val="left" w:pos="6521"/>
          <w:tab w:val="left" w:pos="6663"/>
        </w:tabs>
        <w:spacing w:after="0" w:line="240" w:lineRule="auto"/>
        <w:jc w:val="right"/>
        <w:rPr>
          <w:rFonts w:ascii="Times New Roman" w:hAnsi="Times New Roman"/>
        </w:rPr>
      </w:pP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СТАТУТ</w:t>
      </w:r>
    </w:p>
    <w:p w:rsidR="00F5627E" w:rsidRPr="000C07D3" w:rsidRDefault="00F5627E" w:rsidP="00F5627E">
      <w:pPr>
        <w:spacing w:after="0" w:line="240" w:lineRule="auto"/>
        <w:jc w:val="center"/>
        <w:rPr>
          <w:rFonts w:ascii="Times New Roman" w:hAnsi="Times New Roman"/>
          <w:b/>
          <w:bCs/>
        </w:rPr>
      </w:pPr>
      <w:r w:rsidRPr="000C07D3">
        <w:rPr>
          <w:rFonts w:ascii="Times New Roman" w:hAnsi="Times New Roman"/>
          <w:b/>
          <w:bCs/>
        </w:rPr>
        <w:t xml:space="preserve"> комунального підприємства </w:t>
      </w:r>
    </w:p>
    <w:p w:rsidR="00F5627E" w:rsidRPr="000C07D3" w:rsidRDefault="00F5627E" w:rsidP="00F5627E">
      <w:pPr>
        <w:pStyle w:val="1"/>
        <w:ind w:right="0"/>
        <w:jc w:val="center"/>
        <w:rPr>
          <w:sz w:val="22"/>
          <w:szCs w:val="22"/>
        </w:rPr>
      </w:pPr>
      <w:r w:rsidRPr="000C07D3">
        <w:rPr>
          <w:sz w:val="22"/>
          <w:szCs w:val="22"/>
        </w:rPr>
        <w:t>«Об’єднання парків культури і відпочинку  м. Тернополя»</w:t>
      </w:r>
    </w:p>
    <w:p w:rsidR="00F5627E" w:rsidRPr="000C07D3" w:rsidRDefault="00F5627E" w:rsidP="00F5627E">
      <w:pPr>
        <w:spacing w:after="0" w:line="240" w:lineRule="auto"/>
        <w:jc w:val="center"/>
        <w:rPr>
          <w:rFonts w:ascii="Times New Roman" w:hAnsi="Times New Roman"/>
          <w:b/>
          <w:bCs/>
          <w:lang w:eastAsia="ru-RU"/>
        </w:rPr>
      </w:pPr>
      <w:r w:rsidRPr="000C07D3">
        <w:rPr>
          <w:rFonts w:ascii="Times New Roman" w:hAnsi="Times New Roman"/>
          <w:b/>
          <w:bCs/>
          <w:lang w:eastAsia="ru-RU"/>
        </w:rPr>
        <w:t>(нова редакція)</w:t>
      </w:r>
    </w:p>
    <w:p w:rsidR="00F5627E" w:rsidRPr="000C07D3" w:rsidRDefault="00F5627E" w:rsidP="00F5627E">
      <w:pPr>
        <w:spacing w:after="0" w:line="240" w:lineRule="auto"/>
        <w:jc w:val="center"/>
        <w:rPr>
          <w:rFonts w:ascii="Times New Roman" w:hAnsi="Times New Roman"/>
          <w:b/>
        </w:rPr>
      </w:pPr>
    </w:p>
    <w:p w:rsidR="00F5627E" w:rsidRPr="000C07D3" w:rsidRDefault="00F5627E" w:rsidP="00F5627E">
      <w:pPr>
        <w:spacing w:after="0" w:line="240" w:lineRule="auto"/>
        <w:jc w:val="center"/>
        <w:rPr>
          <w:rFonts w:ascii="Times New Roman" w:hAnsi="Times New Roman"/>
        </w:rPr>
      </w:pPr>
      <w:r w:rsidRPr="000C07D3">
        <w:rPr>
          <w:rFonts w:ascii="Times New Roman" w:hAnsi="Times New Roman"/>
          <w:b/>
        </w:rPr>
        <w:t>м. Тернопіль 2021р.</w:t>
      </w:r>
    </w:p>
    <w:p w:rsidR="00F5627E" w:rsidRPr="000C07D3" w:rsidRDefault="00F5627E" w:rsidP="00F5627E">
      <w:pPr>
        <w:spacing w:after="0" w:line="240" w:lineRule="auto"/>
        <w:jc w:val="center"/>
        <w:rPr>
          <w:rFonts w:ascii="Times New Roman" w:hAnsi="Times New Roman"/>
        </w:rPr>
      </w:pPr>
    </w:p>
    <w:p w:rsidR="00F5627E" w:rsidRPr="000C07D3" w:rsidRDefault="00F5627E" w:rsidP="00F5627E">
      <w:pPr>
        <w:spacing w:after="0" w:line="240" w:lineRule="auto"/>
        <w:jc w:val="center"/>
        <w:rPr>
          <w:rFonts w:ascii="Times New Roman" w:hAnsi="Times New Roman"/>
        </w:rPr>
      </w:pPr>
    </w:p>
    <w:p w:rsidR="00F5627E" w:rsidRPr="000C07D3" w:rsidRDefault="00F5627E" w:rsidP="00F5627E">
      <w:pPr>
        <w:spacing w:after="0" w:line="240" w:lineRule="auto"/>
        <w:jc w:val="both"/>
        <w:rPr>
          <w:rFonts w:ascii="Times New Roman" w:hAnsi="Times New Roman"/>
          <w:b/>
        </w:rPr>
      </w:pPr>
      <w:r w:rsidRPr="000C07D3">
        <w:rPr>
          <w:rFonts w:ascii="Times New Roman" w:hAnsi="Times New Roman"/>
        </w:rPr>
        <w:tab/>
        <w:t>1</w:t>
      </w:r>
      <w:r w:rsidRPr="000C07D3">
        <w:rPr>
          <w:rFonts w:ascii="Times New Roman" w:hAnsi="Times New Roman"/>
          <w:b/>
        </w:rPr>
        <w:t>. ЗАГАЛЬНІ ПОЛОЖЕННЯ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1.1. Комунальне підприємство «Об’єднання парків культури і відпочинку м. Тернополя», надалі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засноване Тернопільською міською радою, надалі «Засновник». У своїй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керується Конституцією України, законами України, нормативно-правовими актами Президента України і Кабінету Міністрів України, рішеннями Тернопільської міської ради, її виконавчого комітету, розпорядженнями міського голови, наказами управління житлово-комунального господарства благоустрою та екології Тернопільської міської ради, іншими нормативно-правовими актами та цим Статутом.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1.2. Координацію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здійснює безпосередньо управління житлово-комунального господарства, благоустрою та екології Тернопільської міської ради, надалі </w:t>
      </w:r>
      <w:proofErr w:type="spellStart"/>
      <w:r w:rsidRPr="000C07D3">
        <w:rPr>
          <w:rFonts w:ascii="Times New Roman" w:hAnsi="Times New Roman"/>
        </w:rPr>
        <w:t>–«Уповноважений</w:t>
      </w:r>
      <w:proofErr w:type="spellEnd"/>
      <w:r w:rsidRPr="000C07D3">
        <w:rPr>
          <w:rFonts w:ascii="Times New Roman" w:hAnsi="Times New Roman"/>
        </w:rPr>
        <w:t xml:space="preserve"> орган».</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1.3. Майно, передане «Засновником»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знаходиться у нього на праві повного господарського відання.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1.4.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може здійснювати передачу майна іншим підприємствам, організаціям, громадянам, обмін, здачу в оренду, надання майна безоплатно в тимчасове користування у відповідності до вимог чинного законодавства та за погодженням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1.5.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 природоохоронним рекреаційним комплексом, юридичною особою зі всіма правами та обов'язками, що встановлюються чинним законодавством України та визначеними даним Статутом.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1.6. Участь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 асоціаціях, корпораціях, концернах, консорціумах здійснюється на добровільних засадах за згодою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1.7.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має круглу печатку із своєю назвою, кутовий та інші штампи, фірмові бланки, самостійний баланс, розрахунковий та інші рахунки в установах банку та інші реквізити, необхідні для діяльності юридичної особи.</w:t>
      </w:r>
    </w:p>
    <w:p w:rsidR="00F5627E" w:rsidRPr="000C07D3" w:rsidRDefault="00F5627E" w:rsidP="00F5627E">
      <w:pPr>
        <w:pStyle w:val="a5"/>
        <w:ind w:firstLine="567"/>
        <w:jc w:val="both"/>
        <w:rPr>
          <w:rFonts w:ascii="Times New Roman" w:hAnsi="Times New Roman"/>
          <w:lang w:val="uk-UA" w:eastAsia="uk-UA"/>
        </w:rPr>
      </w:pPr>
      <w:r w:rsidRPr="000C07D3">
        <w:rPr>
          <w:rFonts w:ascii="Times New Roman" w:hAnsi="Times New Roman"/>
          <w:lang w:val="uk-UA" w:eastAsia="uk-UA"/>
        </w:rPr>
        <w:t xml:space="preserve">1.8. Найменування та місцезнаходження </w:t>
      </w:r>
      <w:proofErr w:type="spellStart"/>
      <w:r w:rsidRPr="000C07D3">
        <w:rPr>
          <w:rFonts w:ascii="Times New Roman" w:hAnsi="Times New Roman"/>
          <w:lang w:val="uk-UA" w:eastAsia="uk-UA"/>
        </w:rPr>
        <w:t>КП</w:t>
      </w:r>
      <w:proofErr w:type="spellEnd"/>
      <w:r w:rsidRPr="000C07D3">
        <w:rPr>
          <w:rFonts w:ascii="Times New Roman" w:hAnsi="Times New Roman"/>
          <w:lang w:val="uk-UA" w:eastAsia="uk-UA"/>
        </w:rPr>
        <w:t xml:space="preserve"> «ОПКІВ м. Тернополя»:</w:t>
      </w:r>
    </w:p>
    <w:p w:rsidR="00F5627E" w:rsidRPr="000C07D3" w:rsidRDefault="00F5627E" w:rsidP="00F5627E">
      <w:pPr>
        <w:pStyle w:val="a5"/>
        <w:ind w:firstLine="567"/>
        <w:jc w:val="both"/>
        <w:rPr>
          <w:rFonts w:ascii="Times New Roman" w:hAnsi="Times New Roman"/>
          <w:lang w:val="uk-UA" w:eastAsia="uk-UA"/>
        </w:rPr>
      </w:pPr>
      <w:r w:rsidRPr="000C07D3">
        <w:rPr>
          <w:rFonts w:ascii="Times New Roman" w:hAnsi="Times New Roman"/>
          <w:lang w:val="uk-UA" w:eastAsia="uk-UA"/>
        </w:rPr>
        <w:t>Повна назва: Комунальне підприємство «Об’єднання парків культури і відпочинку м. Тернополя».</w:t>
      </w:r>
    </w:p>
    <w:p w:rsidR="00F5627E" w:rsidRPr="000C07D3" w:rsidRDefault="00F5627E" w:rsidP="00F5627E">
      <w:pPr>
        <w:pStyle w:val="a5"/>
        <w:ind w:firstLine="567"/>
        <w:jc w:val="both"/>
        <w:rPr>
          <w:rFonts w:ascii="Times New Roman" w:hAnsi="Times New Roman"/>
          <w:lang w:val="uk-UA" w:eastAsia="uk-UA"/>
        </w:rPr>
      </w:pPr>
      <w:r w:rsidRPr="000C07D3">
        <w:rPr>
          <w:rFonts w:ascii="Times New Roman" w:hAnsi="Times New Roman"/>
          <w:lang w:val="uk-UA" w:eastAsia="uk-UA"/>
        </w:rPr>
        <w:t xml:space="preserve">Скорочена назва: </w:t>
      </w:r>
      <w:proofErr w:type="spellStart"/>
      <w:r w:rsidRPr="000C07D3">
        <w:rPr>
          <w:rFonts w:ascii="Times New Roman" w:hAnsi="Times New Roman"/>
          <w:lang w:val="uk-UA" w:eastAsia="uk-UA"/>
        </w:rPr>
        <w:t>КП</w:t>
      </w:r>
      <w:proofErr w:type="spellEnd"/>
      <w:r w:rsidRPr="000C07D3">
        <w:rPr>
          <w:rFonts w:ascii="Times New Roman" w:hAnsi="Times New Roman"/>
          <w:lang w:val="uk-UA" w:eastAsia="uk-UA"/>
        </w:rPr>
        <w:t xml:space="preserve"> «ОПКІВ м. Тернополя».</w:t>
      </w:r>
    </w:p>
    <w:p w:rsidR="00F5627E" w:rsidRPr="000C07D3" w:rsidRDefault="00F5627E" w:rsidP="00F5627E">
      <w:pPr>
        <w:pStyle w:val="a5"/>
        <w:ind w:firstLine="567"/>
        <w:jc w:val="both"/>
        <w:rPr>
          <w:rFonts w:ascii="Times New Roman" w:hAnsi="Times New Roman"/>
          <w:lang w:val="uk-UA" w:eastAsia="uk-UA"/>
        </w:rPr>
      </w:pPr>
      <w:r w:rsidRPr="000C07D3">
        <w:rPr>
          <w:rFonts w:ascii="Times New Roman" w:hAnsi="Times New Roman"/>
          <w:lang w:val="uk-UA" w:eastAsia="uk-UA"/>
        </w:rPr>
        <w:t xml:space="preserve">Місцезнаходження: Україна, </w:t>
      </w:r>
      <w:smartTag w:uri="urn:schemas-microsoft-com:office:smarttags" w:element="metricconverter">
        <w:smartTagPr>
          <w:attr w:name="ProductID" w:val="46003, м"/>
        </w:smartTagPr>
        <w:r w:rsidRPr="000C07D3">
          <w:rPr>
            <w:rFonts w:ascii="Times New Roman" w:hAnsi="Times New Roman"/>
            <w:lang w:val="uk-UA" w:eastAsia="uk-UA"/>
          </w:rPr>
          <w:t>46003, м</w:t>
        </w:r>
      </w:smartTag>
      <w:r w:rsidRPr="000C07D3">
        <w:rPr>
          <w:rFonts w:ascii="Times New Roman" w:hAnsi="Times New Roman"/>
          <w:lang w:val="uk-UA" w:eastAsia="uk-UA"/>
        </w:rPr>
        <w:t xml:space="preserve">. Тернопіль, вул. </w:t>
      </w:r>
      <w:proofErr w:type="spellStart"/>
      <w:r w:rsidRPr="000C07D3">
        <w:rPr>
          <w:rFonts w:ascii="Times New Roman" w:hAnsi="Times New Roman"/>
          <w:lang w:val="uk-UA" w:eastAsia="uk-UA"/>
        </w:rPr>
        <w:t>Білецька</w:t>
      </w:r>
      <w:proofErr w:type="spellEnd"/>
      <w:r w:rsidRPr="000C07D3">
        <w:rPr>
          <w:rFonts w:ascii="Times New Roman" w:hAnsi="Times New Roman"/>
          <w:lang w:val="uk-UA" w:eastAsia="uk-UA"/>
        </w:rPr>
        <w:t>,11, тел. 52-72-14.</w:t>
      </w:r>
    </w:p>
    <w:p w:rsidR="00F5627E" w:rsidRPr="000C07D3" w:rsidRDefault="00F5627E" w:rsidP="00F5627E">
      <w:pPr>
        <w:spacing w:after="0" w:line="240" w:lineRule="auto"/>
        <w:jc w:val="center"/>
        <w:rPr>
          <w:rFonts w:ascii="Times New Roman" w:hAnsi="Times New Roman"/>
          <w:b/>
        </w:rPr>
      </w:pP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2. МЕТА ТА ПРЕДМЕТ ДІЯЛЬНОСТІ</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2.1. Основною метою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 задоволення потреб у послугах (роботах, товарах) та забезпечення дозвілля, відпочинку, розваг, задоволення культурних потреб різних верств населення, реалізація прав громадян на доступ до культурних цінностей, розвиток художньої і технічної творчості, збереження природно-заповідного фонду, догляд за водними об`єктами, гідротехнічними спорудами, атракціонами та іншими об’єктами, які перебувають на балансі (утриманні, користуванні)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та підтриманню їх у належному санітарно-технічному стані.</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2.2. Предметом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утримання парків міста Тернополя (громади);</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забезпечення виконання робіт з благоустрою та збереження зелених насаджень, квітників, газонів, тощо у парках та належний догляд за ними, озеленення території;</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забезпечення збереження природно-заповідного фонду;</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підвищення рівня естетичного оформлення парків;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lastRenderedPageBreak/>
        <w:t>виконання робіт з будівництва, ремонту і утримання елементів благоустрою, а також малих архітектурних форм на території парків;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ведення підсобного господарства, оранжерей, розсадників для благоустрою парків;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 xml:space="preserve">надання послуг транспортними засобами і механізмами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влаштування, реконструкція, ремонт, утримання, оснащення естрадно-концертних, театрально-видовищних, спортивних майданчиків та залів, пересувних цирків, атракціонів, центрів дозвілля, відеотек, дискотек, більярдних, кегельбанів, тирів, тенісних кортів, танцювально-розважальних, інформаційно-виставкових, рекреаційно-відновлювальних залів і комплексів, стадіонів, ковзанок, човнових станцій, пляжів та інше;</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організація проведення тематичних, театрально-концертних, танцювально-розважальних, ігрових, інформаційно-виставкових, спортивно-оздоровчих, літературно-художніх програм, свят, карнавалів, фестивалів, конкурсів тощо;</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організація культурно-масових заходів з організації відпочинку та змістовного дозвілля населення;</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організація ярмарків, аукціонів, фестивалів, концертів, виставок, циркових вистав, інших культурно-мистецьких заходів;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 xml:space="preserve">організація і утримання </w:t>
      </w:r>
      <w:proofErr w:type="spellStart"/>
      <w:r w:rsidRPr="000C07D3">
        <w:rPr>
          <w:rFonts w:ascii="Times New Roman" w:hAnsi="Times New Roman"/>
        </w:rPr>
        <w:t>зоокутків</w:t>
      </w:r>
      <w:proofErr w:type="spellEnd"/>
      <w:r w:rsidRPr="000C07D3">
        <w:rPr>
          <w:rFonts w:ascii="Times New Roman" w:hAnsi="Times New Roman"/>
        </w:rPr>
        <w:t>;</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надання послуг фізичним та юридичним особам в галузі туризму та дозвілля на території України та за кордоном;</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виготовлення в установленому порядку рекламної продукції та інших друкованих матеріалів для юридичних та фізичних осіб;</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надання послуг з прокату культурно-спортивного інвентарю та іншого майна населенню та юридичним особам на договірній основі;</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надання послуг з експлуатації атракціонів;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розвиток та забезпечення діяльності баз відпочинку;</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здійснення торгівельної діяльності, оптової, роздрібної, комісійної торгівлі;</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зовнішньо - економічна діяльність;</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виготовлення та продаж сувенірної продукції;</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надання інформаційних, консультаційних, маркетингових та інших видів послуг;</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організація та проведення семінарів, конференцій;</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організація постійно-діючих зоологічних та художніх виставок;</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проведення суцільних і вибіркових санітарних рубок, пов’язаних з реконструкцією малоцінних деревостанів, рубок догляду, інших заходів, що проводяться на території парків;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участь у міжнародному співробітництві з актуальних проблем збереження і розвитку парків;</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реалізація вирощеної продукції через власні торгові точки та роздрібно-торговельну мережу;</w:t>
      </w:r>
    </w:p>
    <w:p w:rsidR="00F5627E" w:rsidRPr="000C07D3" w:rsidRDefault="00F5627E" w:rsidP="00F5627E">
      <w:pPr>
        <w:numPr>
          <w:ilvl w:val="0"/>
          <w:numId w:val="1"/>
        </w:numPr>
        <w:tabs>
          <w:tab w:val="clear" w:pos="720"/>
          <w:tab w:val="left" w:pos="426"/>
        </w:tabs>
        <w:spacing w:after="0" w:line="240" w:lineRule="auto"/>
        <w:ind w:left="0" w:firstLine="284"/>
        <w:jc w:val="both"/>
        <w:rPr>
          <w:rFonts w:ascii="Times New Roman" w:hAnsi="Times New Roman"/>
        </w:rPr>
      </w:pPr>
      <w:r w:rsidRPr="000C07D3">
        <w:rPr>
          <w:rFonts w:ascii="Times New Roman" w:hAnsi="Times New Roman"/>
        </w:rPr>
        <w:t>влаштування автостоянок.</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2.3.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має право займатися й іншими видами діяльності, не забороненими законодавством України.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2.4.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здійснює свою діяльність як на закріплених територіях, так і на майданчиках, стадіонах, у садах, скверах, житлових мікрорайонів, установах і організаціях, базах відпочинку та інших територіях відповідно до наданих повноважень.</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 xml:space="preserve">3. МАЙНО ТА КОШТИ </w:t>
      </w:r>
      <w:proofErr w:type="spellStart"/>
      <w:r w:rsidRPr="000C07D3">
        <w:rPr>
          <w:rFonts w:ascii="Times New Roman" w:hAnsi="Times New Roman"/>
          <w:b/>
        </w:rPr>
        <w:t>КП</w:t>
      </w:r>
      <w:proofErr w:type="spellEnd"/>
      <w:r w:rsidRPr="000C07D3">
        <w:rPr>
          <w:rFonts w:ascii="Times New Roman" w:hAnsi="Times New Roman"/>
          <w:b/>
        </w:rPr>
        <w:t xml:space="preserve"> «ОПКІВ М. ТЕРНОПОЛЯ». РОЗМІР І ПОРЯДОК ФОРМУВАННЯ СТАТУТНОГО КАПІТАЛУ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3.1. Майно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 власністю «Засновника» і закріплене за ним на праві повного господарського відання.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користується, володіє і розпоряджається цим майном згідно чинного законодавства та у порядку встановленому «Засновником».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3.2. Майно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становлять виробничі та невиробничі фонди та оборотні кошти, а також інші цінності, вартість яких відображається у самостійному балансі.</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3.3. Джерелами формування майна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 xml:space="preserve">майно </w:t>
      </w:r>
      <w:proofErr w:type="spellStart"/>
      <w:r w:rsidRPr="000C07D3">
        <w:rPr>
          <w:rFonts w:ascii="Times New Roman" w:hAnsi="Times New Roman"/>
        </w:rPr>
        <w:t>та\або</w:t>
      </w:r>
      <w:proofErr w:type="spellEnd"/>
      <w:r w:rsidRPr="000C07D3">
        <w:rPr>
          <w:rFonts w:ascii="Times New Roman" w:hAnsi="Times New Roman"/>
        </w:rPr>
        <w:t xml:space="preserve"> кошти передані «Засновником»;</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майно, придбане у інших суб`єктів господарювання, фізичних чи юридичних осіб у встановленому законодавством порядку;</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трансферти з бюджету;</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доходи, одержані від господарської діяльності;</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кредити банків та інших кредиторів;</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безоплатні внески і пожертви підприємств, установ, організацій, фізичних осіб;</w:t>
      </w:r>
    </w:p>
    <w:p w:rsidR="00F5627E" w:rsidRPr="000C07D3" w:rsidRDefault="00F5627E" w:rsidP="00F5627E">
      <w:pPr>
        <w:numPr>
          <w:ilvl w:val="0"/>
          <w:numId w:val="1"/>
        </w:numPr>
        <w:tabs>
          <w:tab w:val="clear" w:pos="720"/>
          <w:tab w:val="num" w:pos="426"/>
        </w:tabs>
        <w:spacing w:after="0" w:line="240" w:lineRule="auto"/>
        <w:ind w:left="0" w:firstLine="284"/>
        <w:jc w:val="both"/>
        <w:rPr>
          <w:rFonts w:ascii="Times New Roman" w:hAnsi="Times New Roman"/>
        </w:rPr>
      </w:pPr>
      <w:r w:rsidRPr="000C07D3">
        <w:rPr>
          <w:rFonts w:ascii="Times New Roman" w:hAnsi="Times New Roman"/>
        </w:rPr>
        <w:t>інші джерела, не заборонені законодавством України.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3.4.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для забезпечення належного функціонування своєї діяльності, формує статутний капітал, у передбаченому законодавством України порядку.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lastRenderedPageBreak/>
        <w:t xml:space="preserve">3.5. Розмір статутного капіталу становить </w:t>
      </w:r>
      <w:r w:rsidRPr="000C07D3">
        <w:rPr>
          <w:rFonts w:ascii="Times New Roman" w:hAnsi="Times New Roman"/>
          <w:color w:val="000000"/>
        </w:rPr>
        <w:t>33 915 705,69 грн. (тридцять три мільйони дев’ятсот п’ятнадцять тисяч сімсот п’ять гривень 69 коп.)</w:t>
      </w:r>
      <w:r w:rsidRPr="000C07D3">
        <w:rPr>
          <w:rFonts w:ascii="Times New Roman" w:hAnsi="Times New Roman"/>
        </w:rPr>
        <w:t xml:space="preserve"> і може поповнюватись внесками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3.6.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має право змінювати (збільшувати, зменшувати) розмір статутного капіталу. Збільшення або зменшення розміру статутного капіталу здійснюється за рішенням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3.7. Зміни (зменшення або збільшення) розміру статутного капіталу відображаються у бухгалтерському обліку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на підставі документів, згідно яких проводяться відповідні зміни.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3.8. Статутний капітал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формується з:</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1) комунального майна, переданого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на підставі відповідного рішення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2) інших джерел, не заборонених нормами чинного законодавства України.</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 xml:space="preserve">4. ПРАВА ТА ОБОВ’ЯЗКИ </w:t>
      </w:r>
      <w:proofErr w:type="spellStart"/>
      <w:r w:rsidRPr="000C07D3">
        <w:rPr>
          <w:rFonts w:ascii="Times New Roman" w:hAnsi="Times New Roman"/>
          <w:b/>
        </w:rPr>
        <w:t>КП</w:t>
      </w:r>
      <w:proofErr w:type="spellEnd"/>
      <w:r w:rsidRPr="000C07D3">
        <w:rPr>
          <w:rFonts w:ascii="Times New Roman" w:hAnsi="Times New Roman"/>
          <w:b/>
        </w:rPr>
        <w:t xml:space="preserve"> «ОПКІВ М. ТЕРНОПОЛЯ»</w:t>
      </w:r>
    </w:p>
    <w:p w:rsidR="00F5627E" w:rsidRPr="000C07D3" w:rsidRDefault="00F5627E" w:rsidP="00F5627E">
      <w:pPr>
        <w:spacing w:after="0" w:line="240" w:lineRule="auto"/>
        <w:ind w:firstLine="567"/>
        <w:rPr>
          <w:rFonts w:ascii="Times New Roman" w:hAnsi="Times New Roman"/>
          <w:bCs/>
        </w:rPr>
      </w:pPr>
      <w:r w:rsidRPr="000C07D3">
        <w:rPr>
          <w:rFonts w:ascii="Times New Roman" w:hAnsi="Times New Roman"/>
          <w:bCs/>
        </w:rPr>
        <w:t xml:space="preserve">4.1. </w:t>
      </w:r>
      <w:proofErr w:type="spellStart"/>
      <w:r w:rsidRPr="000C07D3">
        <w:rPr>
          <w:rFonts w:ascii="Times New Roman" w:hAnsi="Times New Roman"/>
          <w:bCs/>
        </w:rPr>
        <w:t>КП</w:t>
      </w:r>
      <w:proofErr w:type="spellEnd"/>
      <w:r w:rsidRPr="000C07D3">
        <w:rPr>
          <w:rFonts w:ascii="Times New Roman" w:hAnsi="Times New Roman"/>
          <w:bCs/>
        </w:rPr>
        <w:t xml:space="preserve"> «ОПКІВ м. Тернополя» має право:</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4.1.1. Планувати свою діяльність згідно з цим Статутом.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4.1.2. Укладати договори, в тому числі зовнішньоекономічні.</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4.1.3. Визначати самостійно в межах своєї діяльності взаємовідносини з юридичними та фізичними особами, зарубіжними партнерами.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4.1.4. Здійснювати господарську діяльність згідно із законодавством України та цим Статутом.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4.1.5. Здійснювати діяльність щодо матеріально-технічного забезпечення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4.1.6. Відповідно до чинного законодавства та в установленому «Засновником» порядку продавати або передавати іншим юридичним та фізичним особам, обмінювати, здавати в оренду, надавати в безоплатне тимчасове користування або в позику належні йому основні засобі та матеріальні цінності, а також списувати їх з балансу.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4.1.7. Відчуження основних засобів та нерухомого майна, які є комунальною власністю здійснюється згідно вимог чинного законодавства за рішенням та у порядку встановленому «Засновником».</w:t>
      </w:r>
    </w:p>
    <w:p w:rsidR="00F5627E" w:rsidRPr="000C07D3" w:rsidRDefault="00F5627E" w:rsidP="00F5627E">
      <w:pPr>
        <w:spacing w:after="0" w:line="240" w:lineRule="auto"/>
        <w:ind w:firstLine="567"/>
        <w:jc w:val="both"/>
        <w:rPr>
          <w:rFonts w:ascii="Times New Roman" w:hAnsi="Times New Roman"/>
          <w:bCs/>
        </w:rPr>
      </w:pPr>
      <w:r w:rsidRPr="000C07D3">
        <w:rPr>
          <w:rFonts w:ascii="Times New Roman" w:hAnsi="Times New Roman"/>
          <w:bCs/>
        </w:rPr>
        <w:t xml:space="preserve">4.2. </w:t>
      </w:r>
      <w:proofErr w:type="spellStart"/>
      <w:r w:rsidRPr="000C07D3">
        <w:rPr>
          <w:rFonts w:ascii="Times New Roman" w:hAnsi="Times New Roman"/>
          <w:bCs/>
        </w:rPr>
        <w:t>КП</w:t>
      </w:r>
      <w:proofErr w:type="spellEnd"/>
      <w:r w:rsidRPr="000C07D3">
        <w:rPr>
          <w:rFonts w:ascii="Times New Roman" w:hAnsi="Times New Roman"/>
          <w:bCs/>
        </w:rPr>
        <w:t xml:space="preserve"> «ОПКІВ м. Тернополя» зобов’язане:</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4.2.1. Організовувати роботу відповідно до чинного законодавства України, рішень «Засновника», виконавчого комітету Тернопільської міської ради, розпоряджень Тернопільського міського голови, наказів «Уповноваженого органу» та цього Статуту.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4.2.2. Забезпечувати надання послуг відповідно до цього Статуту в обсягах та якості, що відповідають місцевим програмам та укладеним договорам.</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 xml:space="preserve">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F5627E" w:rsidRPr="000C07D3" w:rsidRDefault="00F5627E" w:rsidP="00F5627E">
      <w:pPr>
        <w:numPr>
          <w:ilvl w:val="2"/>
          <w:numId w:val="2"/>
        </w:numPr>
        <w:tabs>
          <w:tab w:val="clear" w:pos="1500"/>
          <w:tab w:val="num" w:pos="720"/>
          <w:tab w:val="num" w:pos="1134"/>
        </w:tabs>
        <w:spacing w:after="0" w:line="240" w:lineRule="auto"/>
        <w:ind w:left="0" w:firstLine="567"/>
        <w:jc w:val="both"/>
        <w:rPr>
          <w:rFonts w:ascii="Times New Roman" w:hAnsi="Times New Roman"/>
        </w:rPr>
      </w:pPr>
      <w:r w:rsidRPr="000C07D3">
        <w:rPr>
          <w:rFonts w:ascii="Times New Roman" w:hAnsi="Times New Roman"/>
        </w:rPr>
        <w:t xml:space="preserve"> Забезпечувати цільове використання закріпленого за ним майна та виділених бюджетних коштів.</w:t>
      </w:r>
    </w:p>
    <w:p w:rsidR="00F5627E" w:rsidRPr="000C07D3" w:rsidRDefault="00F5627E" w:rsidP="00F5627E">
      <w:pPr>
        <w:numPr>
          <w:ilvl w:val="2"/>
          <w:numId w:val="2"/>
        </w:numPr>
        <w:tabs>
          <w:tab w:val="clear" w:pos="1500"/>
          <w:tab w:val="num" w:pos="0"/>
          <w:tab w:val="num" w:pos="1134"/>
        </w:tabs>
        <w:spacing w:after="0" w:line="240" w:lineRule="auto"/>
        <w:ind w:left="0" w:firstLine="567"/>
        <w:jc w:val="both"/>
        <w:rPr>
          <w:rFonts w:ascii="Times New Roman" w:hAnsi="Times New Roman"/>
        </w:rPr>
      </w:pPr>
      <w:r w:rsidRPr="000C07D3">
        <w:rPr>
          <w:rFonts w:ascii="Times New Roman" w:hAnsi="Times New Roman"/>
        </w:rPr>
        <w:t xml:space="preserve">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F5627E" w:rsidRPr="000C07D3" w:rsidRDefault="00F5627E" w:rsidP="00F5627E">
      <w:pPr>
        <w:numPr>
          <w:ilvl w:val="2"/>
          <w:numId w:val="2"/>
        </w:numPr>
        <w:tabs>
          <w:tab w:val="clear" w:pos="1500"/>
          <w:tab w:val="num" w:pos="0"/>
          <w:tab w:val="num" w:pos="1134"/>
        </w:tabs>
        <w:spacing w:after="0" w:line="240" w:lineRule="auto"/>
        <w:ind w:left="0" w:firstLine="567"/>
        <w:jc w:val="both"/>
        <w:rPr>
          <w:rFonts w:ascii="Times New Roman" w:hAnsi="Times New Roman"/>
        </w:rPr>
      </w:pPr>
      <w:r w:rsidRPr="000C07D3">
        <w:rPr>
          <w:rFonts w:ascii="Times New Roman" w:hAnsi="Times New Roman"/>
        </w:rPr>
        <w:t xml:space="preserve"> Здійснювати заходи з удосконалення організації роботи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 xml:space="preserve"> Забезпечувати економне і раціональне використання фонду споживання і своєчасні розрахунки з працівниками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 xml:space="preserve"> Виконувати норми і вимоги щодо охорони навколишнього природного середовища, раціонального використання і відтворення природних курсів та забезпечення екологічної безпеки.</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 xml:space="preserve"> Щоквартально подавати «Уповноваженому органу» звіт про ре</w:t>
      </w:r>
      <w:r w:rsidRPr="000C07D3">
        <w:rPr>
          <w:rFonts w:ascii="Times New Roman" w:hAnsi="Times New Roman"/>
        </w:rPr>
        <w:softHyphen/>
        <w:t>зультати своєї діяльності.</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 xml:space="preserve">Погоджувати в «Уповноваженого органу» річний фінансовий план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та річну виробничу програму при її наявності.</w:t>
      </w:r>
    </w:p>
    <w:p w:rsidR="00F5627E" w:rsidRPr="000C07D3" w:rsidRDefault="00F5627E" w:rsidP="00F5627E">
      <w:pPr>
        <w:numPr>
          <w:ilvl w:val="2"/>
          <w:numId w:val="2"/>
        </w:numPr>
        <w:tabs>
          <w:tab w:val="clear" w:pos="1500"/>
          <w:tab w:val="num" w:pos="1134"/>
        </w:tabs>
        <w:spacing w:after="0" w:line="240" w:lineRule="auto"/>
        <w:ind w:left="0" w:firstLine="567"/>
        <w:jc w:val="both"/>
        <w:rPr>
          <w:rFonts w:ascii="Times New Roman" w:hAnsi="Times New Roman"/>
        </w:rPr>
      </w:pPr>
      <w:r w:rsidRPr="000C07D3">
        <w:rPr>
          <w:rFonts w:ascii="Times New Roman" w:hAnsi="Times New Roman"/>
        </w:rPr>
        <w:t>Належним чином виконувати інші обов’язки, передбачені нормами чинного законодавства України та цим Статутом</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 xml:space="preserve">5. УПРАВЛІННЯ </w:t>
      </w:r>
      <w:proofErr w:type="spellStart"/>
      <w:r w:rsidRPr="000C07D3">
        <w:rPr>
          <w:rFonts w:ascii="Times New Roman" w:hAnsi="Times New Roman"/>
          <w:b/>
        </w:rPr>
        <w:t>КП</w:t>
      </w:r>
      <w:proofErr w:type="spellEnd"/>
      <w:r w:rsidRPr="000C07D3">
        <w:rPr>
          <w:rFonts w:ascii="Times New Roman" w:hAnsi="Times New Roman"/>
          <w:b/>
        </w:rPr>
        <w:t xml:space="preserve"> «ОПКІВ М. ТЕРНОПОЛЯ»</w:t>
      </w:r>
    </w:p>
    <w:p w:rsidR="00F5627E" w:rsidRPr="000C07D3" w:rsidRDefault="00F5627E" w:rsidP="00F5627E">
      <w:pPr>
        <w:widowControl w:val="0"/>
        <w:tabs>
          <w:tab w:val="left" w:pos="993"/>
        </w:tabs>
        <w:suppressAutoHyphens/>
        <w:spacing w:after="0" w:line="240" w:lineRule="auto"/>
        <w:ind w:firstLine="567"/>
        <w:jc w:val="both"/>
        <w:rPr>
          <w:rFonts w:ascii="Times New Roman" w:hAnsi="Times New Roman"/>
          <w:color w:val="000000"/>
          <w:kern w:val="2"/>
          <w:lang w:eastAsia="zh-CN"/>
        </w:rPr>
      </w:pPr>
      <w:r w:rsidRPr="000C07D3">
        <w:rPr>
          <w:rFonts w:ascii="Times New Roman" w:hAnsi="Times New Roman"/>
          <w:color w:val="000000"/>
          <w:kern w:val="2"/>
          <w:lang w:eastAsia="zh-CN"/>
        </w:rPr>
        <w:t>5.1.</w:t>
      </w:r>
      <w:r w:rsidRPr="000C07D3">
        <w:rPr>
          <w:rFonts w:ascii="Times New Roman" w:hAnsi="Times New Roman"/>
          <w:color w:val="000000"/>
          <w:kern w:val="2"/>
          <w:lang w:eastAsia="zh-CN"/>
        </w:rPr>
        <w:tab/>
        <w:t xml:space="preserve">Управління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здійснює директор, який призначається міським головою за поданням </w:t>
      </w:r>
      <w:r w:rsidRPr="000C07D3">
        <w:rPr>
          <w:rFonts w:ascii="Times New Roman" w:hAnsi="Times New Roman"/>
        </w:rPr>
        <w:t>«Уповноваженого органу»</w:t>
      </w:r>
      <w:r w:rsidRPr="000C07D3">
        <w:rPr>
          <w:rFonts w:ascii="Times New Roman" w:hAnsi="Times New Roman"/>
          <w:color w:val="000000"/>
          <w:kern w:val="2"/>
          <w:lang w:eastAsia="zh-CN"/>
        </w:rPr>
        <w:t xml:space="preserve"> шляхом укладення трудового контракту. </w:t>
      </w:r>
    </w:p>
    <w:p w:rsidR="00F5627E" w:rsidRPr="000C07D3" w:rsidRDefault="00F5627E" w:rsidP="00F5627E">
      <w:pPr>
        <w:widowControl w:val="0"/>
        <w:tabs>
          <w:tab w:val="left" w:pos="993"/>
        </w:tabs>
        <w:suppressAutoHyphens/>
        <w:spacing w:after="0" w:line="240" w:lineRule="auto"/>
        <w:ind w:firstLine="567"/>
        <w:jc w:val="both"/>
        <w:rPr>
          <w:rFonts w:ascii="Times New Roman" w:hAnsi="Times New Roman"/>
          <w:kern w:val="2"/>
          <w:lang w:eastAsia="zh-CN"/>
        </w:rPr>
      </w:pPr>
      <w:r w:rsidRPr="000C07D3">
        <w:rPr>
          <w:rFonts w:ascii="Times New Roman" w:hAnsi="Times New Roman"/>
          <w:color w:val="000000"/>
          <w:kern w:val="2"/>
          <w:lang w:eastAsia="zh-CN"/>
        </w:rPr>
        <w:t>5.2.</w:t>
      </w:r>
      <w:r w:rsidRPr="000C07D3">
        <w:rPr>
          <w:rFonts w:ascii="Times New Roman" w:hAnsi="Times New Roman"/>
          <w:color w:val="000000"/>
          <w:kern w:val="2"/>
          <w:lang w:eastAsia="zh-CN"/>
        </w:rPr>
        <w:tab/>
        <w:t xml:space="preserve">Директор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зобов’язаний:</w:t>
      </w:r>
    </w:p>
    <w:p w:rsidR="00F5627E" w:rsidRPr="000C07D3" w:rsidRDefault="00F5627E" w:rsidP="00F5627E">
      <w:pPr>
        <w:widowControl w:val="0"/>
        <w:numPr>
          <w:ilvl w:val="0"/>
          <w:numId w:val="3"/>
        </w:numPr>
        <w:tabs>
          <w:tab w:val="clear" w:pos="72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здійснювати поточне (оперативне) керівництво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організовувати  його виробничо-господарську, соціально-побутову та іншу діяльність;</w:t>
      </w:r>
    </w:p>
    <w:p w:rsidR="00F5627E" w:rsidRPr="000C07D3" w:rsidRDefault="00F5627E" w:rsidP="00F5627E">
      <w:pPr>
        <w:widowControl w:val="0"/>
        <w:numPr>
          <w:ilvl w:val="0"/>
          <w:numId w:val="3"/>
        </w:numPr>
        <w:tabs>
          <w:tab w:val="clear" w:pos="72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вирішувати питання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в межах та порядку, визначених нормами чинного законодавства України та цим Статутом;</w:t>
      </w:r>
    </w:p>
    <w:p w:rsidR="00F5627E" w:rsidRPr="000C07D3" w:rsidRDefault="00F5627E" w:rsidP="00F5627E">
      <w:pPr>
        <w:widowControl w:val="0"/>
        <w:numPr>
          <w:ilvl w:val="0"/>
          <w:numId w:val="3"/>
        </w:numPr>
        <w:tabs>
          <w:tab w:val="clear" w:pos="72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нести  відповідальність за стан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w:t>
      </w:r>
    </w:p>
    <w:p w:rsidR="00F5627E" w:rsidRPr="000C07D3" w:rsidRDefault="00F5627E" w:rsidP="00F5627E">
      <w:pPr>
        <w:widowControl w:val="0"/>
        <w:tabs>
          <w:tab w:val="left" w:pos="993"/>
        </w:tabs>
        <w:suppressAutoHyphens/>
        <w:spacing w:after="0" w:line="240" w:lineRule="auto"/>
        <w:ind w:firstLine="567"/>
        <w:jc w:val="both"/>
        <w:rPr>
          <w:rFonts w:ascii="Times New Roman" w:hAnsi="Times New Roman"/>
          <w:kern w:val="2"/>
          <w:lang w:eastAsia="zh-CN"/>
        </w:rPr>
      </w:pPr>
      <w:r w:rsidRPr="000C07D3">
        <w:rPr>
          <w:rFonts w:ascii="Times New Roman" w:hAnsi="Times New Roman"/>
          <w:color w:val="000000"/>
          <w:kern w:val="2"/>
          <w:lang w:eastAsia="zh-CN"/>
        </w:rPr>
        <w:lastRenderedPageBreak/>
        <w:t>5.3.</w:t>
      </w:r>
      <w:r w:rsidRPr="000C07D3">
        <w:rPr>
          <w:rFonts w:ascii="Times New Roman" w:hAnsi="Times New Roman"/>
          <w:color w:val="000000"/>
          <w:kern w:val="2"/>
          <w:lang w:eastAsia="zh-CN"/>
        </w:rPr>
        <w:tab/>
        <w:t>Директор має право:</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діяти без доручення від імені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представляти його інтереси в органах державної влади і органах місцевого самоврядування, інших організаціях, у відносинах з юридичними та фізичними особами;</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укладати господарські та інші договори (угоди);</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видавати доручення;</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відкривати рахунки в банках та інших кредитних установах;</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підписувати акти, платіжні, банківські та інші первинні документи; </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розпоряджатись коштами та майном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в межах та порядку, визначених нормами чинного законодавства  України та рішеннями «Засновника»;</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самостійно затверджувати та погоджувати в «Уповноваженого органу» штатний розпис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здійснювати прийом та звільнення працівників, з урахуванням особливостей встановлених п.5.4. Статуту;</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затверджувати Положення про структурні підрозділи, які входять до складу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та посадові інструкції працівників;</w:t>
      </w:r>
    </w:p>
    <w:p w:rsidR="00F5627E" w:rsidRPr="000C07D3" w:rsidRDefault="00F5627E" w:rsidP="00F5627E">
      <w:pPr>
        <w:widowControl w:val="0"/>
        <w:numPr>
          <w:ilvl w:val="0"/>
          <w:numId w:val="4"/>
        </w:numPr>
        <w:tabs>
          <w:tab w:val="clear" w:pos="380"/>
        </w:tabs>
        <w:suppressAutoHyphens/>
        <w:spacing w:after="0" w:line="240" w:lineRule="auto"/>
        <w:ind w:left="0" w:firstLine="490"/>
        <w:jc w:val="both"/>
        <w:rPr>
          <w:rFonts w:ascii="Times New Roman" w:hAnsi="Times New Roman"/>
          <w:kern w:val="2"/>
          <w:lang w:eastAsia="zh-CN"/>
        </w:rPr>
      </w:pPr>
      <w:r w:rsidRPr="000C07D3">
        <w:rPr>
          <w:rFonts w:ascii="Times New Roman" w:hAnsi="Times New Roman"/>
          <w:color w:val="000000"/>
          <w:kern w:val="2"/>
          <w:lang w:eastAsia="zh-CN"/>
        </w:rPr>
        <w:t xml:space="preserve">в межах своєї компетенції видавати накази та інші акти локального характеру, давати вказівки, обов’язкові для всіх працівників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а також вирішувати інші питання, віднесені нормами чинного законодавства України та цим Статутом до компетенції директора.</w:t>
      </w:r>
    </w:p>
    <w:p w:rsidR="00F5627E" w:rsidRPr="000C07D3" w:rsidRDefault="00F5627E" w:rsidP="00F5627E">
      <w:pPr>
        <w:widowControl w:val="0"/>
        <w:tabs>
          <w:tab w:val="left" w:pos="993"/>
        </w:tabs>
        <w:suppressAutoHyphens/>
        <w:spacing w:after="0" w:line="240" w:lineRule="auto"/>
        <w:ind w:firstLine="567"/>
        <w:jc w:val="both"/>
        <w:rPr>
          <w:rFonts w:ascii="Times New Roman" w:hAnsi="Times New Roman"/>
          <w:kern w:val="2"/>
          <w:lang w:eastAsia="zh-CN"/>
        </w:rPr>
      </w:pPr>
      <w:r w:rsidRPr="000C07D3">
        <w:rPr>
          <w:rFonts w:ascii="Times New Roman" w:hAnsi="Times New Roman"/>
          <w:color w:val="000000"/>
          <w:kern w:val="2"/>
          <w:lang w:eastAsia="zh-CN"/>
        </w:rPr>
        <w:t>5.4.</w:t>
      </w:r>
      <w:r w:rsidRPr="000C07D3">
        <w:rPr>
          <w:rFonts w:ascii="Times New Roman" w:hAnsi="Times New Roman"/>
          <w:color w:val="000000"/>
          <w:kern w:val="2"/>
          <w:lang w:eastAsia="zh-CN"/>
        </w:rPr>
        <w:tab/>
        <w:t xml:space="preserve">Заступники директора, головний бухгалтер та завідувачі парками приймаються та звільняються з посади директором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за погодженням </w:t>
      </w:r>
      <w:r w:rsidRPr="000C07D3">
        <w:rPr>
          <w:rFonts w:ascii="Times New Roman" w:hAnsi="Times New Roman"/>
        </w:rPr>
        <w:t>«Уповноваженого органу»</w:t>
      </w:r>
      <w:r w:rsidRPr="000C07D3">
        <w:rPr>
          <w:rFonts w:ascii="Times New Roman" w:hAnsi="Times New Roman"/>
          <w:color w:val="000000"/>
          <w:kern w:val="2"/>
          <w:lang w:eastAsia="zh-CN"/>
        </w:rPr>
        <w:t>.</w:t>
      </w:r>
    </w:p>
    <w:p w:rsidR="00F5627E" w:rsidRPr="000C07D3" w:rsidRDefault="00F5627E" w:rsidP="00F5627E">
      <w:pPr>
        <w:widowControl w:val="0"/>
        <w:tabs>
          <w:tab w:val="left" w:pos="993"/>
        </w:tabs>
        <w:suppressAutoHyphens/>
        <w:spacing w:after="0" w:line="240" w:lineRule="auto"/>
        <w:ind w:firstLine="567"/>
        <w:jc w:val="both"/>
        <w:rPr>
          <w:rFonts w:ascii="Times New Roman" w:hAnsi="Times New Roman"/>
          <w:kern w:val="2"/>
          <w:lang w:eastAsia="zh-CN"/>
        </w:rPr>
      </w:pPr>
      <w:r w:rsidRPr="000C07D3">
        <w:rPr>
          <w:rFonts w:ascii="Times New Roman" w:hAnsi="Times New Roman"/>
          <w:color w:val="000000"/>
          <w:kern w:val="2"/>
          <w:lang w:eastAsia="zh-CN"/>
        </w:rPr>
        <w:t>5.5.</w:t>
      </w:r>
      <w:r w:rsidRPr="000C07D3">
        <w:rPr>
          <w:rFonts w:ascii="Times New Roman" w:hAnsi="Times New Roman"/>
          <w:color w:val="000000"/>
          <w:kern w:val="2"/>
          <w:lang w:eastAsia="zh-CN"/>
        </w:rPr>
        <w:tab/>
        <w:t xml:space="preserve">Директор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самостійно вирішує питання щодо прийняття та звільнення з роботи всіх інших працівників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 xml:space="preserve">6. </w:t>
      </w:r>
      <w:r w:rsidRPr="000C07D3">
        <w:rPr>
          <w:rFonts w:ascii="Times New Roman" w:hAnsi="Times New Roman"/>
          <w:b/>
          <w:bCs/>
        </w:rPr>
        <w:t xml:space="preserve">ТРУДОВИЙ КОЛЕКТИВ. </w:t>
      </w:r>
      <w:r w:rsidRPr="000C07D3">
        <w:rPr>
          <w:rFonts w:ascii="Times New Roman" w:hAnsi="Times New Roman"/>
          <w:b/>
        </w:rPr>
        <w:t>ПРАЦЯ ТА ЗАРОБІТНА ПЛАТА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6.1. Трудовий колектив свої повноваження по управлінню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реалізує через загальні збори. Для представництва інтересів трудового колективу можуть створюватися органи колективного самоврядування, профспілки.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6.2. З метою регулювання виробничих, трудових та соціальних відносин трудового колективу та адміністрації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укладається колективний договір.</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6.3. Члени трудового колективу зобов'язані:</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w:t>
      </w:r>
      <w:r w:rsidRPr="000C07D3">
        <w:rPr>
          <w:rFonts w:ascii="Times New Roman" w:hAnsi="Times New Roman"/>
        </w:rPr>
        <w:tab/>
        <w:t>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w:t>
      </w:r>
      <w:r w:rsidRPr="000C07D3">
        <w:rPr>
          <w:rFonts w:ascii="Times New Roman" w:hAnsi="Times New Roman"/>
        </w:rPr>
        <w:tab/>
        <w:t>забезпечувати виконання робіт, надання послуг належної якості тощо.</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 xml:space="preserve">6.4. Оплата праці працівників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здійснюється в межах фонду оплати праці і фінансується як за рахунок бюджету, так і за рахунок доходу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6.4.1. Оплата праці працівників, які фінансуються з бюджету, розраховується на основі схем посадових окладів, які погоджуються «Засновником» або «Уповноваженим органом».</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 xml:space="preserve">6.4.2. Оплата праці працівників, які перебувають на позабюджетному фінансуванні, здійснюється за рахунок доходу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і проводиться на основі тарифних сіток і окладів, що встановлюється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самостійно за погодженням з «Засновником» або «Уповноваженим органом».</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 xml:space="preserve">6.5. Заробітна плата працівників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не може бути нижче встановленого державою мінімального розміру заробітної плати.</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6.6. Працівники підлягають медичному та соціальному страхуванню і соціальному забезпеченню в порядку, передбаченому чинним законодавством України.</w:t>
      </w:r>
    </w:p>
    <w:p w:rsidR="00F5627E" w:rsidRPr="000C07D3" w:rsidRDefault="00F5627E" w:rsidP="00F5627E">
      <w:pPr>
        <w:spacing w:after="0" w:line="240" w:lineRule="auto"/>
        <w:ind w:firstLine="708"/>
        <w:jc w:val="both"/>
        <w:rPr>
          <w:rFonts w:ascii="Times New Roman" w:hAnsi="Times New Roman"/>
        </w:rPr>
      </w:pPr>
      <w:r w:rsidRPr="000C07D3">
        <w:rPr>
          <w:rFonts w:ascii="Times New Roman" w:hAnsi="Times New Roman"/>
        </w:rPr>
        <w:t xml:space="preserve">6.7. Працівники відшкодовують матеріальну шкоду, нанесену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внаслідок неналежного виконання покладених на них трудових обов’язків, халатності, порушення трудової дисципліни та зловживання службовим становищем.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стягує матеріальну шкоду шляхом добровільного відшкодування працівником або через суд.</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7. ФІНАНСОВА ТА ГОСПОДАРСЬКА ДІЯЛЬНІСТЬ. ОБЛІК ТА ЗВІТНІСТЬ</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7.1.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ріст доходів.</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7.2.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самостійно здійснює матеріально-технічне забезпечення власного виробництва через систему укладених прямих угод, договорів (контрактів).</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lastRenderedPageBreak/>
        <w:t xml:space="preserve">7.3. Основним узагальнюючим показником фінансово-господарської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є прибуток (дохід).</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7.4. Прибуток, який залишається після сплати податків і інших обов'язкових платежів розподіляється згідно порядку визначеному «Засновником».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7.5.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відповідає по своїх зобов'язаннях усім своїм майном. Збитки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відшкодовуються за рахунок коштів, які є 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При нестачі цих коштів за рахунок реалізації майна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7.6.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не несе відповідальності за зобов'язаннями «Засновника», а «Засновник» за зобов'язаннями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7.7. Відносини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 іншими суб’єктами господарювання та фізичними особами в усіх сферах діяльності здійснюються на підставі договорів.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вільний у виборі предмета договору, зобов'язань, будь-яких інших умов господарських взаємовідносин, що не суперечать нормами чинного законодавства України та рішенням «Засновника».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7.8. 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якщо інше не передбачене нормами чинного законодавства України.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7.9 Аудит фінансово-господарської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здійснюється відповідно до норм чинного законодавства України.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7.10.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здійснює оперативний, бухгалтерський та податковий облік своєї діяльності, складає статистичну та податкову звітність у встановленому порядку, несе відповідальність за їх достовірність і подає їх у встановлені строки статистичним, 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 та установчими документами.</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8. ЗОВНІШНЬОЕКОНОМІЧНА ДІЯЛЬНІСТЬ</w:t>
      </w:r>
    </w:p>
    <w:p w:rsidR="00F5627E" w:rsidRPr="000C07D3" w:rsidRDefault="00F5627E" w:rsidP="00F5627E">
      <w:pPr>
        <w:pStyle w:val="a3"/>
        <w:widowControl w:val="0"/>
        <w:autoSpaceDE w:val="0"/>
        <w:autoSpaceDN w:val="0"/>
        <w:ind w:firstLine="567"/>
        <w:jc w:val="both"/>
        <w:rPr>
          <w:rFonts w:ascii="Times New Roman" w:hAnsi="Times New Roman" w:cs="Times New Roman"/>
          <w:sz w:val="22"/>
          <w:szCs w:val="22"/>
          <w:lang w:val="uk-UA"/>
        </w:rPr>
      </w:pPr>
      <w:r w:rsidRPr="000C07D3">
        <w:rPr>
          <w:rFonts w:ascii="Times New Roman" w:hAnsi="Times New Roman" w:cs="Times New Roman"/>
          <w:sz w:val="22"/>
          <w:szCs w:val="22"/>
          <w:lang w:val="uk-UA"/>
        </w:rPr>
        <w:t xml:space="preserve">8.1. </w:t>
      </w:r>
      <w:proofErr w:type="spellStart"/>
      <w:r w:rsidRPr="000C07D3">
        <w:rPr>
          <w:rFonts w:ascii="Times New Roman" w:hAnsi="Times New Roman" w:cs="Times New Roman"/>
          <w:sz w:val="22"/>
          <w:szCs w:val="22"/>
          <w:lang w:val="uk-UA"/>
        </w:rPr>
        <w:t>КП</w:t>
      </w:r>
      <w:proofErr w:type="spellEnd"/>
      <w:r w:rsidRPr="000C07D3">
        <w:rPr>
          <w:rFonts w:ascii="Times New Roman" w:hAnsi="Times New Roman" w:cs="Times New Roman"/>
          <w:sz w:val="22"/>
          <w:szCs w:val="22"/>
          <w:lang w:val="uk-UA"/>
        </w:rPr>
        <w:t xml:space="preserve"> «ОПКІВ м. Тернополя» здійснює зовнішньоекономічну діяльність згідно з чинним  законодавством України, враховуючи мету і напрямки діяльності </w:t>
      </w:r>
      <w:proofErr w:type="spellStart"/>
      <w:r w:rsidRPr="000C07D3">
        <w:rPr>
          <w:rFonts w:ascii="Times New Roman" w:hAnsi="Times New Roman" w:cs="Times New Roman"/>
          <w:sz w:val="22"/>
          <w:szCs w:val="22"/>
          <w:lang w:val="uk-UA"/>
        </w:rPr>
        <w:t>КП</w:t>
      </w:r>
      <w:proofErr w:type="spellEnd"/>
      <w:r w:rsidRPr="000C07D3">
        <w:rPr>
          <w:rFonts w:ascii="Times New Roman" w:hAnsi="Times New Roman" w:cs="Times New Roman"/>
          <w:sz w:val="22"/>
          <w:szCs w:val="22"/>
          <w:lang w:val="uk-UA"/>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8.2.  Валютні надходження використовуються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відповідно до чинного законодавства України та рішень «Засновника».</w:t>
      </w:r>
    </w:p>
    <w:p w:rsidR="00F5627E" w:rsidRPr="000C07D3" w:rsidRDefault="00F5627E" w:rsidP="00F5627E">
      <w:pPr>
        <w:spacing w:after="0" w:line="240" w:lineRule="auto"/>
        <w:jc w:val="center"/>
        <w:rPr>
          <w:rFonts w:ascii="Times New Roman" w:hAnsi="Times New Roman"/>
          <w:b/>
        </w:rPr>
      </w:pPr>
      <w:r w:rsidRPr="000C07D3">
        <w:rPr>
          <w:rFonts w:ascii="Times New Roman" w:hAnsi="Times New Roman"/>
          <w:b/>
        </w:rPr>
        <w:t xml:space="preserve">9. ЛІКВІДАЦІЯ І РЕОРГАНІЗАЦІЯ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9.1. Припинення діяльності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відбувається шляхом його реорганізації (злиття, приєднання, поділу, перетворення) або ліквідації за рішенням «Засновника», а також за рішенням суду у порядку, встановленому чинним законодавством.</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9.2. У разі злиття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з іншим суб’єктом господарювання усі майнові права та обов’язки кожного з них переходять до новоствореного суб’єкта господарювання.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9.3. У разі приєднання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до іншого суб’єкта господарювання до цього останнього переходять усі майнові права та обов’язки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У разі приєднання до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іншого суб’єкта господарювання до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переходять усі майнові права і обов’язки цього суб’єкта.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9.4. У разі поділу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9.5. 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та обов’язки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9.6. У разі перетворення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 інший суб’єкт господарювання, до новоствореного суб’єкта господарювання переходять усі майнові права і обов’язки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9.7.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r w:rsidRPr="000C07D3">
        <w:rPr>
          <w:rFonts w:ascii="Times New Roman" w:hAnsi="Times New Roman"/>
          <w:color w:val="000000"/>
          <w:kern w:val="2"/>
          <w:lang w:eastAsia="zh-CN"/>
        </w:rPr>
        <w:t xml:space="preserve"> </w:t>
      </w:r>
      <w:r w:rsidRPr="000C07D3">
        <w:rPr>
          <w:rFonts w:ascii="Times New Roman" w:hAnsi="Times New Roman"/>
        </w:rPr>
        <w:t xml:space="preserve"> ліквідується: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а) за рішенням власника;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б) на підставі рішення суду;</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в) в інших випадках передбачених чинним законодавством України.</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9.8. Для ліквідації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створюється ліквідаційна комісія, яка утворюється «Засновником» і діє відповідно до рішення органу, який прийняв рішення про ліквідацію.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9.9. З моменту призначення ліквідаційної комісії до неї переходять повноваження щодо управління справами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lastRenderedPageBreak/>
        <w:t xml:space="preserve">9.10. Орган, який прийняв рішення про ліквідацію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встановлює порядок та визначає строки проведення ліквідації, а також строк для </w:t>
      </w:r>
      <w:proofErr w:type="spellStart"/>
      <w:r w:rsidRPr="000C07D3">
        <w:rPr>
          <w:rFonts w:ascii="Times New Roman" w:hAnsi="Times New Roman"/>
        </w:rPr>
        <w:t>заявлення</w:t>
      </w:r>
      <w:proofErr w:type="spellEnd"/>
      <w:r w:rsidRPr="000C07D3">
        <w:rPr>
          <w:rFonts w:ascii="Times New Roman" w:hAnsi="Times New Roman"/>
        </w:rPr>
        <w:t xml:space="preserve"> претензій кредиторами, що не може бути меншим, ніж два місяці з дня оголошення про ліквідацію.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9.11. Ліквідаційна комісія розміщує в друкованих засобах масової інформації повідомлення про ліквідацію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та про порядок і строки </w:t>
      </w:r>
      <w:proofErr w:type="spellStart"/>
      <w:r w:rsidRPr="000C07D3">
        <w:rPr>
          <w:rFonts w:ascii="Times New Roman" w:hAnsi="Times New Roman"/>
        </w:rPr>
        <w:t>заявлення</w:t>
      </w:r>
      <w:proofErr w:type="spellEnd"/>
      <w:r w:rsidRPr="000C07D3">
        <w:rPr>
          <w:rFonts w:ascii="Times New Roman" w:hAnsi="Times New Roman"/>
        </w:rPr>
        <w:t xml:space="preserve"> кредиторами претензій, а явних (відомих) кредиторів повідомляє персонально у письмовій формі. Одночасно ліквідаційна комісія вживає необхідних заходів щодо стягнення дебіторської заборгованості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який ліквідується, та виявлення вимог кредиторів з письмовим повідомленням кожного з них про ліквідацію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9.12. Ліквідаційна комісія оцінює майно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розраховується з кредиторами, складає ліквідаційних баланс та подає його на затвердження органу, який призначив ліквідаційну комісію.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9.13.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припиняє свою діяльність, з дати внесення до Єдиного державного реєстру запису про державну реєстрацію припинення підприємства. </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 xml:space="preserve">9.14. При реорганізації і ліквідації </w:t>
      </w:r>
      <w:proofErr w:type="spellStart"/>
      <w:r w:rsidRPr="000C07D3">
        <w:rPr>
          <w:rFonts w:ascii="Times New Roman" w:hAnsi="Times New Roman"/>
        </w:rPr>
        <w:t>КП</w:t>
      </w:r>
      <w:proofErr w:type="spellEnd"/>
      <w:r w:rsidRPr="000C07D3">
        <w:rPr>
          <w:rFonts w:ascii="Times New Roman" w:hAnsi="Times New Roman"/>
        </w:rPr>
        <w:t xml:space="preserve"> «ОПКІВ м. Тернополя» працівникам, які звільняються, гарантується дотримання їх прав та інтересів відповідно до трудового законодавства.</w:t>
      </w:r>
    </w:p>
    <w:p w:rsidR="00F5627E" w:rsidRPr="000C07D3" w:rsidRDefault="00F5627E" w:rsidP="00F5627E">
      <w:pPr>
        <w:spacing w:after="0" w:line="240" w:lineRule="auto"/>
        <w:ind w:firstLine="567"/>
        <w:jc w:val="both"/>
        <w:rPr>
          <w:rFonts w:ascii="Times New Roman" w:hAnsi="Times New Roman"/>
        </w:rPr>
      </w:pPr>
      <w:r w:rsidRPr="000C07D3">
        <w:rPr>
          <w:rFonts w:ascii="Times New Roman" w:hAnsi="Times New Roman"/>
        </w:rPr>
        <w:t>9.15. Питання, які не знайшли відображення в даному Статуті, регулюються чинним законодавством України.</w:t>
      </w:r>
    </w:p>
    <w:p w:rsidR="00F5627E" w:rsidRPr="000C07D3" w:rsidRDefault="00F5627E" w:rsidP="00F5627E">
      <w:pPr>
        <w:spacing w:after="0" w:line="240" w:lineRule="auto"/>
        <w:ind w:firstLine="567"/>
        <w:jc w:val="both"/>
        <w:rPr>
          <w:rFonts w:ascii="Times New Roman" w:hAnsi="Times New Roman"/>
        </w:rPr>
      </w:pPr>
    </w:p>
    <w:p w:rsidR="00F5627E" w:rsidRPr="000C07D3" w:rsidRDefault="00F5627E" w:rsidP="00F5627E">
      <w:pPr>
        <w:spacing w:after="0" w:line="240" w:lineRule="auto"/>
        <w:rPr>
          <w:rFonts w:ascii="Times New Roman" w:hAnsi="Times New Roman"/>
        </w:rPr>
      </w:pPr>
      <w:r w:rsidRPr="000C07D3">
        <w:rPr>
          <w:rFonts w:ascii="Times New Roman" w:hAnsi="Times New Roman"/>
        </w:rPr>
        <w:t>Міський голова                                                                                      Сергій НАДАЛ</w:t>
      </w:r>
    </w:p>
    <w:p w:rsidR="004270F6" w:rsidRDefault="004270F6"/>
    <w:sectPr w:rsidR="004270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9"/>
    <w:multiLevelType w:val="multilevel"/>
    <w:tmpl w:val="00000009"/>
    <w:name w:val="WW8Num9"/>
    <w:lvl w:ilvl="0">
      <w:start w:val="1"/>
      <w:numFmt w:val="bullet"/>
      <w:lvlText w:val=""/>
      <w:lvlJc w:val="left"/>
      <w:pPr>
        <w:tabs>
          <w:tab w:val="num" w:pos="380"/>
        </w:tabs>
        <w:ind w:left="380" w:hanging="360"/>
      </w:pPr>
      <w:rPr>
        <w:rFonts w:ascii="Symbol" w:hAnsi="Symbol"/>
      </w:rPr>
    </w:lvl>
    <w:lvl w:ilvl="1">
      <w:start w:val="1"/>
      <w:numFmt w:val="bullet"/>
      <w:lvlText w:val="◦"/>
      <w:lvlJc w:val="left"/>
      <w:pPr>
        <w:tabs>
          <w:tab w:val="num" w:pos="740"/>
        </w:tabs>
        <w:ind w:left="740" w:hanging="360"/>
      </w:pPr>
      <w:rPr>
        <w:rFonts w:ascii="OpenSymbol" w:hAnsi="OpenSymbol"/>
      </w:rPr>
    </w:lvl>
    <w:lvl w:ilvl="2">
      <w:start w:val="1"/>
      <w:numFmt w:val="bullet"/>
      <w:lvlText w:val="▪"/>
      <w:lvlJc w:val="left"/>
      <w:pPr>
        <w:tabs>
          <w:tab w:val="num" w:pos="1100"/>
        </w:tabs>
        <w:ind w:left="1100" w:hanging="360"/>
      </w:pPr>
      <w:rPr>
        <w:rFonts w:ascii="OpenSymbol" w:hAnsi="OpenSymbol"/>
      </w:rPr>
    </w:lvl>
    <w:lvl w:ilvl="3">
      <w:start w:val="1"/>
      <w:numFmt w:val="bullet"/>
      <w:lvlText w:val=""/>
      <w:lvlJc w:val="left"/>
      <w:pPr>
        <w:tabs>
          <w:tab w:val="num" w:pos="1460"/>
        </w:tabs>
        <w:ind w:left="1460" w:hanging="360"/>
      </w:pPr>
      <w:rPr>
        <w:rFonts w:ascii="Symbol" w:hAnsi="Symbol"/>
      </w:rPr>
    </w:lvl>
    <w:lvl w:ilvl="4">
      <w:start w:val="1"/>
      <w:numFmt w:val="bullet"/>
      <w:lvlText w:val="◦"/>
      <w:lvlJc w:val="left"/>
      <w:pPr>
        <w:tabs>
          <w:tab w:val="num" w:pos="1820"/>
        </w:tabs>
        <w:ind w:left="1820" w:hanging="360"/>
      </w:pPr>
      <w:rPr>
        <w:rFonts w:ascii="OpenSymbol" w:hAnsi="OpenSymbol"/>
      </w:rPr>
    </w:lvl>
    <w:lvl w:ilvl="5">
      <w:start w:val="1"/>
      <w:numFmt w:val="bullet"/>
      <w:lvlText w:val="▪"/>
      <w:lvlJc w:val="left"/>
      <w:pPr>
        <w:tabs>
          <w:tab w:val="num" w:pos="2180"/>
        </w:tabs>
        <w:ind w:left="2180" w:hanging="360"/>
      </w:pPr>
      <w:rPr>
        <w:rFonts w:ascii="OpenSymbol" w:hAnsi="OpenSymbol"/>
      </w:rPr>
    </w:lvl>
    <w:lvl w:ilvl="6">
      <w:start w:val="1"/>
      <w:numFmt w:val="bullet"/>
      <w:lvlText w:val=""/>
      <w:lvlJc w:val="left"/>
      <w:pPr>
        <w:tabs>
          <w:tab w:val="num" w:pos="2540"/>
        </w:tabs>
        <w:ind w:left="2540" w:hanging="360"/>
      </w:pPr>
      <w:rPr>
        <w:rFonts w:ascii="Symbol" w:hAnsi="Symbol"/>
      </w:rPr>
    </w:lvl>
    <w:lvl w:ilvl="7">
      <w:start w:val="1"/>
      <w:numFmt w:val="bullet"/>
      <w:lvlText w:val="◦"/>
      <w:lvlJc w:val="left"/>
      <w:pPr>
        <w:tabs>
          <w:tab w:val="num" w:pos="2900"/>
        </w:tabs>
        <w:ind w:left="2900" w:hanging="360"/>
      </w:pPr>
      <w:rPr>
        <w:rFonts w:ascii="OpenSymbol" w:hAnsi="OpenSymbol"/>
      </w:rPr>
    </w:lvl>
    <w:lvl w:ilvl="8">
      <w:start w:val="1"/>
      <w:numFmt w:val="bullet"/>
      <w:lvlText w:val="▪"/>
      <w:lvlJc w:val="left"/>
      <w:pPr>
        <w:tabs>
          <w:tab w:val="num" w:pos="3260"/>
        </w:tabs>
        <w:ind w:left="3260" w:hanging="360"/>
      </w:pPr>
      <w:rPr>
        <w:rFonts w:ascii="OpenSymbol" w:hAnsi="OpenSymbol"/>
      </w:rPr>
    </w:lvl>
  </w:abstractNum>
  <w:abstractNum w:abstractNumId="2">
    <w:nsid w:val="24A33174"/>
    <w:multiLevelType w:val="multilevel"/>
    <w:tmpl w:val="C0EA623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30"/>
        </w:tabs>
        <w:ind w:left="930" w:hanging="540"/>
      </w:pPr>
      <w:rPr>
        <w:rFonts w:cs="Times New Roman" w:hint="default"/>
      </w:rPr>
    </w:lvl>
    <w:lvl w:ilvl="2">
      <w:start w:val="3"/>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3">
    <w:nsid w:val="5C6D150C"/>
    <w:multiLevelType w:val="hybridMultilevel"/>
    <w:tmpl w:val="390E1E5A"/>
    <w:lvl w:ilvl="0" w:tplc="0FC2CDA2">
      <w:numFmt w:val="bullet"/>
      <w:lvlText w:val="-"/>
      <w:lvlJc w:val="left"/>
      <w:pPr>
        <w:tabs>
          <w:tab w:val="num" w:pos="720"/>
        </w:tabs>
        <w:ind w:left="720" w:hanging="360"/>
      </w:pPr>
      <w:rPr>
        <w:rFonts w:ascii="Times New Roman" w:eastAsia="Times New Roman" w:hAnsi="Times New Roman" w:hint="default"/>
      </w:rPr>
    </w:lvl>
    <w:lvl w:ilvl="1" w:tplc="3592B0DC">
      <w:start w:val="1"/>
      <w:numFmt w:val="decimal"/>
      <w:lvlText w:val="%2."/>
      <w:lvlJc w:val="left"/>
      <w:pPr>
        <w:tabs>
          <w:tab w:val="num" w:pos="1440"/>
        </w:tabs>
        <w:ind w:left="1440" w:hanging="360"/>
      </w:pPr>
      <w:rPr>
        <w:rFonts w:cs="Times New Roman"/>
      </w:rPr>
    </w:lvl>
    <w:lvl w:ilvl="2" w:tplc="7B04ADF8">
      <w:start w:val="1"/>
      <w:numFmt w:val="decimal"/>
      <w:lvlText w:val="%3."/>
      <w:lvlJc w:val="left"/>
      <w:pPr>
        <w:tabs>
          <w:tab w:val="num" w:pos="2160"/>
        </w:tabs>
        <w:ind w:left="2160" w:hanging="360"/>
      </w:pPr>
      <w:rPr>
        <w:rFonts w:cs="Times New Roman"/>
      </w:rPr>
    </w:lvl>
    <w:lvl w:ilvl="3" w:tplc="915604D4">
      <w:start w:val="1"/>
      <w:numFmt w:val="decimal"/>
      <w:lvlText w:val="%4."/>
      <w:lvlJc w:val="left"/>
      <w:pPr>
        <w:tabs>
          <w:tab w:val="num" w:pos="2880"/>
        </w:tabs>
        <w:ind w:left="2880" w:hanging="360"/>
      </w:pPr>
      <w:rPr>
        <w:rFonts w:cs="Times New Roman"/>
      </w:rPr>
    </w:lvl>
    <w:lvl w:ilvl="4" w:tplc="8E086AEE">
      <w:start w:val="1"/>
      <w:numFmt w:val="decimal"/>
      <w:lvlText w:val="%5."/>
      <w:lvlJc w:val="left"/>
      <w:pPr>
        <w:tabs>
          <w:tab w:val="num" w:pos="3600"/>
        </w:tabs>
        <w:ind w:left="3600" w:hanging="360"/>
      </w:pPr>
      <w:rPr>
        <w:rFonts w:cs="Times New Roman"/>
      </w:rPr>
    </w:lvl>
    <w:lvl w:ilvl="5" w:tplc="B2DAC49E">
      <w:start w:val="1"/>
      <w:numFmt w:val="decimal"/>
      <w:lvlText w:val="%6."/>
      <w:lvlJc w:val="left"/>
      <w:pPr>
        <w:tabs>
          <w:tab w:val="num" w:pos="4320"/>
        </w:tabs>
        <w:ind w:left="4320" w:hanging="360"/>
      </w:pPr>
      <w:rPr>
        <w:rFonts w:cs="Times New Roman"/>
      </w:rPr>
    </w:lvl>
    <w:lvl w:ilvl="6" w:tplc="78E2191A">
      <w:start w:val="1"/>
      <w:numFmt w:val="decimal"/>
      <w:lvlText w:val="%7."/>
      <w:lvlJc w:val="left"/>
      <w:pPr>
        <w:tabs>
          <w:tab w:val="num" w:pos="5040"/>
        </w:tabs>
        <w:ind w:left="5040" w:hanging="360"/>
      </w:pPr>
      <w:rPr>
        <w:rFonts w:cs="Times New Roman"/>
      </w:rPr>
    </w:lvl>
    <w:lvl w:ilvl="7" w:tplc="4DD08EE2">
      <w:start w:val="1"/>
      <w:numFmt w:val="decimal"/>
      <w:lvlText w:val="%8."/>
      <w:lvlJc w:val="left"/>
      <w:pPr>
        <w:tabs>
          <w:tab w:val="num" w:pos="5760"/>
        </w:tabs>
        <w:ind w:left="5760" w:hanging="360"/>
      </w:pPr>
      <w:rPr>
        <w:rFonts w:cs="Times New Roman"/>
      </w:rPr>
    </w:lvl>
    <w:lvl w:ilvl="8" w:tplc="12827BAC">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5627E"/>
    <w:rsid w:val="004270F6"/>
    <w:rsid w:val="00F562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27E"/>
    <w:pPr>
      <w:keepNext/>
      <w:spacing w:after="0" w:line="240" w:lineRule="auto"/>
      <w:ind w:right="-514"/>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27E"/>
    <w:rPr>
      <w:rFonts w:ascii="Times New Roman" w:eastAsia="Times New Roman" w:hAnsi="Times New Roman" w:cs="Times New Roman"/>
      <w:b/>
      <w:bCs/>
      <w:sz w:val="28"/>
      <w:szCs w:val="24"/>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1 Знак1 Знак Зн,Знак2"/>
    <w:basedOn w:val="a"/>
    <w:link w:val="a4"/>
    <w:uiPriority w:val="99"/>
    <w:rsid w:val="00F5627E"/>
    <w:pPr>
      <w:spacing w:after="0" w:line="240" w:lineRule="auto"/>
    </w:pPr>
    <w:rPr>
      <w:rFonts w:ascii="Verdana" w:eastAsia="Times New Roman" w:hAnsi="Verdana" w:cs="Verdana"/>
      <w:sz w:val="20"/>
      <w:szCs w:val="20"/>
      <w:lang w:val="en-US" w:eastAsia="en-US"/>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3"/>
    <w:uiPriority w:val="99"/>
    <w:rsid w:val="00F5627E"/>
    <w:rPr>
      <w:rFonts w:ascii="Verdana" w:eastAsia="Times New Roman" w:hAnsi="Verdana" w:cs="Verdana"/>
      <w:sz w:val="20"/>
      <w:szCs w:val="20"/>
      <w:lang w:val="en-US" w:eastAsia="en-US"/>
    </w:rPr>
  </w:style>
  <w:style w:type="paragraph" w:styleId="a5">
    <w:name w:val="No Spacing"/>
    <w:link w:val="11"/>
    <w:uiPriority w:val="1"/>
    <w:qFormat/>
    <w:rsid w:val="00F5627E"/>
    <w:pPr>
      <w:spacing w:after="0" w:line="240" w:lineRule="auto"/>
    </w:pPr>
    <w:rPr>
      <w:rFonts w:ascii="Calibri" w:eastAsia="Times New Roman" w:hAnsi="Calibri" w:cs="Times New Roman"/>
      <w:lang w:val="ru-RU" w:eastAsia="ru-RU"/>
    </w:rPr>
  </w:style>
  <w:style w:type="character" w:customStyle="1" w:styleId="11">
    <w:name w:val="Без интервала Знак1"/>
    <w:link w:val="a5"/>
    <w:uiPriority w:val="1"/>
    <w:locked/>
    <w:rsid w:val="00F5627E"/>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13343</Words>
  <Characters>7607</Characters>
  <Application>Microsoft Office Word</Application>
  <DocSecurity>0</DocSecurity>
  <Lines>63</Lines>
  <Paragraphs>41</Paragraphs>
  <ScaleCrop>false</ScaleCrop>
  <Company>Reanimator Extreme Edition</Company>
  <LinksUpToDate>false</LinksUpToDate>
  <CharactersWithSpaces>20909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2</cp:revision>
  <dcterms:created xsi:type="dcterms:W3CDTF">2021-03-12T08:30:00Z</dcterms:created>
  <dcterms:modified xsi:type="dcterms:W3CDTF">2021-03-12T08:30:00Z</dcterms:modified>
</cp:coreProperties>
</file>