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Президенту України </w:t>
      </w: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Володимиру </w:t>
      </w:r>
      <w:proofErr w:type="spellStart"/>
      <w:r w:rsidRPr="00EC4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Зеленському</w:t>
      </w:r>
      <w:proofErr w:type="spellEnd"/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Генеральному прокурору України</w:t>
      </w: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Ірині Венедиктовій</w:t>
      </w: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Голові Верховної ради України</w:t>
      </w: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Дмитру Разумкову</w:t>
      </w: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>Уповноваженому Верховної  Ради України з прав людини</w:t>
      </w: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EC4B39">
        <w:rPr>
          <w:rFonts w:ascii="Times New Roman" w:hAnsi="Times New Roman" w:cs="Times New Roman"/>
          <w:b/>
          <w:sz w:val="24"/>
          <w:szCs w:val="24"/>
        </w:rPr>
        <w:t xml:space="preserve">Людмилі </w:t>
      </w:r>
      <w:proofErr w:type="spellStart"/>
      <w:r w:rsidRPr="00EC4B39">
        <w:rPr>
          <w:rFonts w:ascii="Times New Roman" w:hAnsi="Times New Roman" w:cs="Times New Roman"/>
          <w:b/>
          <w:sz w:val="24"/>
          <w:szCs w:val="24"/>
        </w:rPr>
        <w:t>Денісовій</w:t>
      </w:r>
      <w:proofErr w:type="spellEnd"/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F62EDB" w:rsidRPr="00EC4B39" w:rsidRDefault="00F62EDB" w:rsidP="00F62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Звернення</w:t>
      </w:r>
    </w:p>
    <w:p w:rsidR="00F62EDB" w:rsidRPr="00EC4B39" w:rsidRDefault="00F62EDB" w:rsidP="00F62ED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C4B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депутатів Тернопільської міської ради щодо недопущення переслідування громадських активістів та необхідності реформи судової системи</w:t>
      </w:r>
    </w:p>
    <w:p w:rsidR="00F62EDB" w:rsidRPr="00EC4B39" w:rsidRDefault="00F62EDB" w:rsidP="00F62EDB">
      <w:pPr>
        <w:pStyle w:val="a5"/>
        <w:ind w:left="5245"/>
        <w:rPr>
          <w:rFonts w:ascii="Times New Roman" w:hAnsi="Times New Roman" w:cs="Times New Roman"/>
          <w:b/>
          <w:sz w:val="24"/>
          <w:szCs w:val="24"/>
        </w:rPr>
      </w:pPr>
    </w:p>
    <w:p w:rsidR="00F62EDB" w:rsidRPr="00EC4B39" w:rsidRDefault="00F62EDB" w:rsidP="00F62E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Як повідомляє Центр з прав людини за 2020 рік в Україні зафіксовано 101 випадок переслідування за суспільну діяльність. У 2021 році ця статистика, на жаль, не йде на спад. А справа одеського громадського активіста Сергія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Стерненка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 показує, що повертається практика часів режиму Януковича, коли суди стали основним інструментом боротьби проти громадянського суспільства. </w:t>
      </w:r>
    </w:p>
    <w:p w:rsidR="00F62EDB" w:rsidRPr="00EC4B39" w:rsidRDefault="00F62EDB" w:rsidP="00F62E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Тому ми, депутати Тернопільської міської ради, вважаємо несправедливим і необґрунтованим вирок Приморського районного суду м. Одеси, на підставі якого відправлено за ґрати Сергія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Стерненка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 - українського громадського діяча та правника, активного учасника Революції Гідності, який відомий своєю активною українською позицією. Обвинувальний акт базувався на свідченнях керівника Одеського відділення проросійської партії "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Родіна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" Сергія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Щербича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EDB" w:rsidRPr="00EC4B39" w:rsidRDefault="00F62EDB" w:rsidP="00F62E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Суд взагалі не врахував переконливі аргументи адвокатів Сергія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Стерненка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EDB" w:rsidRPr="00EC4B39" w:rsidRDefault="00F62EDB" w:rsidP="00F62ED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по-перше, термін позовної давності по справі минув;</w:t>
      </w:r>
    </w:p>
    <w:p w:rsidR="00F62EDB" w:rsidRPr="00EC4B39" w:rsidRDefault="00F62EDB" w:rsidP="00F62ED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по-друге, всупереч вимогам КПК, суд взяв до розгляду докази, здобуті незаконним шляхом;</w:t>
      </w:r>
    </w:p>
    <w:p w:rsidR="00F62EDB" w:rsidRPr="00EC4B39" w:rsidRDefault="00F62EDB" w:rsidP="00F62ED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по-третє, суд відверто ігнорував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неспівставність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 у фактах, які наводила сторона звинувачення.   </w:t>
      </w:r>
    </w:p>
    <w:p w:rsidR="00F62EDB" w:rsidRPr="00EC4B39" w:rsidRDefault="00F62EDB" w:rsidP="00F62E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Ми переконані, що судилище над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Стерненком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 -  це чергова демонстрація того, що судова система в Україні залишається знаряддям тиску та усунення незручних для влади людей. А у багатьох українських судах сидять відкриті українофоби та російські агенти. Для них неписані закони України, вони ненавидять все українське. Їх головне завдання боротися з незалежністю України. Такі «судді» не мають права працювати в українських судах.</w:t>
      </w:r>
    </w:p>
    <w:p w:rsidR="00F62EDB" w:rsidRPr="00EC4B39" w:rsidRDefault="00F62EDB" w:rsidP="00F62E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З жалем констатуємо, що масово розрекламована судова реформа в Україні не відбулася. В наших судах досі працюють судді Януковича, які керуючись незаконними «драконівськими законами 16 січня» кидали за грати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майданівців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>. Українських патріотів досі засуджують судді, кумирами яких є Сталін та Ленін, які мають майно на окупованих територіях та йдуть на співпрацю з окупантом заради збереження цього майна.</w:t>
      </w:r>
    </w:p>
    <w:p w:rsidR="00F62EDB" w:rsidRPr="00EC4B39" w:rsidRDefault="00F62EDB" w:rsidP="00F62ED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Зважаючи на реальну загрозу української державності, прав та свобод українців, ми, депутати міської ради Тернополя, вимагаємо:</w:t>
      </w:r>
    </w:p>
    <w:p w:rsidR="00F62EDB" w:rsidRPr="00EC4B39" w:rsidRDefault="00F62EDB" w:rsidP="00F62E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 xml:space="preserve">забезпечити об'єктивний та неупереджений розгляд справи Сергія </w:t>
      </w:r>
      <w:proofErr w:type="spellStart"/>
      <w:r w:rsidRPr="00EC4B39">
        <w:rPr>
          <w:rFonts w:ascii="Times New Roman" w:hAnsi="Times New Roman" w:cs="Times New Roman"/>
          <w:sz w:val="24"/>
          <w:szCs w:val="24"/>
        </w:rPr>
        <w:t>Стерненка</w:t>
      </w:r>
      <w:proofErr w:type="spellEnd"/>
      <w:r w:rsidRPr="00EC4B39">
        <w:rPr>
          <w:rFonts w:ascii="Times New Roman" w:hAnsi="Times New Roman" w:cs="Times New Roman"/>
          <w:sz w:val="24"/>
          <w:szCs w:val="24"/>
        </w:rPr>
        <w:t xml:space="preserve"> апеляційною інстанцією; </w:t>
      </w:r>
    </w:p>
    <w:p w:rsidR="00F62EDB" w:rsidRPr="00EC4B39" w:rsidRDefault="00F62EDB" w:rsidP="00F62E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>Президент України, Верховна Рада України та Вища рада правосуддя мають нарешті зайнятися реформою діючої судової системи. Атестація суддів не повинна бути формальністю. Судити мають судді з бездоганною та прозорою репутацією. Лише реформа судової системи дозволить відновити справедливість і довіру людей до суддів.</w:t>
      </w:r>
    </w:p>
    <w:p w:rsidR="00F62EDB" w:rsidRPr="00EC4B39" w:rsidRDefault="00F62EDB" w:rsidP="00F62E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lastRenderedPageBreak/>
        <w:t>зупинити практику переслідування громадських активістів, особливо використовуючи силовий державний апарат. Громадські активісти є важливою складовою громадянського суспільства, рупором демократії.</w:t>
      </w:r>
    </w:p>
    <w:p w:rsidR="00F62EDB" w:rsidRPr="00EC4B39" w:rsidRDefault="00F62EDB" w:rsidP="00F62E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4B39">
        <w:rPr>
          <w:rFonts w:ascii="Times New Roman" w:hAnsi="Times New Roman" w:cs="Times New Roman"/>
          <w:sz w:val="24"/>
          <w:szCs w:val="24"/>
        </w:rPr>
        <w:tab/>
        <w:t xml:space="preserve">Завжди пам’ятаймо беззаперечну істину: «коли влада воює з власними громадянами, вона перестає бути владою». </w:t>
      </w:r>
    </w:p>
    <w:p w:rsidR="00F62EDB" w:rsidRPr="00EC4B39" w:rsidRDefault="00F62EDB" w:rsidP="00F62EDB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>Прийнято на пленарному засіданні четвертої сесії Тернопільської міської ради 05 березня 2021 року.</w:t>
      </w:r>
    </w:p>
    <w:p w:rsidR="00F62EDB" w:rsidRPr="00EC4B39" w:rsidRDefault="00F62EDB" w:rsidP="00F62EDB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4B39">
        <w:rPr>
          <w:rFonts w:ascii="Times New Roman" w:hAnsi="Times New Roman" w:cs="Times New Roman"/>
        </w:rPr>
        <w:t xml:space="preserve">Міський голова </w:t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</w:r>
      <w:r w:rsidRPr="00EC4B39">
        <w:rPr>
          <w:rFonts w:ascii="Times New Roman" w:hAnsi="Times New Roman" w:cs="Times New Roman"/>
        </w:rPr>
        <w:tab/>
        <w:t>Сергій НАДАЛ</w:t>
      </w:r>
    </w:p>
    <w:p w:rsidR="00042408" w:rsidRDefault="00042408"/>
    <w:sectPr w:rsidR="000424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53B"/>
    <w:multiLevelType w:val="hybridMultilevel"/>
    <w:tmpl w:val="7BD644FC"/>
    <w:lvl w:ilvl="0" w:tplc="F28690A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025B67"/>
    <w:multiLevelType w:val="hybridMultilevel"/>
    <w:tmpl w:val="BEA2ED5E"/>
    <w:lvl w:ilvl="0" w:tplc="ABEAA70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62EDB"/>
    <w:rsid w:val="00042408"/>
    <w:rsid w:val="00F6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DB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62ED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5">
    <w:name w:val="No Spacing"/>
    <w:uiPriority w:val="1"/>
    <w:qFormat/>
    <w:rsid w:val="00F62ED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2101</Words>
  <Characters>1199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2021-03-12T07:28:00Z</dcterms:created>
  <dcterms:modified xsi:type="dcterms:W3CDTF">2021-03-12T07:28:00Z</dcterms:modified>
</cp:coreProperties>
</file>