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E" w:rsidRDefault="00E726AE" w:rsidP="00E726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№8/3/85</w:t>
      </w:r>
    </w:p>
    <w:p w:rsidR="00E726AE" w:rsidRDefault="00E726AE" w:rsidP="00E726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</w:p>
    <w:p w:rsidR="00E726AE" w:rsidRDefault="00E726AE" w:rsidP="00E726AE">
      <w:pPr>
        <w:pStyle w:val="2"/>
        <w:tabs>
          <w:tab w:val="left" w:pos="709"/>
        </w:tabs>
        <w:rPr>
          <w:rStyle w:val="20"/>
          <w:color w:val="000000"/>
          <w:sz w:val="24"/>
        </w:rPr>
      </w:pPr>
      <w:r>
        <w:rPr>
          <w:rStyle w:val="20"/>
          <w:color w:val="000000"/>
          <w:sz w:val="24"/>
        </w:rPr>
        <w:t>Про звернення щодо здійснення ліцеями освітньої діяльності на всіх рівнях повної загальної середньої освіти</w:t>
      </w:r>
    </w:p>
    <w:p w:rsidR="00E726AE" w:rsidRDefault="00E726AE" w:rsidP="00E726AE">
      <w:pPr>
        <w:spacing w:after="0" w:line="240" w:lineRule="auto"/>
        <w:ind w:left="5528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Голові Верховної Ради України</w:t>
      </w:r>
    </w:p>
    <w:p w:rsidR="00E726AE" w:rsidRDefault="00E726AE" w:rsidP="00E726AE">
      <w:pPr>
        <w:spacing w:after="0" w:line="240" w:lineRule="auto"/>
        <w:ind w:left="5528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Дмитру РАЗУМКОВУ</w:t>
      </w:r>
    </w:p>
    <w:p w:rsidR="00E726AE" w:rsidRDefault="00E726AE" w:rsidP="00E726AE">
      <w:pPr>
        <w:spacing w:after="0" w:line="240" w:lineRule="auto"/>
        <w:ind w:left="5528"/>
        <w:rPr>
          <w:rFonts w:ascii="Times New Roman" w:hAnsi="Times New Roman"/>
          <w:sz w:val="24"/>
          <w:lang w:val="uk-UA"/>
        </w:rPr>
      </w:pPr>
    </w:p>
    <w:p w:rsidR="00E726AE" w:rsidRDefault="00E726AE" w:rsidP="00E726AE">
      <w:pPr>
        <w:spacing w:after="0" w:line="240" w:lineRule="auto"/>
        <w:ind w:left="5528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Міністру освіти і науки України </w:t>
      </w:r>
    </w:p>
    <w:p w:rsidR="00E726AE" w:rsidRDefault="00E726AE" w:rsidP="00E726AE">
      <w:pPr>
        <w:spacing w:after="0" w:line="240" w:lineRule="auto"/>
        <w:ind w:left="5528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Серг</w:t>
      </w:r>
      <w:bookmarkStart w:id="0" w:name="_GoBack"/>
      <w:bookmarkEnd w:id="0"/>
      <w:r>
        <w:rPr>
          <w:rFonts w:ascii="Times New Roman" w:hAnsi="Times New Roman"/>
          <w:sz w:val="24"/>
          <w:lang w:val="uk-UA"/>
        </w:rPr>
        <w:t>ію ШКАРЛЕТУ</w:t>
      </w:r>
    </w:p>
    <w:p w:rsidR="00E726AE" w:rsidRDefault="00E726AE" w:rsidP="00E726AE">
      <w:pPr>
        <w:spacing w:after="0" w:line="240" w:lineRule="auto"/>
        <w:ind w:left="5528"/>
        <w:rPr>
          <w:rFonts w:ascii="Times New Roman" w:hAnsi="Times New Roman"/>
          <w:sz w:val="24"/>
          <w:lang w:val="uk-UA"/>
        </w:rPr>
      </w:pPr>
    </w:p>
    <w:p w:rsidR="00E726AE" w:rsidRDefault="00E726AE" w:rsidP="00E726AE">
      <w:pPr>
        <w:spacing w:after="0" w:line="240" w:lineRule="auto"/>
        <w:ind w:left="5528"/>
        <w:rPr>
          <w:rFonts w:ascii="Times New Roman" w:hAnsi="Times New Roman"/>
          <w:sz w:val="24"/>
          <w:lang w:val="uk-UA"/>
        </w:rPr>
      </w:pPr>
    </w:p>
    <w:p w:rsidR="00E726AE" w:rsidRDefault="00E726AE" w:rsidP="00E726AE">
      <w:pPr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ЗВЕРНЕННЯ</w:t>
      </w:r>
    </w:p>
    <w:p w:rsidR="00E726AE" w:rsidRDefault="00E726AE" w:rsidP="00E726A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Висловлю</w:t>
      </w:r>
      <w:r>
        <w:rPr>
          <w:rFonts w:ascii="Times New Roman" w:hAnsi="Times New Roman"/>
          <w:sz w:val="24"/>
          <w:lang w:val="uk-UA"/>
        </w:rPr>
        <w:t>ємо</w:t>
      </w:r>
      <w:proofErr w:type="spellEnd"/>
      <w:r>
        <w:rPr>
          <w:rFonts w:ascii="Times New Roman" w:hAnsi="Times New Roman"/>
          <w:sz w:val="24"/>
        </w:rPr>
        <w:t xml:space="preserve"> Вам </w:t>
      </w:r>
      <w:proofErr w:type="spellStart"/>
      <w:r>
        <w:rPr>
          <w:rFonts w:ascii="Times New Roman" w:hAnsi="Times New Roman"/>
          <w:sz w:val="24"/>
        </w:rPr>
        <w:t>повагу</w:t>
      </w:r>
      <w:proofErr w:type="spellEnd"/>
      <w:r>
        <w:rPr>
          <w:rFonts w:ascii="Times New Roman" w:hAnsi="Times New Roman"/>
          <w:sz w:val="24"/>
        </w:rPr>
        <w:t xml:space="preserve"> та довод</w:t>
      </w:r>
      <w:proofErr w:type="spellStart"/>
      <w:r>
        <w:rPr>
          <w:rFonts w:ascii="Times New Roman" w:hAnsi="Times New Roman"/>
          <w:sz w:val="24"/>
          <w:lang w:val="uk-UA"/>
        </w:rPr>
        <w:t>имо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до </w:t>
      </w:r>
      <w:proofErr w:type="spellStart"/>
      <w:r>
        <w:rPr>
          <w:rFonts w:ascii="Times New Roman" w:hAnsi="Times New Roman"/>
          <w:sz w:val="24"/>
        </w:rPr>
        <w:t>Вашого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відома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розгляду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нагальної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проблеми</w:t>
      </w:r>
      <w:proofErr w:type="spellEnd"/>
      <w:r>
        <w:rPr>
          <w:rFonts w:ascii="Times New Roman" w:hAnsi="Times New Roman"/>
          <w:sz w:val="24"/>
        </w:rPr>
        <w:t xml:space="preserve"> практичного </w:t>
      </w:r>
      <w:proofErr w:type="spellStart"/>
      <w:r>
        <w:rPr>
          <w:rFonts w:ascii="Times New Roman" w:hAnsi="Times New Roman"/>
          <w:sz w:val="24"/>
        </w:rPr>
        <w:t>втілення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окремих</w:t>
      </w:r>
      <w:proofErr w:type="spellEnd"/>
      <w:r>
        <w:rPr>
          <w:rFonts w:ascii="Times New Roman" w:hAnsi="Times New Roman"/>
          <w:sz w:val="24"/>
        </w:rPr>
        <w:t xml:space="preserve"> статей З</w:t>
      </w:r>
      <w:proofErr w:type="spellStart"/>
      <w:r>
        <w:rPr>
          <w:rFonts w:ascii="Times New Roman" w:hAnsi="Times New Roman"/>
          <w:sz w:val="24"/>
          <w:lang w:val="uk-UA"/>
        </w:rPr>
        <w:t>акону</w:t>
      </w:r>
      <w:proofErr w:type="spellEnd"/>
      <w:r>
        <w:rPr>
          <w:rFonts w:ascii="Times New Roman" w:hAnsi="Times New Roman"/>
          <w:sz w:val="24"/>
          <w:lang w:val="uk-UA"/>
        </w:rPr>
        <w:t xml:space="preserve"> України</w:t>
      </w:r>
      <w:r>
        <w:rPr>
          <w:rFonts w:ascii="Times New Roman" w:hAnsi="Times New Roman"/>
          <w:sz w:val="24"/>
        </w:rPr>
        <w:t xml:space="preserve"> «Про </w:t>
      </w:r>
      <w:proofErr w:type="spellStart"/>
      <w:r>
        <w:rPr>
          <w:rFonts w:ascii="Times New Roman" w:hAnsi="Times New Roman"/>
          <w:sz w:val="24"/>
        </w:rPr>
        <w:t>повну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середню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освіту</w:t>
      </w:r>
      <w:proofErr w:type="spellEnd"/>
      <w:r>
        <w:rPr>
          <w:rFonts w:ascii="Times New Roman" w:hAnsi="Times New Roman"/>
          <w:sz w:val="24"/>
        </w:rPr>
        <w:t>».</w:t>
      </w:r>
    </w:p>
    <w:p w:rsidR="00E726AE" w:rsidRDefault="00E726AE" w:rsidP="00E726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Так, </w:t>
      </w:r>
      <w:proofErr w:type="spellStart"/>
      <w:r>
        <w:rPr>
          <w:rFonts w:ascii="Times New Roman" w:hAnsi="Times New Roman"/>
          <w:sz w:val="24"/>
        </w:rPr>
        <w:t>Статтею</w:t>
      </w:r>
      <w:proofErr w:type="spellEnd"/>
      <w:r>
        <w:rPr>
          <w:rFonts w:ascii="Times New Roman" w:hAnsi="Times New Roman"/>
          <w:sz w:val="24"/>
        </w:rPr>
        <w:t xml:space="preserve"> 35 З</w:t>
      </w:r>
      <w:proofErr w:type="spellStart"/>
      <w:r>
        <w:rPr>
          <w:rFonts w:ascii="Times New Roman" w:hAnsi="Times New Roman"/>
          <w:sz w:val="24"/>
          <w:lang w:val="uk-UA"/>
        </w:rPr>
        <w:t>акону</w:t>
      </w:r>
      <w:proofErr w:type="spellEnd"/>
      <w:r>
        <w:rPr>
          <w:rFonts w:ascii="Times New Roman" w:hAnsi="Times New Roman"/>
          <w:sz w:val="24"/>
          <w:lang w:val="uk-UA"/>
        </w:rPr>
        <w:t xml:space="preserve"> України</w:t>
      </w:r>
      <w:r>
        <w:rPr>
          <w:rFonts w:ascii="Times New Roman" w:hAnsi="Times New Roman"/>
          <w:sz w:val="24"/>
        </w:rPr>
        <w:t xml:space="preserve"> «Про </w:t>
      </w:r>
      <w:proofErr w:type="spellStart"/>
      <w:r>
        <w:rPr>
          <w:rFonts w:ascii="Times New Roman" w:hAnsi="Times New Roman"/>
          <w:sz w:val="24"/>
        </w:rPr>
        <w:t>повну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середню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освіту</w:t>
      </w:r>
      <w:proofErr w:type="spellEnd"/>
      <w:r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передбачено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наступні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типи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закладів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>:</w:t>
      </w:r>
    </w:p>
    <w:p w:rsidR="00E726AE" w:rsidRDefault="00E726AE" w:rsidP="00E726A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початкова</w:t>
      </w:r>
      <w:proofErr w:type="spellEnd"/>
      <w:r>
        <w:rPr>
          <w:rFonts w:ascii="Times New Roman" w:hAnsi="Times New Roman"/>
          <w:sz w:val="24"/>
        </w:rPr>
        <w:t xml:space="preserve"> школа,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забезпечує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здобуття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початкової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>;</w:t>
      </w:r>
    </w:p>
    <w:p w:rsidR="00E726AE" w:rsidRDefault="00E726AE" w:rsidP="00E726A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імназія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забезпечує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здобуття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базової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середньої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>;</w:t>
      </w:r>
    </w:p>
    <w:p w:rsidR="00E726AE" w:rsidRDefault="00E726AE" w:rsidP="00E726A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ліцей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забезпечує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здобуття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проф</w:t>
      </w:r>
      <w:proofErr w:type="gramEnd"/>
      <w:r>
        <w:rPr>
          <w:rFonts w:ascii="Times New Roman" w:hAnsi="Times New Roman"/>
          <w:sz w:val="24"/>
        </w:rPr>
        <w:t>ільної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середньої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>.</w:t>
      </w:r>
    </w:p>
    <w:p w:rsidR="00E726AE" w:rsidRDefault="00E726AE" w:rsidP="00E726A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Початкова</w:t>
      </w:r>
      <w:proofErr w:type="spellEnd"/>
      <w:r>
        <w:rPr>
          <w:rFonts w:ascii="Times New Roman" w:hAnsi="Times New Roman"/>
          <w:sz w:val="24"/>
        </w:rPr>
        <w:t xml:space="preserve"> школа </w:t>
      </w:r>
      <w:proofErr w:type="spellStart"/>
      <w:r>
        <w:rPr>
          <w:rFonts w:ascii="Times New Roman" w:hAnsi="Times New Roman"/>
          <w:sz w:val="24"/>
        </w:rPr>
        <w:t>функціонує</w:t>
      </w:r>
      <w:proofErr w:type="spellEnd"/>
      <w:r>
        <w:rPr>
          <w:rFonts w:ascii="Times New Roman" w:hAnsi="Times New Roman"/>
          <w:sz w:val="24"/>
        </w:rPr>
        <w:t xml:space="preserve"> як </w:t>
      </w:r>
      <w:proofErr w:type="spellStart"/>
      <w:r>
        <w:rPr>
          <w:rFonts w:ascii="Times New Roman" w:hAnsi="Times New Roman"/>
          <w:sz w:val="24"/>
        </w:rPr>
        <w:t>окрема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юридична</w:t>
      </w:r>
      <w:proofErr w:type="spellEnd"/>
      <w:r>
        <w:rPr>
          <w:rFonts w:ascii="Times New Roman" w:hAnsi="Times New Roman"/>
          <w:sz w:val="24"/>
        </w:rPr>
        <w:t xml:space="preserve"> особа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як </w:t>
      </w:r>
      <w:proofErr w:type="spellStart"/>
      <w:r>
        <w:rPr>
          <w:rFonts w:ascii="Times New Roman" w:hAnsi="Times New Roman"/>
          <w:sz w:val="24"/>
        </w:rPr>
        <w:t>структурний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ідрозділ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гімназії</w:t>
      </w:r>
      <w:proofErr w:type="spellEnd"/>
      <w:r>
        <w:rPr>
          <w:rFonts w:ascii="Times New Roman" w:hAnsi="Times New Roman"/>
          <w:sz w:val="24"/>
        </w:rPr>
        <w:t>.</w:t>
      </w:r>
    </w:p>
    <w:p w:rsidR="00E726AE" w:rsidRDefault="00E726AE" w:rsidP="00E726A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Гімназія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ліцей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функціонують</w:t>
      </w:r>
      <w:proofErr w:type="spellEnd"/>
      <w:r>
        <w:rPr>
          <w:rFonts w:ascii="Times New Roman" w:hAnsi="Times New Roman"/>
          <w:sz w:val="24"/>
        </w:rPr>
        <w:t xml:space="preserve"> як </w:t>
      </w:r>
      <w:proofErr w:type="spellStart"/>
      <w:r>
        <w:rPr>
          <w:rFonts w:ascii="Times New Roman" w:hAnsi="Times New Roman"/>
          <w:sz w:val="24"/>
        </w:rPr>
        <w:t>окремі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юридичні</w:t>
      </w:r>
      <w:proofErr w:type="spellEnd"/>
      <w:r>
        <w:rPr>
          <w:rFonts w:ascii="Times New Roman" w:hAnsi="Times New Roman"/>
          <w:sz w:val="24"/>
        </w:rPr>
        <w:t xml:space="preserve"> особи.</w:t>
      </w:r>
    </w:p>
    <w:p w:rsidR="00E726AE" w:rsidRDefault="00E726AE" w:rsidP="00E726A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Як </w:t>
      </w:r>
      <w:proofErr w:type="spellStart"/>
      <w:r>
        <w:rPr>
          <w:rFonts w:ascii="Times New Roman" w:hAnsi="Times New Roman"/>
          <w:sz w:val="24"/>
        </w:rPr>
        <w:t>виняток</w:t>
      </w:r>
      <w:proofErr w:type="spellEnd"/>
      <w:r>
        <w:rPr>
          <w:rFonts w:ascii="Times New Roman" w:hAnsi="Times New Roman"/>
          <w:sz w:val="24"/>
        </w:rPr>
        <w:t xml:space="preserve">, за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ішенням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засновника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ліцей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забезпечувати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здобуття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базової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середньої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>.</w:t>
      </w:r>
    </w:p>
    <w:p w:rsidR="00E726AE" w:rsidRDefault="00E726AE" w:rsidP="00E726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Таким чином, заклад, </w:t>
      </w:r>
      <w:proofErr w:type="spellStart"/>
      <w:r>
        <w:rPr>
          <w:rFonts w:ascii="Times New Roman" w:hAnsi="Times New Roman"/>
          <w:sz w:val="24"/>
        </w:rPr>
        <w:t>засновником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якого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міська</w:t>
      </w:r>
      <w:proofErr w:type="spellEnd"/>
      <w:r>
        <w:rPr>
          <w:rFonts w:ascii="Times New Roman" w:hAnsi="Times New Roman"/>
          <w:sz w:val="24"/>
        </w:rPr>
        <w:t xml:space="preserve"> рада, не </w:t>
      </w:r>
      <w:proofErr w:type="spellStart"/>
      <w:r>
        <w:rPr>
          <w:rFonts w:ascii="Times New Roman" w:hAnsi="Times New Roman"/>
          <w:sz w:val="24"/>
        </w:rPr>
        <w:t>може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здійснювати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освітню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одночасно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</w:rPr>
        <w:t>вс</w:t>
      </w:r>
      <w:proofErr w:type="gramEnd"/>
      <w:r>
        <w:rPr>
          <w:rFonts w:ascii="Times New Roman" w:hAnsi="Times New Roman"/>
          <w:sz w:val="24"/>
        </w:rPr>
        <w:t>іх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рівнях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повної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середньої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діяльність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визначена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міжнародними</w:t>
      </w:r>
      <w:proofErr w:type="spellEnd"/>
      <w:r>
        <w:rPr>
          <w:rFonts w:ascii="Times New Roman" w:hAnsi="Times New Roman"/>
          <w:sz w:val="24"/>
        </w:rPr>
        <w:t xml:space="preserve"> договорами </w:t>
      </w:r>
      <w:proofErr w:type="spellStart"/>
      <w:r>
        <w:rPr>
          <w:rFonts w:ascii="Times New Roman" w:hAnsi="Times New Roman"/>
          <w:sz w:val="24"/>
        </w:rPr>
        <w:t>Укра</w:t>
      </w:r>
      <w:proofErr w:type="spellEnd"/>
      <w:r>
        <w:rPr>
          <w:rFonts w:ascii="Times New Roman" w:hAnsi="Times New Roman"/>
          <w:sz w:val="24"/>
          <w:lang w:val="uk-UA"/>
        </w:rPr>
        <w:t>ї</w:t>
      </w:r>
      <w:r>
        <w:rPr>
          <w:rFonts w:ascii="Times New Roman" w:hAnsi="Times New Roman"/>
          <w:sz w:val="24"/>
        </w:rPr>
        <w:t>ни.</w:t>
      </w:r>
    </w:p>
    <w:p w:rsidR="00E726AE" w:rsidRDefault="00E726AE" w:rsidP="00E726A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Дійсно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частина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закладів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Тернопільської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територіальної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урахуванням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кадрового</w:t>
      </w:r>
      <w:proofErr w:type="gram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матеріально-технічного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забезпечення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набуває</w:t>
      </w:r>
      <w:proofErr w:type="spellEnd"/>
      <w:r>
        <w:rPr>
          <w:rFonts w:ascii="Times New Roman" w:hAnsi="Times New Roman"/>
          <w:sz w:val="24"/>
        </w:rPr>
        <w:t xml:space="preserve"> статусу </w:t>
      </w:r>
      <w:proofErr w:type="spellStart"/>
      <w:r>
        <w:rPr>
          <w:rFonts w:ascii="Times New Roman" w:hAnsi="Times New Roman"/>
          <w:sz w:val="24"/>
        </w:rPr>
        <w:t>гімназії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початкової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школи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Частина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закладів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ліцеями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забезпечуватимуть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здобуття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проф</w:t>
      </w:r>
      <w:proofErr w:type="gramEnd"/>
      <w:r>
        <w:rPr>
          <w:rFonts w:ascii="Times New Roman" w:hAnsi="Times New Roman"/>
          <w:sz w:val="24"/>
        </w:rPr>
        <w:t>ільної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середньої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Водночас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залишається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невирішеним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питання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функціонування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потужних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шкіл</w:t>
      </w:r>
      <w:proofErr w:type="spellEnd"/>
      <w:r>
        <w:rPr>
          <w:rFonts w:ascii="Times New Roman" w:hAnsi="Times New Roman"/>
          <w:sz w:val="24"/>
        </w:rPr>
        <w:t xml:space="preserve"> І-ІІІ </w:t>
      </w:r>
      <w:proofErr w:type="spellStart"/>
      <w:r>
        <w:rPr>
          <w:rFonts w:ascii="Times New Roman" w:hAnsi="Times New Roman"/>
          <w:sz w:val="24"/>
        </w:rPr>
        <w:t>ступенів</w:t>
      </w:r>
      <w:proofErr w:type="spellEnd"/>
      <w:r>
        <w:rPr>
          <w:rFonts w:ascii="Times New Roman" w:hAnsi="Times New Roman"/>
          <w:sz w:val="24"/>
        </w:rPr>
        <w:t xml:space="preserve">, у </w:t>
      </w:r>
      <w:proofErr w:type="spellStart"/>
      <w:r>
        <w:rPr>
          <w:rFonts w:ascii="Times New Roman" w:hAnsi="Times New Roman"/>
          <w:sz w:val="24"/>
        </w:rPr>
        <w:t>яких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одночасно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здобуває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більш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ніж</w:t>
      </w:r>
      <w:proofErr w:type="spellEnd"/>
      <w:r>
        <w:rPr>
          <w:rFonts w:ascii="Times New Roman" w:hAnsi="Times New Roman"/>
          <w:sz w:val="24"/>
        </w:rPr>
        <w:t xml:space="preserve"> 1200-2000 </w:t>
      </w:r>
      <w:proofErr w:type="spellStart"/>
      <w:r>
        <w:rPr>
          <w:rFonts w:ascii="Times New Roman" w:hAnsi="Times New Roman"/>
          <w:sz w:val="24"/>
        </w:rPr>
        <w:t>учнів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щорічно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набирають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4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uk-UA"/>
        </w:rPr>
        <w:t>5</w:t>
      </w:r>
      <w:r>
        <w:rPr>
          <w:rFonts w:ascii="Times New Roman" w:hAnsi="Times New Roman"/>
          <w:sz w:val="24"/>
        </w:rPr>
        <w:t xml:space="preserve"> перших </w:t>
      </w:r>
      <w:proofErr w:type="spellStart"/>
      <w:r>
        <w:rPr>
          <w:rFonts w:ascii="Times New Roman" w:hAnsi="Times New Roman"/>
          <w:sz w:val="24"/>
        </w:rPr>
        <w:t>класів</w:t>
      </w:r>
      <w:proofErr w:type="spellEnd"/>
      <w:r>
        <w:rPr>
          <w:rFonts w:ascii="Times New Roman" w:hAnsi="Times New Roman"/>
          <w:sz w:val="24"/>
        </w:rPr>
        <w:t xml:space="preserve">, 3 </w:t>
      </w:r>
      <w:proofErr w:type="spellStart"/>
      <w:r>
        <w:rPr>
          <w:rFonts w:ascii="Times New Roman" w:hAnsi="Times New Roman"/>
          <w:sz w:val="24"/>
        </w:rPr>
        <w:t>десятих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класів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мають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розвинену</w:t>
      </w:r>
      <w:proofErr w:type="spellEnd"/>
      <w:r>
        <w:rPr>
          <w:rFonts w:ascii="Times New Roman" w:hAnsi="Times New Roman"/>
          <w:sz w:val="24"/>
        </w:rPr>
        <w:t xml:space="preserve"> базу як </w:t>
      </w:r>
      <w:proofErr w:type="spellStart"/>
      <w:r>
        <w:rPr>
          <w:rFonts w:ascii="Times New Roman" w:hAnsi="Times New Roman"/>
          <w:sz w:val="24"/>
        </w:rPr>
        <w:t>початкової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школи</w:t>
      </w:r>
      <w:proofErr w:type="spellEnd"/>
      <w:r>
        <w:rPr>
          <w:rFonts w:ascii="Times New Roman" w:hAnsi="Times New Roman"/>
          <w:sz w:val="24"/>
        </w:rPr>
        <w:t xml:space="preserve">, так </w:t>
      </w:r>
      <w:proofErr w:type="spellStart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ідтверджені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вступом</w:t>
      </w:r>
      <w:proofErr w:type="spellEnd"/>
      <w:r>
        <w:rPr>
          <w:rFonts w:ascii="Times New Roman" w:hAnsi="Times New Roman"/>
          <w:sz w:val="24"/>
        </w:rPr>
        <w:t xml:space="preserve"> до ВНЗ </w:t>
      </w:r>
      <w:proofErr w:type="spellStart"/>
      <w:r>
        <w:rPr>
          <w:rFonts w:ascii="Times New Roman" w:hAnsi="Times New Roman"/>
          <w:sz w:val="24"/>
        </w:rPr>
        <w:t>випускників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профільні</w:t>
      </w:r>
      <w:proofErr w:type="spellEnd"/>
      <w:r>
        <w:rPr>
          <w:rFonts w:ascii="Times New Roman" w:hAnsi="Times New Roman"/>
          <w:sz w:val="24"/>
        </w:rPr>
        <w:t xml:space="preserve">  10 – 11 </w:t>
      </w:r>
      <w:proofErr w:type="spellStart"/>
      <w:r>
        <w:rPr>
          <w:rFonts w:ascii="Times New Roman" w:hAnsi="Times New Roman"/>
          <w:sz w:val="24"/>
        </w:rPr>
        <w:t>класи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заклади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входять</w:t>
      </w:r>
      <w:proofErr w:type="spellEnd"/>
      <w:r>
        <w:rPr>
          <w:rFonts w:ascii="Times New Roman" w:hAnsi="Times New Roman"/>
          <w:sz w:val="24"/>
        </w:rPr>
        <w:t xml:space="preserve"> до рейтингу </w:t>
      </w:r>
      <w:proofErr w:type="spellStart"/>
      <w:r>
        <w:rPr>
          <w:rFonts w:ascii="Times New Roman" w:hAnsi="Times New Roman"/>
          <w:sz w:val="24"/>
        </w:rPr>
        <w:t>кращих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підсумками</w:t>
      </w:r>
      <w:proofErr w:type="spellEnd"/>
      <w:r>
        <w:rPr>
          <w:rFonts w:ascii="Times New Roman" w:hAnsi="Times New Roman"/>
          <w:sz w:val="24"/>
        </w:rPr>
        <w:t xml:space="preserve"> ЗНО, </w:t>
      </w:r>
      <w:proofErr w:type="spellStart"/>
      <w:r>
        <w:rPr>
          <w:rFonts w:ascii="Times New Roman" w:hAnsi="Times New Roman"/>
          <w:sz w:val="24"/>
        </w:rPr>
        <w:t>плідно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послідовно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працюючи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першого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випускного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класу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Здебільшого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набудуть</w:t>
      </w:r>
      <w:proofErr w:type="spellEnd"/>
      <w:r>
        <w:rPr>
          <w:rFonts w:ascii="Times New Roman" w:hAnsi="Times New Roman"/>
          <w:sz w:val="24"/>
        </w:rPr>
        <w:t xml:space="preserve"> статусу </w:t>
      </w:r>
      <w:proofErr w:type="spellStart"/>
      <w:proofErr w:type="gramStart"/>
      <w:r>
        <w:rPr>
          <w:rFonts w:ascii="Times New Roman" w:hAnsi="Times New Roman"/>
          <w:sz w:val="24"/>
        </w:rPr>
        <w:t>л</w:t>
      </w:r>
      <w:proofErr w:type="gramEnd"/>
      <w:r>
        <w:rPr>
          <w:rFonts w:ascii="Times New Roman" w:hAnsi="Times New Roman"/>
          <w:sz w:val="24"/>
        </w:rPr>
        <w:t>іцея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але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втратять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можливість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надавати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послуги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початкової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школи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При </w:t>
      </w:r>
      <w:proofErr w:type="spellStart"/>
      <w:r>
        <w:rPr>
          <w:rFonts w:ascii="Times New Roman" w:hAnsi="Times New Roman"/>
          <w:sz w:val="24"/>
        </w:rPr>
        <w:t>цьому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навіть</w:t>
      </w:r>
      <w:proofErr w:type="spellEnd"/>
      <w:r>
        <w:rPr>
          <w:rFonts w:ascii="Times New Roman" w:hAnsi="Times New Roman"/>
          <w:sz w:val="24"/>
        </w:rPr>
        <w:t xml:space="preserve"> при </w:t>
      </w:r>
      <w:proofErr w:type="spellStart"/>
      <w:r>
        <w:rPr>
          <w:rFonts w:ascii="Times New Roman" w:hAnsi="Times New Roman"/>
          <w:sz w:val="24"/>
        </w:rPr>
        <w:t>відсутності</w:t>
      </w:r>
      <w:proofErr w:type="spellEnd"/>
      <w:r>
        <w:rPr>
          <w:rFonts w:ascii="Times New Roman" w:hAnsi="Times New Roman"/>
          <w:sz w:val="24"/>
        </w:rPr>
        <w:t xml:space="preserve"> у школах, </w:t>
      </w:r>
      <w:proofErr w:type="spellStart"/>
      <w:r>
        <w:rPr>
          <w:rFonts w:ascii="Times New Roman" w:hAnsi="Times New Roman"/>
          <w:sz w:val="24"/>
        </w:rPr>
        <w:t>розташованих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поруч</w:t>
      </w:r>
      <w:proofErr w:type="spellEnd"/>
      <w:r>
        <w:rPr>
          <w:rFonts w:ascii="Times New Roman" w:hAnsi="Times New Roman"/>
          <w:sz w:val="24"/>
        </w:rPr>
        <w:t xml:space="preserve">, 10 – 11(12) </w:t>
      </w:r>
      <w:proofErr w:type="spellStart"/>
      <w:r>
        <w:rPr>
          <w:rFonts w:ascii="Times New Roman" w:hAnsi="Times New Roman"/>
          <w:sz w:val="24"/>
        </w:rPr>
        <w:t>класів</w:t>
      </w:r>
      <w:proofErr w:type="spellEnd"/>
      <w:r>
        <w:rPr>
          <w:rFonts w:ascii="Times New Roman" w:hAnsi="Times New Roman"/>
          <w:sz w:val="24"/>
        </w:rPr>
        <w:t xml:space="preserve">, вони не </w:t>
      </w:r>
      <w:proofErr w:type="spellStart"/>
      <w:r>
        <w:rPr>
          <w:rFonts w:ascii="Times New Roman" w:hAnsi="Times New Roman"/>
          <w:sz w:val="24"/>
        </w:rPr>
        <w:t>зможуть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забезпечити</w:t>
      </w:r>
      <w:proofErr w:type="spellEnd"/>
      <w:r>
        <w:rPr>
          <w:rFonts w:ascii="Times New Roman" w:hAnsi="Times New Roman"/>
          <w:sz w:val="24"/>
        </w:rPr>
        <w:t xml:space="preserve"> потребу </w:t>
      </w:r>
      <w:proofErr w:type="spellStart"/>
      <w:r>
        <w:rPr>
          <w:rFonts w:ascii="Times New Roman" w:hAnsi="Times New Roman"/>
          <w:sz w:val="24"/>
        </w:rPr>
        <w:t>населення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початковій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освіті</w:t>
      </w:r>
      <w:proofErr w:type="spellEnd"/>
      <w:r>
        <w:rPr>
          <w:rFonts w:ascii="Times New Roman" w:hAnsi="Times New Roman"/>
          <w:sz w:val="24"/>
        </w:rPr>
        <w:t xml:space="preserve"> за браком </w:t>
      </w:r>
      <w:proofErr w:type="spellStart"/>
      <w:r>
        <w:rPr>
          <w:rFonts w:ascii="Times New Roman" w:hAnsi="Times New Roman"/>
          <w:sz w:val="24"/>
        </w:rPr>
        <w:t>місця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кабінетів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призведе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загострення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проблеми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дефіциту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місць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порушення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Санітарного</w:t>
      </w:r>
      <w:proofErr w:type="spellEnd"/>
      <w:r>
        <w:rPr>
          <w:rFonts w:ascii="Times New Roman" w:hAnsi="Times New Roman"/>
          <w:sz w:val="24"/>
        </w:rPr>
        <w:t xml:space="preserve"> регламенту для </w:t>
      </w:r>
      <w:proofErr w:type="spellStart"/>
      <w:r>
        <w:rPr>
          <w:rFonts w:ascii="Times New Roman" w:hAnsi="Times New Roman"/>
          <w:sz w:val="24"/>
        </w:rPr>
        <w:t>закладів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середньої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освіти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E726AE" w:rsidRDefault="00E726AE" w:rsidP="00E726AE">
      <w:pPr>
        <w:pStyle w:val="rvps2"/>
        <w:spacing w:before="0" w:beforeAutospacing="0" w:after="0" w:afterAutospacing="0"/>
        <w:ind w:firstLine="709"/>
        <w:jc w:val="both"/>
      </w:pPr>
      <w:r>
        <w:t>Пропонуємо розглянути питання щодо внесення змін до пункту першого статті 35 Закону України «Про повну загальну середню освіту», виклавши його в наступній редакції: «Здобуття повної загальної середньої освіти на певному рівні забезпечують:</w:t>
      </w:r>
    </w:p>
    <w:p w:rsidR="00E726AE" w:rsidRDefault="00E726AE" w:rsidP="00E726AE">
      <w:pPr>
        <w:pStyle w:val="rvps2"/>
        <w:spacing w:before="0" w:beforeAutospacing="0" w:after="0" w:afterAutospacing="0"/>
        <w:jc w:val="both"/>
      </w:pPr>
      <w:bookmarkStart w:id="1" w:name="n486"/>
      <w:bookmarkEnd w:id="1"/>
      <w:r>
        <w:t>початкова школа, що забезпечує здобуття початкової освіти;</w:t>
      </w:r>
    </w:p>
    <w:p w:rsidR="00E726AE" w:rsidRDefault="00E726AE" w:rsidP="00E726AE">
      <w:pPr>
        <w:pStyle w:val="rvps2"/>
        <w:spacing w:before="0" w:beforeAutospacing="0" w:after="0" w:afterAutospacing="0"/>
        <w:jc w:val="both"/>
      </w:pPr>
      <w:bookmarkStart w:id="2" w:name="n487"/>
      <w:bookmarkEnd w:id="2"/>
      <w:r>
        <w:t>гімназія, що забезпечує здобуття базової середньої освіти;</w:t>
      </w:r>
    </w:p>
    <w:p w:rsidR="00E726AE" w:rsidRDefault="00E726AE" w:rsidP="00E726AE">
      <w:pPr>
        <w:pStyle w:val="rvps2"/>
        <w:spacing w:before="0" w:beforeAutospacing="0" w:after="0" w:afterAutospacing="0"/>
        <w:jc w:val="both"/>
      </w:pPr>
      <w:bookmarkStart w:id="3" w:name="n488"/>
      <w:bookmarkEnd w:id="3"/>
      <w:r>
        <w:t>ліцей, що забезпечує здобуття профільної середньої освіти.</w:t>
      </w:r>
    </w:p>
    <w:bookmarkStart w:id="4" w:name="n489"/>
    <w:bookmarkEnd w:id="4"/>
    <w:p w:rsidR="00E726AE" w:rsidRDefault="00E726AE" w:rsidP="00E726AE">
      <w:pPr>
        <w:pStyle w:val="rvps2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"https://zakon.rada.gov.ua/laws/show/463-20" \l "n982" </w:instrText>
      </w:r>
      <w:r>
        <w:fldChar w:fldCharType="separate"/>
      </w:r>
      <w:r>
        <w:rPr>
          <w:rStyle w:val="a3"/>
          <w:color w:val="auto"/>
          <w:u w:val="none"/>
        </w:rPr>
        <w:t>Початкова школа</w:t>
      </w:r>
      <w:r>
        <w:fldChar w:fldCharType="end"/>
      </w:r>
      <w:r>
        <w:t xml:space="preserve"> функціонує як окрема юридична особа або як структурний підрозділ гімназії.</w:t>
      </w:r>
    </w:p>
    <w:bookmarkStart w:id="5" w:name="n490"/>
    <w:bookmarkEnd w:id="5"/>
    <w:p w:rsidR="00E726AE" w:rsidRDefault="00E726AE" w:rsidP="00E726AE">
      <w:pPr>
        <w:pStyle w:val="rvps2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"https://zakon.rada.gov.ua/laws/show/463-20" \l "n982" </w:instrText>
      </w:r>
      <w:r>
        <w:fldChar w:fldCharType="separate"/>
      </w:r>
      <w:r>
        <w:rPr>
          <w:rStyle w:val="a3"/>
          <w:color w:val="auto"/>
          <w:u w:val="none"/>
        </w:rPr>
        <w:t>Гімназія</w:t>
      </w:r>
      <w:r>
        <w:fldChar w:fldCharType="end"/>
      </w:r>
      <w:r>
        <w:t xml:space="preserve"> та ліцей функціонують як окремі юридичні особи.</w:t>
      </w:r>
    </w:p>
    <w:p w:rsidR="00E726AE" w:rsidRDefault="00E726AE" w:rsidP="00E726AE">
      <w:pPr>
        <w:pStyle w:val="rvps2"/>
        <w:spacing w:before="0" w:beforeAutospacing="0" w:after="0" w:afterAutospacing="0"/>
        <w:ind w:firstLine="708"/>
        <w:jc w:val="both"/>
      </w:pPr>
      <w:bookmarkStart w:id="6" w:name="n491"/>
      <w:bookmarkEnd w:id="6"/>
      <w:r>
        <w:lastRenderedPageBreak/>
        <w:t>Як виняток, за рішенням засновника ліцей може також забезпечувати здобуття початкової та базової середньої освіти.</w:t>
      </w:r>
    </w:p>
    <w:p w:rsidR="00E726AE" w:rsidRDefault="00E726AE" w:rsidP="00E726AE">
      <w:pPr>
        <w:pStyle w:val="rvps2"/>
        <w:spacing w:before="0" w:beforeAutospacing="0" w:after="0" w:afterAutospacing="0"/>
        <w:ind w:firstLine="708"/>
        <w:jc w:val="both"/>
      </w:pPr>
      <w:bookmarkStart w:id="7" w:name="n492"/>
      <w:bookmarkEnd w:id="7"/>
      <w:r>
        <w:t>Заклад загальної середньої освіти, що здійснює освітню діяльність на декількох рівнях загальної середньої освіти, має тип закладу вищого рівня, на якому провадиться освітня діяльність.</w:t>
      </w:r>
    </w:p>
    <w:p w:rsidR="00E726AE" w:rsidRDefault="00E726AE" w:rsidP="00E726AE">
      <w:pPr>
        <w:pStyle w:val="rvps2"/>
        <w:spacing w:before="0" w:beforeAutospacing="0" w:after="0" w:afterAutospacing="0"/>
        <w:ind w:firstLine="708"/>
        <w:jc w:val="both"/>
      </w:pPr>
      <w:bookmarkStart w:id="8" w:name="n493"/>
      <w:bookmarkEnd w:id="8"/>
      <w:r>
        <w:t>Приватні та корпоративні заклади освіти, а також заклади загальної середньої освіти, особливості освітньої діяльності яких визначені міжнародними договорами України, можуть здійснювати освітню діяльність одночасно на всіх рівнях повної загальної середньої освіти».</w:t>
      </w:r>
    </w:p>
    <w:p w:rsidR="00E726AE" w:rsidRDefault="00E726AE" w:rsidP="00E726AE">
      <w:pPr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Прийнято на третій сесії Тернопільської міської ради 29 січня 2021 року.</w:t>
      </w:r>
    </w:p>
    <w:p w:rsidR="00E726AE" w:rsidRDefault="00E726AE" w:rsidP="00E726AE">
      <w:pPr>
        <w:ind w:left="708" w:firstLine="708"/>
        <w:rPr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Міський голова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uk-UA"/>
        </w:rPr>
        <w:tab/>
        <w:t>Сергій НАДАЛ</w:t>
      </w:r>
    </w:p>
    <w:p w:rsidR="00E726AE" w:rsidRDefault="00E726AE" w:rsidP="00E726AE"/>
    <w:p w:rsidR="00E726AE" w:rsidRPr="00E726AE" w:rsidRDefault="00E726AE">
      <w:pPr>
        <w:rPr>
          <w:lang w:val="uk-UA"/>
        </w:rPr>
      </w:pPr>
    </w:p>
    <w:sectPr w:rsidR="00E726AE" w:rsidRPr="00E726AE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6AE"/>
    <w:rsid w:val="000B07F3"/>
    <w:rsid w:val="002B6716"/>
    <w:rsid w:val="0031485D"/>
    <w:rsid w:val="003A00FE"/>
    <w:rsid w:val="00457F08"/>
    <w:rsid w:val="00712056"/>
    <w:rsid w:val="00984EF8"/>
    <w:rsid w:val="00A315C0"/>
    <w:rsid w:val="00B612F8"/>
    <w:rsid w:val="00C061F3"/>
    <w:rsid w:val="00E726AE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E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E726AE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E726AE"/>
  </w:style>
  <w:style w:type="paragraph" w:customStyle="1" w:styleId="rvps2">
    <w:name w:val="rvps2"/>
    <w:basedOn w:val="a"/>
    <w:rsid w:val="00E72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styleId="a3">
    <w:name w:val="Hyperlink"/>
    <w:basedOn w:val="a0"/>
    <w:semiHidden/>
    <w:rsid w:val="00E72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2360</Words>
  <Characters>1346</Characters>
  <Application>Microsoft Office Word</Application>
  <DocSecurity>0</DocSecurity>
  <Lines>11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2021-02-04T06:14:00Z</dcterms:created>
  <dcterms:modified xsi:type="dcterms:W3CDTF">2021-02-04T06:14:00Z</dcterms:modified>
</cp:coreProperties>
</file>