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D96" w:rsidRPr="009000E8" w:rsidRDefault="00707D96" w:rsidP="009000E8">
      <w:pPr>
        <w:widowControl w:val="0"/>
        <w:tabs>
          <w:tab w:val="right" w:pos="9639"/>
        </w:tabs>
        <w:autoSpaceDE w:val="0"/>
        <w:autoSpaceDN w:val="0"/>
        <w:adjustRightInd w:val="0"/>
        <w:spacing w:after="0" w:line="240" w:lineRule="auto"/>
        <w:rPr>
          <w:rFonts w:ascii="Times New Roman" w:hAnsi="Times New Roman"/>
          <w:color w:val="000000"/>
          <w:sz w:val="24"/>
          <w:szCs w:val="24"/>
        </w:rPr>
      </w:pPr>
      <w:r w:rsidRPr="009000E8">
        <w:rPr>
          <w:rFonts w:ascii="Times New Roman" w:hAnsi="Times New Roman"/>
          <w:sz w:val="24"/>
          <w:szCs w:val="24"/>
        </w:rPr>
        <w:tab/>
      </w:r>
    </w:p>
    <w:p w:rsidR="00707D96" w:rsidRPr="009000E8" w:rsidRDefault="00707D96" w:rsidP="009000E8">
      <w:pPr>
        <w:widowControl w:val="0"/>
        <w:shd w:val="clear" w:color="auto" w:fill="FFFFFF"/>
        <w:autoSpaceDE w:val="0"/>
        <w:autoSpaceDN w:val="0"/>
        <w:adjustRightInd w:val="0"/>
        <w:spacing w:after="0" w:line="240" w:lineRule="auto"/>
        <w:ind w:left="6379" w:right="67"/>
        <w:jc w:val="both"/>
        <w:rPr>
          <w:rFonts w:ascii="Times New Roman" w:hAnsi="Times New Roman"/>
          <w:spacing w:val="-1"/>
          <w:sz w:val="24"/>
          <w:szCs w:val="24"/>
          <w:lang w:val="uk-UA" w:eastAsia="uk-UA"/>
        </w:rPr>
      </w:pPr>
      <w:r w:rsidRPr="009000E8">
        <w:rPr>
          <w:rFonts w:ascii="Times New Roman" w:hAnsi="Times New Roman"/>
          <w:spacing w:val="-1"/>
          <w:sz w:val="24"/>
          <w:szCs w:val="24"/>
          <w:lang w:val="uk-UA" w:eastAsia="uk-UA"/>
        </w:rPr>
        <w:t xml:space="preserve">Додаток </w:t>
      </w:r>
    </w:p>
    <w:p w:rsidR="00707D96" w:rsidRPr="009000E8" w:rsidRDefault="00707D96" w:rsidP="009000E8">
      <w:pPr>
        <w:widowControl w:val="0"/>
        <w:shd w:val="clear" w:color="auto" w:fill="FFFFFF"/>
        <w:autoSpaceDE w:val="0"/>
        <w:autoSpaceDN w:val="0"/>
        <w:adjustRightInd w:val="0"/>
        <w:spacing w:after="0" w:line="240" w:lineRule="auto"/>
        <w:ind w:left="6379" w:right="67"/>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до рішення міської ради </w:t>
      </w:r>
    </w:p>
    <w:p w:rsidR="00707D96" w:rsidRPr="009000E8" w:rsidRDefault="00707D96" w:rsidP="009000E8">
      <w:pPr>
        <w:widowControl w:val="0"/>
        <w:shd w:val="clear" w:color="auto" w:fill="FFFFFF"/>
        <w:autoSpaceDE w:val="0"/>
        <w:autoSpaceDN w:val="0"/>
        <w:adjustRightInd w:val="0"/>
        <w:spacing w:after="0" w:line="240" w:lineRule="auto"/>
        <w:ind w:left="6379" w:right="67"/>
        <w:jc w:val="both"/>
        <w:rPr>
          <w:rFonts w:ascii="Times New Roman" w:hAnsi="Times New Roman"/>
          <w:spacing w:val="-1"/>
          <w:sz w:val="24"/>
          <w:szCs w:val="24"/>
          <w:lang w:val="uk-UA" w:eastAsia="uk-UA"/>
        </w:rPr>
      </w:pPr>
      <w:r w:rsidRPr="009000E8">
        <w:rPr>
          <w:rFonts w:ascii="Times New Roman" w:hAnsi="Times New Roman"/>
          <w:spacing w:val="-1"/>
          <w:sz w:val="24"/>
          <w:szCs w:val="24"/>
          <w:lang w:val="uk-UA" w:eastAsia="uk-UA"/>
        </w:rPr>
        <w:t xml:space="preserve">від </w:t>
      </w:r>
      <w:r w:rsidR="00D85926" w:rsidRPr="009000E8">
        <w:rPr>
          <w:rFonts w:ascii="Times New Roman" w:hAnsi="Times New Roman"/>
          <w:spacing w:val="-1"/>
          <w:sz w:val="24"/>
          <w:szCs w:val="24"/>
          <w:lang w:val="uk-UA" w:eastAsia="uk-UA"/>
        </w:rPr>
        <w:t>19.12.</w:t>
      </w:r>
      <w:r w:rsidRPr="009000E8">
        <w:rPr>
          <w:rFonts w:ascii="Times New Roman" w:hAnsi="Times New Roman"/>
          <w:spacing w:val="-1"/>
          <w:sz w:val="24"/>
          <w:szCs w:val="24"/>
          <w:lang w:val="uk-UA" w:eastAsia="uk-UA"/>
        </w:rPr>
        <w:t xml:space="preserve">2018 року </w:t>
      </w:r>
    </w:p>
    <w:p w:rsidR="00707D96" w:rsidRPr="009000E8" w:rsidRDefault="00707D96" w:rsidP="009000E8">
      <w:pPr>
        <w:widowControl w:val="0"/>
        <w:shd w:val="clear" w:color="auto" w:fill="FFFFFF"/>
        <w:autoSpaceDE w:val="0"/>
        <w:autoSpaceDN w:val="0"/>
        <w:adjustRightInd w:val="0"/>
        <w:spacing w:after="0" w:line="240" w:lineRule="auto"/>
        <w:ind w:left="6379" w:right="67"/>
        <w:jc w:val="both"/>
        <w:rPr>
          <w:rFonts w:ascii="Times New Roman" w:hAnsi="Times New Roman"/>
          <w:sz w:val="24"/>
          <w:szCs w:val="24"/>
          <w:lang w:val="uk-UA" w:eastAsia="uk-UA"/>
        </w:rPr>
      </w:pPr>
      <w:r w:rsidRPr="009000E8">
        <w:rPr>
          <w:rFonts w:ascii="Times New Roman" w:hAnsi="Times New Roman"/>
          <w:spacing w:val="-4"/>
          <w:sz w:val="24"/>
          <w:szCs w:val="24"/>
          <w:lang w:val="uk-UA" w:eastAsia="uk-UA"/>
        </w:rPr>
        <w:t>№</w:t>
      </w:r>
      <w:r w:rsidR="00D85926" w:rsidRPr="009000E8">
        <w:rPr>
          <w:rFonts w:ascii="Times New Roman" w:hAnsi="Times New Roman"/>
          <w:spacing w:val="-4"/>
          <w:sz w:val="24"/>
          <w:szCs w:val="24"/>
          <w:lang w:val="uk-UA" w:eastAsia="uk-UA"/>
        </w:rPr>
        <w:t>7/31/13</w:t>
      </w:r>
    </w:p>
    <w:p w:rsidR="00707D96" w:rsidRPr="009000E8" w:rsidRDefault="00707D96" w:rsidP="009000E8">
      <w:pPr>
        <w:shd w:val="clear" w:color="auto" w:fill="FFFFFF"/>
        <w:autoSpaceDE w:val="0"/>
        <w:autoSpaceDN w:val="0"/>
        <w:adjustRightInd w:val="0"/>
        <w:spacing w:after="0" w:line="240" w:lineRule="auto"/>
        <w:jc w:val="both"/>
        <w:rPr>
          <w:rFonts w:ascii="Times New Roman" w:hAnsi="Times New Roman"/>
          <w:b/>
          <w:sz w:val="24"/>
          <w:szCs w:val="24"/>
          <w:lang w:val="uk-UA" w:eastAsia="uk-UA"/>
        </w:rPr>
      </w:pPr>
    </w:p>
    <w:p w:rsidR="00707D96" w:rsidRPr="009000E8" w:rsidRDefault="00707D96" w:rsidP="009000E8">
      <w:pPr>
        <w:spacing w:after="0" w:line="240" w:lineRule="auto"/>
        <w:jc w:val="center"/>
        <w:rPr>
          <w:rFonts w:ascii="Times New Roman" w:hAnsi="Times New Roman"/>
          <w:b/>
          <w:i/>
          <w:iCs/>
          <w:sz w:val="24"/>
          <w:szCs w:val="24"/>
          <w:lang w:val="uk-UA" w:eastAsia="uk-UA"/>
        </w:rPr>
      </w:pPr>
    </w:p>
    <w:p w:rsidR="00B62F4B" w:rsidRPr="009000E8" w:rsidRDefault="00C90674" w:rsidP="009000E8">
      <w:pPr>
        <w:spacing w:after="0" w:line="240" w:lineRule="auto"/>
        <w:jc w:val="center"/>
        <w:rPr>
          <w:rFonts w:ascii="Times New Roman" w:hAnsi="Times New Roman"/>
          <w:b/>
          <w:i/>
          <w:iCs/>
          <w:sz w:val="24"/>
          <w:szCs w:val="24"/>
          <w:lang w:val="uk-UA" w:eastAsia="uk-UA"/>
        </w:rPr>
      </w:pPr>
      <w:r w:rsidRPr="009000E8">
        <w:rPr>
          <w:rFonts w:ascii="Times New Roman" w:hAnsi="Times New Roman"/>
          <w:b/>
          <w:i/>
          <w:iCs/>
          <w:sz w:val="24"/>
          <w:szCs w:val="24"/>
          <w:lang w:val="uk-UA" w:eastAsia="uk-UA"/>
        </w:rPr>
        <w:t>До рішення внесено зміни відповідно до рішень міської ради від 24.07.2019 р. №7/36/46, від 06.12.2019р. №7/41/24, від 07.02.2020 р. №7/46/10, від 13.03.2020р. №7/47/, від 08.04.2020 р. №7/п49/5</w:t>
      </w:r>
      <w:r w:rsidR="008D3803" w:rsidRPr="009000E8">
        <w:rPr>
          <w:rFonts w:ascii="Times New Roman" w:hAnsi="Times New Roman"/>
          <w:b/>
          <w:i/>
          <w:iCs/>
          <w:sz w:val="24"/>
          <w:szCs w:val="24"/>
          <w:lang w:val="uk-UA" w:eastAsia="uk-UA"/>
        </w:rPr>
        <w:t>, від 27.11.2020 №8/1/20</w:t>
      </w:r>
    </w:p>
    <w:p w:rsidR="00C90674" w:rsidRPr="009000E8" w:rsidRDefault="00C90674" w:rsidP="009000E8">
      <w:pPr>
        <w:spacing w:after="0" w:line="240" w:lineRule="auto"/>
        <w:jc w:val="center"/>
        <w:rPr>
          <w:rFonts w:ascii="Times New Roman" w:hAnsi="Times New Roman"/>
          <w:b/>
          <w:i/>
          <w:iCs/>
          <w:sz w:val="24"/>
          <w:szCs w:val="24"/>
          <w:lang w:val="uk-UA" w:eastAsia="uk-UA"/>
        </w:rPr>
      </w:pPr>
    </w:p>
    <w:p w:rsidR="002C4514" w:rsidRPr="009000E8" w:rsidRDefault="002C4514" w:rsidP="009000E8">
      <w:pPr>
        <w:spacing w:after="0" w:line="240" w:lineRule="auto"/>
        <w:jc w:val="center"/>
        <w:rPr>
          <w:rFonts w:ascii="Times New Roman" w:hAnsi="Times New Roman"/>
          <w:b/>
          <w:iCs/>
          <w:sz w:val="24"/>
          <w:szCs w:val="24"/>
          <w:lang w:val="uk-UA" w:eastAsia="uk-UA"/>
        </w:rPr>
      </w:pPr>
      <w:r w:rsidRPr="009000E8">
        <w:rPr>
          <w:rFonts w:ascii="Times New Roman" w:hAnsi="Times New Roman"/>
          <w:b/>
          <w:i/>
          <w:iCs/>
          <w:sz w:val="24"/>
          <w:szCs w:val="24"/>
          <w:lang w:val="uk-UA" w:eastAsia="uk-UA"/>
        </w:rPr>
        <w:t>КОМПЛЕКСНА ПРОГРАМА</w:t>
      </w:r>
      <w:r w:rsidRPr="009000E8">
        <w:rPr>
          <w:rFonts w:ascii="Times New Roman" w:hAnsi="Times New Roman"/>
          <w:b/>
          <w:i/>
          <w:iCs/>
          <w:sz w:val="24"/>
          <w:szCs w:val="24"/>
          <w:lang w:val="uk-UA" w:eastAsia="uk-UA"/>
        </w:rPr>
        <w:br/>
        <w:t>"Здоров‘я громади" на 2019-2021 роки</w:t>
      </w:r>
    </w:p>
    <w:p w:rsidR="002C4514" w:rsidRPr="009000E8" w:rsidRDefault="002C4514" w:rsidP="009000E8">
      <w:pPr>
        <w:widowControl w:val="0"/>
        <w:shd w:val="clear" w:color="auto" w:fill="FFFFFF"/>
        <w:autoSpaceDE w:val="0"/>
        <w:autoSpaceDN w:val="0"/>
        <w:adjustRightInd w:val="0"/>
        <w:spacing w:after="0" w:line="240" w:lineRule="auto"/>
        <w:ind w:right="67"/>
        <w:rPr>
          <w:rFonts w:ascii="Times New Roman" w:hAnsi="Times New Roman"/>
          <w:b/>
          <w:i/>
          <w:iCs/>
          <w:sz w:val="24"/>
          <w:szCs w:val="24"/>
          <w:lang w:val="uk-UA" w:eastAsia="uk-UA"/>
        </w:rPr>
      </w:pPr>
    </w:p>
    <w:p w:rsidR="002C4514" w:rsidRPr="009000E8" w:rsidRDefault="002C4514" w:rsidP="009000E8">
      <w:pPr>
        <w:widowControl w:val="0"/>
        <w:shd w:val="clear" w:color="auto" w:fill="FFFFFF"/>
        <w:autoSpaceDE w:val="0"/>
        <w:autoSpaceDN w:val="0"/>
        <w:adjustRightInd w:val="0"/>
        <w:spacing w:after="0" w:line="240" w:lineRule="auto"/>
        <w:ind w:right="67"/>
        <w:rPr>
          <w:rFonts w:ascii="Times New Roman" w:hAnsi="Times New Roman"/>
          <w:b/>
          <w:sz w:val="24"/>
          <w:szCs w:val="24"/>
          <w:lang w:val="uk-UA" w:eastAsia="uk-UA"/>
        </w:rPr>
      </w:pPr>
      <w:r w:rsidRPr="009000E8">
        <w:rPr>
          <w:rFonts w:ascii="Times New Roman" w:hAnsi="Times New Roman"/>
          <w:b/>
          <w:sz w:val="24"/>
          <w:szCs w:val="24"/>
          <w:lang w:val="uk-UA" w:eastAsia="uk-UA"/>
        </w:rPr>
        <w:t xml:space="preserve">1. Паспорт </w:t>
      </w:r>
      <w:r w:rsidRPr="009000E8">
        <w:rPr>
          <w:rFonts w:ascii="Times New Roman" w:hAnsi="Times New Roman"/>
          <w:b/>
          <w:iCs/>
          <w:sz w:val="24"/>
          <w:szCs w:val="24"/>
          <w:lang w:val="uk-UA" w:eastAsia="uk-UA"/>
        </w:rPr>
        <w:t>Комплексної програми</w:t>
      </w:r>
      <w:r w:rsidRPr="009000E8">
        <w:rPr>
          <w:rFonts w:ascii="Times New Roman" w:hAnsi="Times New Roman"/>
          <w:b/>
          <w:sz w:val="24"/>
          <w:szCs w:val="24"/>
          <w:lang w:val="uk-UA" w:eastAsia="uk-UA"/>
        </w:rPr>
        <w:t xml:space="preserve"> </w:t>
      </w:r>
      <w:r w:rsidRPr="009000E8">
        <w:rPr>
          <w:rFonts w:ascii="Times New Roman" w:hAnsi="Times New Roman"/>
          <w:b/>
          <w:iCs/>
          <w:sz w:val="24"/>
          <w:szCs w:val="24"/>
          <w:lang w:val="uk-UA" w:eastAsia="uk-UA"/>
        </w:rPr>
        <w:t>«Здоров</w:t>
      </w:r>
      <w:r w:rsidRPr="009000E8">
        <w:rPr>
          <w:rFonts w:ascii="Times New Roman" w:hAnsi="Times New Roman"/>
          <w:b/>
          <w:sz w:val="24"/>
          <w:szCs w:val="24"/>
          <w:lang w:val="uk-UA" w:eastAsia="uk-UA"/>
        </w:rPr>
        <w:t>’</w:t>
      </w:r>
      <w:r w:rsidRPr="009000E8">
        <w:rPr>
          <w:rFonts w:ascii="Times New Roman" w:hAnsi="Times New Roman"/>
          <w:b/>
          <w:iCs/>
          <w:sz w:val="24"/>
          <w:szCs w:val="24"/>
          <w:lang w:val="uk-UA" w:eastAsia="uk-UA"/>
        </w:rPr>
        <w:t>я громади» на 2019-2021 роки</w:t>
      </w:r>
    </w:p>
    <w:p w:rsidR="002C4514" w:rsidRPr="009000E8" w:rsidRDefault="002C4514" w:rsidP="009000E8">
      <w:pPr>
        <w:widowControl w:val="0"/>
        <w:autoSpaceDE w:val="0"/>
        <w:autoSpaceDN w:val="0"/>
        <w:adjustRightInd w:val="0"/>
        <w:spacing w:after="0" w:line="240" w:lineRule="auto"/>
        <w:ind w:left="360"/>
        <w:rPr>
          <w:rFonts w:ascii="Times New Roman" w:hAnsi="Times New Roman"/>
          <w:sz w:val="24"/>
          <w:szCs w:val="24"/>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4176"/>
        <w:gridCol w:w="4870"/>
      </w:tblGrid>
      <w:tr w:rsidR="002C4514" w:rsidRPr="009000E8" w:rsidTr="00EC09F4">
        <w:tc>
          <w:tcPr>
            <w:tcW w:w="810" w:type="dxa"/>
          </w:tcPr>
          <w:p w:rsidR="002C4514" w:rsidRPr="009000E8" w:rsidRDefault="002C4514" w:rsidP="009000E8">
            <w:pPr>
              <w:widowControl w:val="0"/>
              <w:autoSpaceDE w:val="0"/>
              <w:autoSpaceDN w:val="0"/>
              <w:adjustRightInd w:val="0"/>
              <w:spacing w:after="0" w:line="240" w:lineRule="auto"/>
              <w:jc w:val="center"/>
              <w:rPr>
                <w:rFonts w:ascii="Times New Roman" w:hAnsi="Times New Roman"/>
                <w:sz w:val="24"/>
                <w:szCs w:val="24"/>
                <w:lang w:val="uk-UA" w:eastAsia="uk-UA"/>
              </w:rPr>
            </w:pPr>
            <w:r w:rsidRPr="009000E8">
              <w:rPr>
                <w:rFonts w:ascii="Times New Roman" w:hAnsi="Times New Roman"/>
                <w:sz w:val="24"/>
                <w:szCs w:val="24"/>
                <w:lang w:val="uk-UA" w:eastAsia="uk-UA"/>
              </w:rPr>
              <w:t>1.</w:t>
            </w:r>
          </w:p>
        </w:tc>
        <w:tc>
          <w:tcPr>
            <w:tcW w:w="4176" w:type="dxa"/>
          </w:tcPr>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Ініціатор розроблення програми</w:t>
            </w:r>
          </w:p>
        </w:tc>
        <w:tc>
          <w:tcPr>
            <w:tcW w:w="4870" w:type="dxa"/>
          </w:tcPr>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Відділ охорони здоров’я та медичного забезпечення Тернопільської міської ради (надалі відділ)</w:t>
            </w:r>
          </w:p>
        </w:tc>
      </w:tr>
      <w:tr w:rsidR="002C4514" w:rsidRPr="009000E8" w:rsidTr="00EC09F4">
        <w:tc>
          <w:tcPr>
            <w:tcW w:w="810" w:type="dxa"/>
          </w:tcPr>
          <w:p w:rsidR="002C4514" w:rsidRPr="009000E8" w:rsidRDefault="002C4514" w:rsidP="009000E8">
            <w:pPr>
              <w:widowControl w:val="0"/>
              <w:autoSpaceDE w:val="0"/>
              <w:autoSpaceDN w:val="0"/>
              <w:adjustRightInd w:val="0"/>
              <w:spacing w:after="0" w:line="240" w:lineRule="auto"/>
              <w:jc w:val="center"/>
              <w:rPr>
                <w:rFonts w:ascii="Times New Roman" w:hAnsi="Times New Roman"/>
                <w:sz w:val="24"/>
                <w:szCs w:val="24"/>
                <w:lang w:val="uk-UA" w:eastAsia="uk-UA"/>
              </w:rPr>
            </w:pPr>
            <w:r w:rsidRPr="009000E8">
              <w:rPr>
                <w:rFonts w:ascii="Times New Roman" w:hAnsi="Times New Roman"/>
                <w:sz w:val="24"/>
                <w:szCs w:val="24"/>
                <w:lang w:val="uk-UA" w:eastAsia="uk-UA"/>
              </w:rPr>
              <w:t>2.</w:t>
            </w:r>
          </w:p>
        </w:tc>
        <w:tc>
          <w:tcPr>
            <w:tcW w:w="4176" w:type="dxa"/>
          </w:tcPr>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Дата, номер і назва розпорядчого документа органу виконавчої влади про розроблення програми</w:t>
            </w:r>
          </w:p>
        </w:tc>
        <w:tc>
          <w:tcPr>
            <w:tcW w:w="4870" w:type="dxa"/>
          </w:tcPr>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Протокольне доручення наради при міському голові № 20 від 17.04.2018 р.</w:t>
            </w:r>
          </w:p>
        </w:tc>
      </w:tr>
      <w:tr w:rsidR="002C4514" w:rsidRPr="009000E8" w:rsidTr="00EC09F4">
        <w:tc>
          <w:tcPr>
            <w:tcW w:w="810" w:type="dxa"/>
          </w:tcPr>
          <w:p w:rsidR="002C4514" w:rsidRPr="009000E8" w:rsidRDefault="002C4514" w:rsidP="009000E8">
            <w:pPr>
              <w:widowControl w:val="0"/>
              <w:autoSpaceDE w:val="0"/>
              <w:autoSpaceDN w:val="0"/>
              <w:adjustRightInd w:val="0"/>
              <w:spacing w:after="0" w:line="240" w:lineRule="auto"/>
              <w:jc w:val="center"/>
              <w:rPr>
                <w:rFonts w:ascii="Times New Roman" w:hAnsi="Times New Roman"/>
                <w:sz w:val="24"/>
                <w:szCs w:val="24"/>
                <w:lang w:val="uk-UA" w:eastAsia="uk-UA"/>
              </w:rPr>
            </w:pPr>
            <w:r w:rsidRPr="009000E8">
              <w:rPr>
                <w:rFonts w:ascii="Times New Roman" w:hAnsi="Times New Roman"/>
                <w:sz w:val="24"/>
                <w:szCs w:val="24"/>
                <w:lang w:val="uk-UA" w:eastAsia="uk-UA"/>
              </w:rPr>
              <w:t>3.</w:t>
            </w:r>
          </w:p>
        </w:tc>
        <w:tc>
          <w:tcPr>
            <w:tcW w:w="4176" w:type="dxa"/>
          </w:tcPr>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Розробник програми </w:t>
            </w:r>
          </w:p>
        </w:tc>
        <w:tc>
          <w:tcPr>
            <w:tcW w:w="4870" w:type="dxa"/>
          </w:tcPr>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Відділ охорони здоров’я та медичного забезпечення Тернопільської міської ради</w:t>
            </w:r>
          </w:p>
        </w:tc>
      </w:tr>
      <w:tr w:rsidR="002C4514" w:rsidRPr="009000E8" w:rsidTr="00EC09F4">
        <w:tc>
          <w:tcPr>
            <w:tcW w:w="810" w:type="dxa"/>
          </w:tcPr>
          <w:p w:rsidR="002C4514" w:rsidRPr="009000E8" w:rsidRDefault="002C4514" w:rsidP="009000E8">
            <w:pPr>
              <w:widowControl w:val="0"/>
              <w:autoSpaceDE w:val="0"/>
              <w:autoSpaceDN w:val="0"/>
              <w:adjustRightInd w:val="0"/>
              <w:spacing w:after="0" w:line="240" w:lineRule="auto"/>
              <w:jc w:val="center"/>
              <w:rPr>
                <w:rFonts w:ascii="Times New Roman" w:hAnsi="Times New Roman"/>
                <w:sz w:val="24"/>
                <w:szCs w:val="24"/>
                <w:lang w:val="uk-UA" w:eastAsia="uk-UA"/>
              </w:rPr>
            </w:pPr>
            <w:r w:rsidRPr="009000E8">
              <w:rPr>
                <w:rFonts w:ascii="Times New Roman" w:hAnsi="Times New Roman"/>
                <w:sz w:val="24"/>
                <w:szCs w:val="24"/>
                <w:lang w:val="uk-UA" w:eastAsia="uk-UA"/>
              </w:rPr>
              <w:t>4.</w:t>
            </w:r>
          </w:p>
        </w:tc>
        <w:tc>
          <w:tcPr>
            <w:tcW w:w="4176" w:type="dxa"/>
          </w:tcPr>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Співрозробники програми</w:t>
            </w:r>
          </w:p>
        </w:tc>
        <w:tc>
          <w:tcPr>
            <w:tcW w:w="4870" w:type="dxa"/>
          </w:tcPr>
          <w:p w:rsidR="002C4514" w:rsidRPr="009000E8" w:rsidRDefault="002C4514" w:rsidP="009000E8">
            <w:pPr>
              <w:widowControl w:val="0"/>
              <w:shd w:val="clear" w:color="auto" w:fill="FFFFFF"/>
              <w:autoSpaceDE w:val="0"/>
              <w:autoSpaceDN w:val="0"/>
              <w:adjustRightInd w:val="0"/>
              <w:spacing w:after="0" w:line="240" w:lineRule="auto"/>
              <w:jc w:val="both"/>
              <w:outlineLvl w:val="3"/>
              <w:rPr>
                <w:rFonts w:ascii="Times New Roman" w:hAnsi="Times New Roman"/>
                <w:sz w:val="24"/>
                <w:szCs w:val="24"/>
                <w:lang w:val="uk-UA" w:eastAsia="uk-UA"/>
              </w:rPr>
            </w:pPr>
            <w:r w:rsidRPr="009000E8">
              <w:rPr>
                <w:rFonts w:ascii="Times New Roman" w:hAnsi="Times New Roman"/>
                <w:sz w:val="24"/>
                <w:szCs w:val="24"/>
                <w:lang w:val="uk-UA" w:eastAsia="uk-UA"/>
              </w:rPr>
              <w:t>Директора комунальних некомерційних підприємств</w:t>
            </w:r>
          </w:p>
        </w:tc>
      </w:tr>
      <w:tr w:rsidR="002C4514" w:rsidRPr="009000E8" w:rsidTr="00EC09F4">
        <w:tc>
          <w:tcPr>
            <w:tcW w:w="810" w:type="dxa"/>
          </w:tcPr>
          <w:p w:rsidR="002C4514" w:rsidRPr="009000E8" w:rsidRDefault="002C4514" w:rsidP="009000E8">
            <w:pPr>
              <w:widowControl w:val="0"/>
              <w:autoSpaceDE w:val="0"/>
              <w:autoSpaceDN w:val="0"/>
              <w:adjustRightInd w:val="0"/>
              <w:spacing w:after="0" w:line="240" w:lineRule="auto"/>
              <w:jc w:val="center"/>
              <w:rPr>
                <w:rFonts w:ascii="Times New Roman" w:hAnsi="Times New Roman"/>
                <w:sz w:val="24"/>
                <w:szCs w:val="24"/>
                <w:lang w:val="uk-UA" w:eastAsia="uk-UA"/>
              </w:rPr>
            </w:pPr>
            <w:r w:rsidRPr="009000E8">
              <w:rPr>
                <w:rFonts w:ascii="Times New Roman" w:hAnsi="Times New Roman"/>
                <w:sz w:val="24"/>
                <w:szCs w:val="24"/>
                <w:lang w:val="uk-UA" w:eastAsia="uk-UA"/>
              </w:rPr>
              <w:t>5.</w:t>
            </w:r>
          </w:p>
        </w:tc>
        <w:tc>
          <w:tcPr>
            <w:tcW w:w="4176" w:type="dxa"/>
          </w:tcPr>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Відповідальний виконавець програми</w:t>
            </w:r>
          </w:p>
        </w:tc>
        <w:tc>
          <w:tcPr>
            <w:tcW w:w="4870" w:type="dxa"/>
          </w:tcPr>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Відділ охорони здоров’я та медичного забезпечення Тернопільської міської ради</w:t>
            </w:r>
          </w:p>
        </w:tc>
      </w:tr>
      <w:tr w:rsidR="002C4514" w:rsidRPr="00C37563" w:rsidTr="00EC09F4">
        <w:tc>
          <w:tcPr>
            <w:tcW w:w="810" w:type="dxa"/>
          </w:tcPr>
          <w:p w:rsidR="002C4514" w:rsidRPr="009000E8" w:rsidRDefault="002C4514" w:rsidP="009000E8">
            <w:pPr>
              <w:widowControl w:val="0"/>
              <w:autoSpaceDE w:val="0"/>
              <w:autoSpaceDN w:val="0"/>
              <w:adjustRightInd w:val="0"/>
              <w:spacing w:after="0" w:line="240" w:lineRule="auto"/>
              <w:jc w:val="center"/>
              <w:rPr>
                <w:rFonts w:ascii="Times New Roman" w:hAnsi="Times New Roman"/>
                <w:sz w:val="24"/>
                <w:szCs w:val="24"/>
                <w:lang w:val="uk-UA" w:eastAsia="uk-UA"/>
              </w:rPr>
            </w:pPr>
            <w:r w:rsidRPr="009000E8">
              <w:rPr>
                <w:rFonts w:ascii="Times New Roman" w:hAnsi="Times New Roman"/>
                <w:sz w:val="24"/>
                <w:szCs w:val="24"/>
                <w:lang w:val="uk-UA" w:eastAsia="uk-UA"/>
              </w:rPr>
              <w:t>6.</w:t>
            </w:r>
          </w:p>
        </w:tc>
        <w:tc>
          <w:tcPr>
            <w:tcW w:w="4176" w:type="dxa"/>
          </w:tcPr>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Учасники програми</w:t>
            </w:r>
          </w:p>
        </w:tc>
        <w:tc>
          <w:tcPr>
            <w:tcW w:w="4870" w:type="dxa"/>
          </w:tcPr>
          <w:p w:rsidR="002C4514" w:rsidRPr="009000E8" w:rsidRDefault="002C4514" w:rsidP="009000E8">
            <w:pPr>
              <w:keepNext/>
              <w:widowControl w:val="0"/>
              <w:shd w:val="clear" w:color="auto" w:fill="FFFFFF"/>
              <w:autoSpaceDE w:val="0"/>
              <w:autoSpaceDN w:val="0"/>
              <w:adjustRightInd w:val="0"/>
              <w:spacing w:after="0" w:line="240" w:lineRule="auto"/>
              <w:ind w:left="78" w:right="157"/>
              <w:outlineLvl w:val="2"/>
              <w:rPr>
                <w:rFonts w:ascii="Times New Roman" w:hAnsi="Times New Roman"/>
                <w:b/>
                <w:sz w:val="24"/>
                <w:szCs w:val="24"/>
                <w:lang w:val="uk-UA" w:eastAsia="uk-UA"/>
              </w:rPr>
            </w:pPr>
            <w:r w:rsidRPr="009000E8">
              <w:rPr>
                <w:rFonts w:ascii="Times New Roman" w:hAnsi="Times New Roman"/>
                <w:sz w:val="24"/>
                <w:szCs w:val="24"/>
                <w:lang w:val="uk-UA" w:eastAsia="uk-UA"/>
              </w:rPr>
              <w:t>Відділ охорони здоров’я та медичного забезпечення Тернопільської міської ради, Директори комунальних некомерційних підприємств, ДУ «Тернопільський обласний лабораторний центр МОЗ України», ДВНЗ «Тернопільський державний медичний університет імені І.Я.Горбачевського МОЗ України»,</w:t>
            </w:r>
            <w:r w:rsidRPr="009000E8">
              <w:rPr>
                <w:rFonts w:ascii="Times New Roman" w:hAnsi="Times New Roman"/>
                <w:b/>
                <w:sz w:val="24"/>
                <w:szCs w:val="24"/>
                <w:lang w:val="uk-UA" w:eastAsia="uk-UA"/>
              </w:rPr>
              <w:t xml:space="preserve"> </w:t>
            </w:r>
            <w:r w:rsidRPr="009000E8">
              <w:rPr>
                <w:rFonts w:ascii="Times New Roman" w:hAnsi="Times New Roman"/>
                <w:sz w:val="24"/>
                <w:szCs w:val="24"/>
                <w:lang w:val="uk-UA" w:eastAsia="uk-UA"/>
              </w:rPr>
              <w:t>управління освіти і науки, директори загально-освітніх шкіл громади</w:t>
            </w:r>
            <w:r w:rsidRPr="009000E8">
              <w:rPr>
                <w:rFonts w:ascii="Times New Roman" w:hAnsi="Times New Roman"/>
                <w:b/>
                <w:sz w:val="24"/>
                <w:szCs w:val="24"/>
                <w:lang w:val="uk-UA" w:eastAsia="uk-UA"/>
              </w:rPr>
              <w:t xml:space="preserve">, </w:t>
            </w:r>
            <w:r w:rsidRPr="009000E8">
              <w:rPr>
                <w:rFonts w:ascii="Times New Roman" w:hAnsi="Times New Roman"/>
                <w:sz w:val="24"/>
                <w:szCs w:val="24"/>
                <w:lang w:val="uk-UA" w:eastAsia="uk-UA"/>
              </w:rPr>
              <w:t>Головне управління Держпродслужби в Тернопільській області.</w:t>
            </w:r>
          </w:p>
        </w:tc>
      </w:tr>
      <w:tr w:rsidR="002C4514" w:rsidRPr="009000E8" w:rsidTr="00EC09F4">
        <w:tc>
          <w:tcPr>
            <w:tcW w:w="810" w:type="dxa"/>
          </w:tcPr>
          <w:p w:rsidR="002C4514" w:rsidRPr="009000E8" w:rsidRDefault="002C4514" w:rsidP="009000E8">
            <w:pPr>
              <w:widowControl w:val="0"/>
              <w:autoSpaceDE w:val="0"/>
              <w:autoSpaceDN w:val="0"/>
              <w:adjustRightInd w:val="0"/>
              <w:spacing w:after="0" w:line="240" w:lineRule="auto"/>
              <w:jc w:val="center"/>
              <w:rPr>
                <w:rFonts w:ascii="Times New Roman" w:hAnsi="Times New Roman"/>
                <w:sz w:val="24"/>
                <w:szCs w:val="24"/>
                <w:lang w:val="uk-UA" w:eastAsia="uk-UA"/>
              </w:rPr>
            </w:pPr>
            <w:r w:rsidRPr="009000E8">
              <w:rPr>
                <w:rFonts w:ascii="Times New Roman" w:hAnsi="Times New Roman"/>
                <w:sz w:val="24"/>
                <w:szCs w:val="24"/>
                <w:lang w:val="uk-UA" w:eastAsia="uk-UA"/>
              </w:rPr>
              <w:t>7.</w:t>
            </w:r>
          </w:p>
        </w:tc>
        <w:tc>
          <w:tcPr>
            <w:tcW w:w="4176" w:type="dxa"/>
          </w:tcPr>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Термін реалізації програми</w:t>
            </w:r>
          </w:p>
        </w:tc>
        <w:tc>
          <w:tcPr>
            <w:tcW w:w="4870" w:type="dxa"/>
          </w:tcPr>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2019-2021 роки</w:t>
            </w:r>
          </w:p>
        </w:tc>
      </w:tr>
      <w:tr w:rsidR="002C4514" w:rsidRPr="009000E8" w:rsidTr="00EC09F4">
        <w:tc>
          <w:tcPr>
            <w:tcW w:w="810" w:type="dxa"/>
          </w:tcPr>
          <w:p w:rsidR="002C4514" w:rsidRPr="009000E8" w:rsidRDefault="002C4514" w:rsidP="009000E8">
            <w:pPr>
              <w:widowControl w:val="0"/>
              <w:autoSpaceDE w:val="0"/>
              <w:autoSpaceDN w:val="0"/>
              <w:adjustRightInd w:val="0"/>
              <w:spacing w:after="0" w:line="240" w:lineRule="auto"/>
              <w:jc w:val="center"/>
              <w:rPr>
                <w:rFonts w:ascii="Times New Roman" w:hAnsi="Times New Roman"/>
                <w:sz w:val="24"/>
                <w:szCs w:val="24"/>
                <w:lang w:val="uk-UA" w:eastAsia="uk-UA"/>
              </w:rPr>
            </w:pPr>
            <w:r w:rsidRPr="009000E8">
              <w:rPr>
                <w:rFonts w:ascii="Times New Roman" w:hAnsi="Times New Roman"/>
                <w:sz w:val="24"/>
                <w:szCs w:val="24"/>
                <w:lang w:val="uk-UA" w:eastAsia="uk-UA"/>
              </w:rPr>
              <w:t>8.</w:t>
            </w:r>
          </w:p>
        </w:tc>
        <w:tc>
          <w:tcPr>
            <w:tcW w:w="4176" w:type="dxa"/>
          </w:tcPr>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Перелік бюджетів </w:t>
            </w:r>
          </w:p>
        </w:tc>
        <w:tc>
          <w:tcPr>
            <w:tcW w:w="4870" w:type="dxa"/>
          </w:tcPr>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Бюджет громади , інші джерела фінансування</w:t>
            </w:r>
          </w:p>
        </w:tc>
      </w:tr>
      <w:tr w:rsidR="002C4514" w:rsidRPr="009000E8" w:rsidTr="00EC09F4">
        <w:trPr>
          <w:trHeight w:val="1437"/>
        </w:trPr>
        <w:tc>
          <w:tcPr>
            <w:tcW w:w="810" w:type="dxa"/>
          </w:tcPr>
          <w:p w:rsidR="002C4514" w:rsidRPr="009000E8" w:rsidRDefault="002C4514" w:rsidP="009000E8">
            <w:pPr>
              <w:widowControl w:val="0"/>
              <w:autoSpaceDE w:val="0"/>
              <w:autoSpaceDN w:val="0"/>
              <w:adjustRightInd w:val="0"/>
              <w:spacing w:after="0" w:line="240" w:lineRule="auto"/>
              <w:jc w:val="center"/>
              <w:rPr>
                <w:rFonts w:ascii="Times New Roman" w:hAnsi="Times New Roman"/>
                <w:sz w:val="24"/>
                <w:szCs w:val="24"/>
                <w:lang w:val="uk-UA" w:eastAsia="uk-UA"/>
              </w:rPr>
            </w:pPr>
            <w:r w:rsidRPr="009000E8">
              <w:rPr>
                <w:rFonts w:ascii="Times New Roman" w:hAnsi="Times New Roman"/>
                <w:sz w:val="24"/>
                <w:szCs w:val="24"/>
                <w:lang w:val="uk-UA" w:eastAsia="uk-UA"/>
              </w:rPr>
              <w:t>9.</w:t>
            </w:r>
          </w:p>
        </w:tc>
        <w:tc>
          <w:tcPr>
            <w:tcW w:w="4176" w:type="dxa"/>
          </w:tcPr>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Загальний обсяг фінансових ресурсів, необхідних для реалізації програми, всього тис. грн., у тому числі:</w:t>
            </w:r>
          </w:p>
        </w:tc>
        <w:tc>
          <w:tcPr>
            <w:tcW w:w="4870" w:type="dxa"/>
          </w:tcPr>
          <w:p w:rsidR="002C4514" w:rsidRPr="009000E8" w:rsidRDefault="002C4514" w:rsidP="009000E8">
            <w:pPr>
              <w:widowControl w:val="0"/>
              <w:autoSpaceDE w:val="0"/>
              <w:autoSpaceDN w:val="0"/>
              <w:adjustRightInd w:val="0"/>
              <w:spacing w:after="0" w:line="240" w:lineRule="auto"/>
              <w:jc w:val="center"/>
              <w:rPr>
                <w:rFonts w:ascii="Times New Roman" w:hAnsi="Times New Roman"/>
                <w:sz w:val="24"/>
                <w:szCs w:val="24"/>
                <w:lang w:val="uk-UA" w:eastAsia="uk-UA"/>
              </w:rPr>
            </w:pPr>
            <w:r w:rsidRPr="009000E8">
              <w:rPr>
                <w:rFonts w:ascii="Times New Roman" w:hAnsi="Times New Roman"/>
                <w:sz w:val="24"/>
                <w:szCs w:val="24"/>
                <w:lang w:val="uk-UA" w:eastAsia="uk-UA"/>
              </w:rPr>
              <w:t>360705,2</w:t>
            </w:r>
          </w:p>
        </w:tc>
      </w:tr>
      <w:tr w:rsidR="002C4514" w:rsidRPr="009000E8" w:rsidTr="00EC09F4">
        <w:trPr>
          <w:trHeight w:val="267"/>
        </w:trPr>
        <w:tc>
          <w:tcPr>
            <w:tcW w:w="810" w:type="dxa"/>
            <w:vMerge w:val="restart"/>
          </w:tcPr>
          <w:p w:rsidR="002C4514" w:rsidRPr="009000E8" w:rsidRDefault="002C4514" w:rsidP="009000E8">
            <w:pPr>
              <w:widowControl w:val="0"/>
              <w:autoSpaceDE w:val="0"/>
              <w:autoSpaceDN w:val="0"/>
              <w:adjustRightInd w:val="0"/>
              <w:spacing w:after="0" w:line="240" w:lineRule="auto"/>
              <w:jc w:val="center"/>
              <w:rPr>
                <w:rFonts w:ascii="Times New Roman" w:hAnsi="Times New Roman"/>
                <w:sz w:val="24"/>
                <w:szCs w:val="24"/>
                <w:lang w:val="uk-UA" w:eastAsia="uk-UA"/>
              </w:rPr>
            </w:pPr>
            <w:r w:rsidRPr="009000E8">
              <w:rPr>
                <w:rFonts w:ascii="Times New Roman" w:hAnsi="Times New Roman"/>
                <w:sz w:val="24"/>
                <w:szCs w:val="24"/>
                <w:lang w:val="uk-UA" w:eastAsia="uk-UA"/>
              </w:rPr>
              <w:t>9.1.</w:t>
            </w:r>
          </w:p>
        </w:tc>
        <w:tc>
          <w:tcPr>
            <w:tcW w:w="4176" w:type="dxa"/>
          </w:tcPr>
          <w:p w:rsidR="002C4514" w:rsidRPr="009000E8" w:rsidRDefault="002C4514"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Коштів бюджету громади</w:t>
            </w:r>
          </w:p>
        </w:tc>
        <w:tc>
          <w:tcPr>
            <w:tcW w:w="4870" w:type="dxa"/>
          </w:tcPr>
          <w:p w:rsidR="002C4514" w:rsidRPr="009000E8" w:rsidRDefault="002C4514" w:rsidP="009000E8">
            <w:pPr>
              <w:widowControl w:val="0"/>
              <w:autoSpaceDE w:val="0"/>
              <w:autoSpaceDN w:val="0"/>
              <w:adjustRightInd w:val="0"/>
              <w:spacing w:after="0" w:line="240" w:lineRule="auto"/>
              <w:jc w:val="center"/>
              <w:rPr>
                <w:rFonts w:ascii="Times New Roman" w:hAnsi="Times New Roman"/>
                <w:sz w:val="24"/>
                <w:szCs w:val="24"/>
                <w:lang w:val="uk-UA" w:eastAsia="uk-UA"/>
              </w:rPr>
            </w:pPr>
            <w:r w:rsidRPr="009000E8">
              <w:rPr>
                <w:rFonts w:ascii="Times New Roman" w:hAnsi="Times New Roman"/>
                <w:sz w:val="24"/>
                <w:szCs w:val="24"/>
                <w:lang w:val="uk-UA" w:eastAsia="uk-UA"/>
              </w:rPr>
              <w:t>360705,2</w:t>
            </w:r>
          </w:p>
        </w:tc>
      </w:tr>
      <w:tr w:rsidR="002C4514" w:rsidRPr="009000E8" w:rsidTr="00EC09F4">
        <w:trPr>
          <w:trHeight w:val="371"/>
        </w:trPr>
        <w:tc>
          <w:tcPr>
            <w:tcW w:w="810" w:type="dxa"/>
            <w:vMerge/>
          </w:tcPr>
          <w:p w:rsidR="002C4514" w:rsidRPr="009000E8" w:rsidRDefault="002C4514" w:rsidP="009000E8">
            <w:pPr>
              <w:widowControl w:val="0"/>
              <w:autoSpaceDE w:val="0"/>
              <w:autoSpaceDN w:val="0"/>
              <w:adjustRightInd w:val="0"/>
              <w:spacing w:after="0" w:line="240" w:lineRule="auto"/>
              <w:jc w:val="center"/>
              <w:rPr>
                <w:rFonts w:ascii="Times New Roman" w:hAnsi="Times New Roman"/>
                <w:sz w:val="24"/>
                <w:szCs w:val="24"/>
                <w:lang w:val="uk-UA" w:eastAsia="uk-UA"/>
              </w:rPr>
            </w:pPr>
          </w:p>
        </w:tc>
        <w:tc>
          <w:tcPr>
            <w:tcW w:w="4176" w:type="dxa"/>
          </w:tcPr>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коштів інших джерел</w:t>
            </w:r>
          </w:p>
        </w:tc>
        <w:tc>
          <w:tcPr>
            <w:tcW w:w="4870" w:type="dxa"/>
          </w:tcPr>
          <w:p w:rsidR="002C4514" w:rsidRPr="009000E8" w:rsidRDefault="002C4514" w:rsidP="009000E8">
            <w:pPr>
              <w:widowControl w:val="0"/>
              <w:autoSpaceDE w:val="0"/>
              <w:autoSpaceDN w:val="0"/>
              <w:adjustRightInd w:val="0"/>
              <w:spacing w:after="0" w:line="240" w:lineRule="auto"/>
              <w:jc w:val="center"/>
              <w:rPr>
                <w:rFonts w:ascii="Times New Roman" w:hAnsi="Times New Roman"/>
                <w:sz w:val="24"/>
                <w:szCs w:val="24"/>
                <w:lang w:val="uk-UA" w:eastAsia="uk-UA"/>
              </w:rPr>
            </w:pPr>
            <w:r w:rsidRPr="009000E8">
              <w:rPr>
                <w:rFonts w:ascii="Times New Roman" w:hAnsi="Times New Roman"/>
                <w:sz w:val="24"/>
                <w:szCs w:val="24"/>
                <w:lang w:val="uk-UA" w:eastAsia="uk-UA"/>
              </w:rPr>
              <w:t>0</w:t>
            </w:r>
          </w:p>
        </w:tc>
      </w:tr>
    </w:tbl>
    <w:p w:rsidR="002C4514" w:rsidRPr="009000E8" w:rsidRDefault="002C4514"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b/>
          <w:sz w:val="24"/>
          <w:szCs w:val="24"/>
          <w:lang w:val="uk-UA" w:eastAsia="uk-UA"/>
        </w:rPr>
        <w:br w:type="page"/>
        <w:t xml:space="preserve">2. </w:t>
      </w:r>
      <w:r w:rsidRPr="009000E8">
        <w:rPr>
          <w:rFonts w:ascii="Times New Roman" w:hAnsi="Times New Roman"/>
          <w:b/>
          <w:bCs/>
          <w:sz w:val="24"/>
          <w:szCs w:val="24"/>
          <w:lang w:val="uk-UA" w:eastAsia="uk-UA"/>
        </w:rPr>
        <w:t>Визначення проблеми, на розв</w:t>
      </w:r>
      <w:r w:rsidRPr="009000E8">
        <w:rPr>
          <w:rFonts w:ascii="Times New Roman" w:hAnsi="Times New Roman"/>
          <w:b/>
          <w:sz w:val="24"/>
          <w:szCs w:val="24"/>
          <w:lang w:val="uk-UA" w:eastAsia="uk-UA"/>
        </w:rPr>
        <w:t>’я</w:t>
      </w:r>
      <w:r w:rsidRPr="009000E8">
        <w:rPr>
          <w:rFonts w:ascii="Times New Roman" w:hAnsi="Times New Roman"/>
          <w:b/>
          <w:bCs/>
          <w:sz w:val="24"/>
          <w:szCs w:val="24"/>
          <w:lang w:val="uk-UA" w:eastAsia="uk-UA"/>
        </w:rPr>
        <w:t>зання якої спрямована програма</w:t>
      </w:r>
    </w:p>
    <w:p w:rsidR="002C4514" w:rsidRPr="009000E8" w:rsidRDefault="002C4514" w:rsidP="009000E8">
      <w:pPr>
        <w:widowControl w:val="0"/>
        <w:autoSpaceDE w:val="0"/>
        <w:autoSpaceDN w:val="0"/>
        <w:adjustRightInd w:val="0"/>
        <w:spacing w:after="0" w:line="240" w:lineRule="auto"/>
        <w:ind w:firstLine="426"/>
        <w:jc w:val="both"/>
        <w:rPr>
          <w:rFonts w:ascii="Times New Roman" w:hAnsi="Times New Roman"/>
          <w:sz w:val="24"/>
          <w:szCs w:val="24"/>
          <w:lang w:val="uk-UA" w:eastAsia="uk-UA"/>
        </w:rPr>
      </w:pPr>
      <w:r w:rsidRPr="009000E8">
        <w:rPr>
          <w:rFonts w:ascii="Times New Roman" w:hAnsi="Times New Roman"/>
          <w:sz w:val="24"/>
          <w:szCs w:val="24"/>
          <w:lang w:val="uk-UA" w:eastAsia="uk-UA"/>
        </w:rPr>
        <w:t>Аналіз стану здоров’я населення та діяльності закладів охорони здоров’я свідчить, що демографічна ситуація в громаді характеризується стабільністю загальної чисельності населення, народжуваністю із зростанням загальної смертності, в тому числі дитячої смертності та позитивним природнім приростом із тенденцією до його зменшення (з +8,9 у 2013 році до +5,0 у 2017 році), за рахунок росту загальної смертності.</w:t>
      </w:r>
    </w:p>
    <w:p w:rsidR="002C4514" w:rsidRPr="009000E8" w:rsidRDefault="002C4514" w:rsidP="009000E8">
      <w:pPr>
        <w:widowControl w:val="0"/>
        <w:autoSpaceDE w:val="0"/>
        <w:autoSpaceDN w:val="0"/>
        <w:adjustRightInd w:val="0"/>
        <w:spacing w:after="0" w:line="240" w:lineRule="auto"/>
        <w:ind w:firstLine="426"/>
        <w:jc w:val="both"/>
        <w:rPr>
          <w:rFonts w:ascii="Times New Roman" w:hAnsi="Times New Roman"/>
          <w:sz w:val="24"/>
          <w:szCs w:val="24"/>
          <w:lang w:val="uk-UA" w:eastAsia="uk-UA"/>
        </w:rPr>
      </w:pPr>
      <w:r w:rsidRPr="009000E8">
        <w:rPr>
          <w:rFonts w:ascii="Times New Roman" w:hAnsi="Times New Roman"/>
          <w:sz w:val="24"/>
          <w:szCs w:val="24"/>
          <w:lang w:val="uk-UA" w:eastAsia="uk-UA"/>
        </w:rPr>
        <w:t>В структурі основних причин смертності дорослого населення перше місце посідають хвороби кровообігу – більше 60%; на другому місці – злоякісні новоутворення – більше 20%; на третьому місці – травми та отруєння – більше 5%  і на четверте місце стабільно виходять хвороби органів травлення – до 4%.</w:t>
      </w:r>
    </w:p>
    <w:p w:rsidR="002C4514" w:rsidRPr="009000E8" w:rsidRDefault="002C4514" w:rsidP="009000E8">
      <w:pPr>
        <w:widowControl w:val="0"/>
        <w:autoSpaceDE w:val="0"/>
        <w:autoSpaceDN w:val="0"/>
        <w:adjustRightInd w:val="0"/>
        <w:spacing w:after="0" w:line="240" w:lineRule="auto"/>
        <w:ind w:firstLine="426"/>
        <w:jc w:val="both"/>
        <w:rPr>
          <w:rFonts w:ascii="Times New Roman" w:hAnsi="Times New Roman"/>
          <w:sz w:val="24"/>
          <w:szCs w:val="24"/>
          <w:lang w:val="uk-UA" w:eastAsia="uk-UA"/>
        </w:rPr>
      </w:pPr>
      <w:r w:rsidRPr="009000E8">
        <w:rPr>
          <w:rFonts w:ascii="Times New Roman" w:hAnsi="Times New Roman"/>
          <w:sz w:val="24"/>
          <w:szCs w:val="24"/>
          <w:lang w:val="uk-UA" w:eastAsia="uk-UA"/>
        </w:rPr>
        <w:t>У структурі захворюваності жителів переважають хронічні неінфекційні захворювання, які в першу чергу формують структуру смертності населення громади, із яких «левову частку» складають хвороби системи кровообігу (захворюваність 6330,0 на 10 тис. населення) і злоякісні новоутворення – 299,5 на 10 тис. населення; хвороби органів дихання – 319,4 на 10 тис. населення; хвороби органів травлення – 194,0 на 10 тис. населення і хвороби кістково – м’язової системи – 143,7 на 10 тис. населення.</w:t>
      </w:r>
    </w:p>
    <w:p w:rsidR="002C4514" w:rsidRPr="009000E8" w:rsidRDefault="002C4514" w:rsidP="009000E8">
      <w:pPr>
        <w:widowControl w:val="0"/>
        <w:autoSpaceDE w:val="0"/>
        <w:autoSpaceDN w:val="0"/>
        <w:adjustRightInd w:val="0"/>
        <w:spacing w:after="0" w:line="240" w:lineRule="auto"/>
        <w:ind w:firstLine="426"/>
        <w:jc w:val="both"/>
        <w:rPr>
          <w:rFonts w:ascii="Times New Roman" w:hAnsi="Times New Roman"/>
          <w:sz w:val="24"/>
          <w:szCs w:val="24"/>
          <w:lang w:val="uk-UA" w:eastAsia="uk-UA"/>
        </w:rPr>
      </w:pPr>
      <w:r w:rsidRPr="009000E8">
        <w:rPr>
          <w:rFonts w:ascii="Times New Roman" w:hAnsi="Times New Roman"/>
          <w:sz w:val="24"/>
          <w:szCs w:val="24"/>
          <w:lang w:val="uk-UA" w:eastAsia="uk-UA"/>
        </w:rPr>
        <w:t>Дані хвороби формують в тому числі і структуру первинного виходу населення громади на інвалідність.</w:t>
      </w:r>
    </w:p>
    <w:p w:rsidR="002C4514" w:rsidRPr="009000E8" w:rsidRDefault="002C4514" w:rsidP="009000E8">
      <w:pPr>
        <w:widowControl w:val="0"/>
        <w:autoSpaceDE w:val="0"/>
        <w:autoSpaceDN w:val="0"/>
        <w:adjustRightInd w:val="0"/>
        <w:spacing w:after="0" w:line="240" w:lineRule="auto"/>
        <w:ind w:firstLine="426"/>
        <w:jc w:val="both"/>
        <w:rPr>
          <w:rFonts w:ascii="Times New Roman" w:hAnsi="Times New Roman"/>
          <w:sz w:val="24"/>
          <w:szCs w:val="24"/>
          <w:lang w:val="uk-UA" w:eastAsia="uk-UA"/>
        </w:rPr>
      </w:pPr>
      <w:r w:rsidRPr="009000E8">
        <w:rPr>
          <w:rFonts w:ascii="Times New Roman" w:hAnsi="Times New Roman"/>
          <w:sz w:val="24"/>
          <w:szCs w:val="24"/>
          <w:lang w:val="uk-UA" w:eastAsia="uk-UA"/>
        </w:rPr>
        <w:t>Зважаючи на соціально-економічну ситуацію, інтенсифікацію міграційних процесів та фактичний стан здоров'я населення громади комплексна програма «Здоров'я громади на 2019-2021 рр.» буде спрямована на мобілізацію ресурсів органів місцевого самоврядування, сил закладів охорони здоров'я , громадських організацій і самого населення на покращення тих показників здоров'я, які в першу чергу формують демографічну ситуацію громади, а відтак показник здоров'я громади в цілому.</w:t>
      </w:r>
    </w:p>
    <w:p w:rsidR="002C4514" w:rsidRPr="009000E8" w:rsidRDefault="002C4514" w:rsidP="009000E8">
      <w:pPr>
        <w:shd w:val="clear" w:color="auto" w:fill="FFFFFF"/>
        <w:autoSpaceDE w:val="0"/>
        <w:autoSpaceDN w:val="0"/>
        <w:adjustRightInd w:val="0"/>
        <w:spacing w:after="0" w:line="240" w:lineRule="auto"/>
        <w:ind w:firstLine="426"/>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Рівень санітарної культури жителів залишається недостатнім, значна його частина має шкідливі для здоров’я звички. </w:t>
      </w:r>
    </w:p>
    <w:p w:rsidR="002C4514" w:rsidRPr="009000E8" w:rsidRDefault="002C4514" w:rsidP="009000E8">
      <w:pPr>
        <w:shd w:val="clear" w:color="auto" w:fill="FFFFFF"/>
        <w:autoSpaceDE w:val="0"/>
        <w:autoSpaceDN w:val="0"/>
        <w:adjustRightInd w:val="0"/>
        <w:spacing w:after="0" w:line="240" w:lineRule="auto"/>
        <w:ind w:firstLine="426"/>
        <w:jc w:val="both"/>
        <w:rPr>
          <w:rFonts w:ascii="Times New Roman" w:hAnsi="Times New Roman"/>
          <w:sz w:val="24"/>
          <w:szCs w:val="24"/>
          <w:lang w:val="uk-UA" w:eastAsia="uk-UA"/>
        </w:rPr>
      </w:pPr>
      <w:r w:rsidRPr="009000E8">
        <w:rPr>
          <w:rFonts w:ascii="Times New Roman" w:hAnsi="Times New Roman"/>
          <w:sz w:val="24"/>
          <w:szCs w:val="24"/>
          <w:lang w:val="uk-UA" w:eastAsia="uk-UA"/>
        </w:rPr>
        <w:t>Надзвичайно низьким є показник чисельності населення, яке регулярно займається фізичною культурою, у середньому 6-8 відсотків. Залишається  бідною інфраструктура та індустрія здоров’я.</w:t>
      </w:r>
    </w:p>
    <w:p w:rsidR="002C4514" w:rsidRPr="009000E8" w:rsidRDefault="002C4514" w:rsidP="009000E8">
      <w:pPr>
        <w:shd w:val="clear" w:color="auto" w:fill="FFFFFF"/>
        <w:autoSpaceDE w:val="0"/>
        <w:autoSpaceDN w:val="0"/>
        <w:adjustRightInd w:val="0"/>
        <w:spacing w:after="0" w:line="240" w:lineRule="auto"/>
        <w:ind w:firstLine="426"/>
        <w:jc w:val="both"/>
        <w:rPr>
          <w:rFonts w:ascii="Times New Roman" w:hAnsi="Times New Roman"/>
          <w:sz w:val="24"/>
          <w:szCs w:val="24"/>
          <w:lang w:val="uk-UA" w:eastAsia="uk-UA"/>
        </w:rPr>
      </w:pPr>
      <w:r w:rsidRPr="009000E8">
        <w:rPr>
          <w:rFonts w:ascii="Times New Roman" w:hAnsi="Times New Roman"/>
          <w:sz w:val="24"/>
          <w:szCs w:val="24"/>
          <w:lang w:val="uk-UA" w:eastAsia="uk-UA"/>
        </w:rPr>
        <w:t>Напружена екологічна ситуація, що склалася останніми роками, пов’язана із забрудненням довкілля, в тому числі і джерел водопостачання, неочищеними стічними побутовими та промисловими водами, відходами, незадовільним санітарно-комунальним станом населених пунктів, об’єктів харчування, торгівлі.</w:t>
      </w:r>
    </w:p>
    <w:p w:rsidR="002C4514" w:rsidRPr="009000E8" w:rsidRDefault="002C4514" w:rsidP="009000E8">
      <w:pPr>
        <w:widowControl w:val="0"/>
        <w:shd w:val="clear" w:color="auto" w:fill="FFFFFF"/>
        <w:autoSpaceDE w:val="0"/>
        <w:autoSpaceDN w:val="0"/>
        <w:adjustRightInd w:val="0"/>
        <w:spacing w:after="0" w:line="240" w:lineRule="auto"/>
        <w:ind w:firstLine="426"/>
        <w:jc w:val="both"/>
        <w:rPr>
          <w:rFonts w:ascii="Times New Roman" w:hAnsi="Times New Roman"/>
          <w:sz w:val="24"/>
          <w:szCs w:val="24"/>
          <w:lang w:val="uk-UA" w:eastAsia="uk-UA"/>
        </w:rPr>
      </w:pPr>
      <w:r w:rsidRPr="009000E8">
        <w:rPr>
          <w:rFonts w:ascii="Times New Roman" w:hAnsi="Times New Roman"/>
          <w:spacing w:val="-4"/>
          <w:sz w:val="24"/>
          <w:szCs w:val="24"/>
          <w:lang w:val="uk-UA" w:eastAsia="uk-UA"/>
        </w:rPr>
        <w:t>В галузі впроваджується реформа первинної медичної допомоги, тобто сімейних лікарів, терапевтів та педіатрів. У розвинених країнах лікарі первинної меддопомоги без госпіталізації вирішують до 80% медичних звернень за допомогою сучасних знань, базової апаратури та найбільш розповсюджених аналізів та ліків.</w:t>
      </w:r>
      <w:r w:rsidRPr="009000E8">
        <w:rPr>
          <w:rFonts w:ascii="Times New Roman" w:hAnsi="Times New Roman"/>
          <w:sz w:val="24"/>
          <w:szCs w:val="24"/>
          <w:lang w:val="uk-UA" w:eastAsia="uk-UA"/>
        </w:rPr>
        <w:t xml:space="preserve"> Витрати на охорону здоров’я поки що не відповідають реальним потребам. Не розв’язано проблему гарантування безоплатного обсягу надання медичної допомоги закладами охорони здоров’я. Заходи щодо формування багатоканального фінансування здійснюються повільними темпами. </w:t>
      </w:r>
    </w:p>
    <w:p w:rsidR="002C4514" w:rsidRPr="009000E8" w:rsidRDefault="002C4514" w:rsidP="009000E8">
      <w:pPr>
        <w:shd w:val="clear" w:color="auto" w:fill="FFFFFF"/>
        <w:autoSpaceDE w:val="0"/>
        <w:autoSpaceDN w:val="0"/>
        <w:adjustRightInd w:val="0"/>
        <w:spacing w:after="0" w:line="240" w:lineRule="auto"/>
        <w:ind w:firstLine="709"/>
        <w:rPr>
          <w:rFonts w:ascii="Times New Roman" w:hAnsi="Times New Roman"/>
          <w:b/>
          <w:spacing w:val="-5"/>
          <w:sz w:val="24"/>
          <w:szCs w:val="24"/>
          <w:lang w:val="uk-UA"/>
        </w:rPr>
      </w:pPr>
    </w:p>
    <w:p w:rsidR="002C4514" w:rsidRPr="009000E8" w:rsidRDefault="002C4514" w:rsidP="009000E8">
      <w:pPr>
        <w:shd w:val="clear" w:color="auto" w:fill="FFFFFF"/>
        <w:autoSpaceDE w:val="0"/>
        <w:autoSpaceDN w:val="0"/>
        <w:adjustRightInd w:val="0"/>
        <w:spacing w:after="0" w:line="240" w:lineRule="auto"/>
        <w:ind w:firstLine="709"/>
        <w:rPr>
          <w:rFonts w:ascii="Times New Roman" w:hAnsi="Times New Roman"/>
          <w:spacing w:val="-5"/>
          <w:sz w:val="24"/>
          <w:szCs w:val="24"/>
          <w:u w:val="single"/>
          <w:lang w:val="uk-UA"/>
        </w:rPr>
      </w:pPr>
      <w:r w:rsidRPr="009000E8">
        <w:rPr>
          <w:rFonts w:ascii="Times New Roman" w:hAnsi="Times New Roman"/>
          <w:spacing w:val="-5"/>
          <w:sz w:val="24"/>
          <w:szCs w:val="24"/>
          <w:u w:val="single"/>
          <w:lang w:val="uk-UA"/>
        </w:rPr>
        <w:t>Ключовими проблемами охорони здоров’я населення є:</w:t>
      </w:r>
    </w:p>
    <w:p w:rsidR="002C4514" w:rsidRPr="009000E8" w:rsidRDefault="002C4514" w:rsidP="009000E8">
      <w:pPr>
        <w:shd w:val="clear" w:color="auto" w:fill="FFFFFF"/>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 незадовільний стан здоров’я населення; недостатнє медикаментозне і матеріально-технічне забезпечення закладів охорони здоров’я; нераціональна організація системи надання медичної допомоги, диспропорція її первинного, вторинного і третинного рівнів;</w:t>
      </w:r>
    </w:p>
    <w:p w:rsidR="002C4514" w:rsidRPr="009000E8" w:rsidRDefault="002C4514" w:rsidP="009000E8">
      <w:pPr>
        <w:shd w:val="clear" w:color="auto" w:fill="FFFFFF"/>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 брак сучасних медичних технологій, недостатнє володіння ними; низький рівень інформованості про сучасні медичні технології, засоби збереження здоров’я та активного дозвілля; недостатня ефективність заходів щодо формування здорового способу життя;</w:t>
      </w:r>
    </w:p>
    <w:p w:rsidR="002C4514" w:rsidRPr="009000E8" w:rsidRDefault="002C4514" w:rsidP="009000E8">
      <w:pPr>
        <w:shd w:val="clear" w:color="auto" w:fill="FFFFFF"/>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 недостатність фінансових ресурсів для забезпечення ефективної діяльності системи охорони здоров’я; недостатній розвиток ринку медичних послуг;</w:t>
      </w:r>
    </w:p>
    <w:p w:rsidR="002C4514" w:rsidRPr="009000E8" w:rsidRDefault="002C4514" w:rsidP="009000E8">
      <w:pPr>
        <w:shd w:val="clear" w:color="auto" w:fill="FFFFFF"/>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 морально та фізично застаріле медичне обладнання;</w:t>
      </w:r>
    </w:p>
    <w:p w:rsidR="002C4514" w:rsidRPr="009000E8" w:rsidRDefault="002C4514" w:rsidP="009000E8">
      <w:pPr>
        <w:shd w:val="clear" w:color="auto" w:fill="FFFFFF"/>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 надлишкова і невпорядкована мережа закладів охорони здоров»я, збитковий ліжковий фонд стаціонарів;</w:t>
      </w:r>
    </w:p>
    <w:p w:rsidR="002C4514" w:rsidRPr="009000E8" w:rsidRDefault="002C4514" w:rsidP="009000E8">
      <w:pPr>
        <w:shd w:val="clear" w:color="auto" w:fill="FFFFFF"/>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Погіршення стану здоров’я зумовлене насамперед комплексом не медичних, а соціально-економічних та екологічних чинників, недосконалим способом життя населення. Оскільки здоров’я населення є результатом діяльності не тільки галузі охорони здоров’я, а інтегральним показником успішності функціонування держави, усіх її інституцій.</w:t>
      </w:r>
    </w:p>
    <w:p w:rsidR="002C4514" w:rsidRPr="009000E8" w:rsidRDefault="002C4514" w:rsidP="009000E8">
      <w:pPr>
        <w:shd w:val="clear" w:color="auto" w:fill="FFFFFF"/>
        <w:autoSpaceDE w:val="0"/>
        <w:autoSpaceDN w:val="0"/>
        <w:adjustRightInd w:val="0"/>
        <w:spacing w:after="0" w:line="240" w:lineRule="auto"/>
        <w:jc w:val="center"/>
        <w:rPr>
          <w:rFonts w:ascii="Times New Roman" w:hAnsi="Times New Roman"/>
          <w:sz w:val="24"/>
          <w:szCs w:val="24"/>
          <w:lang w:val="uk-UA" w:eastAsia="uk-UA"/>
        </w:rPr>
      </w:pPr>
    </w:p>
    <w:p w:rsidR="002C4514" w:rsidRPr="009000E8" w:rsidRDefault="002C4514" w:rsidP="009000E8">
      <w:pPr>
        <w:widowControl w:val="0"/>
        <w:shd w:val="clear" w:color="auto" w:fill="FFFFFF"/>
        <w:autoSpaceDE w:val="0"/>
        <w:autoSpaceDN w:val="0"/>
        <w:adjustRightInd w:val="0"/>
        <w:spacing w:after="0" w:line="240" w:lineRule="auto"/>
        <w:rPr>
          <w:rFonts w:ascii="Times New Roman" w:hAnsi="Times New Roman"/>
          <w:b/>
          <w:bCs/>
          <w:sz w:val="24"/>
          <w:szCs w:val="24"/>
          <w:lang w:val="uk-UA" w:eastAsia="uk-UA"/>
        </w:rPr>
      </w:pPr>
      <w:r w:rsidRPr="009000E8">
        <w:rPr>
          <w:rFonts w:ascii="Times New Roman" w:hAnsi="Times New Roman"/>
          <w:b/>
          <w:bCs/>
          <w:sz w:val="24"/>
          <w:szCs w:val="24"/>
          <w:lang w:val="uk-UA" w:eastAsia="uk-UA"/>
        </w:rPr>
        <w:t>3. Визначення мети Програми</w:t>
      </w:r>
    </w:p>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b/>
          <w:bCs/>
          <w:sz w:val="24"/>
          <w:szCs w:val="24"/>
          <w:lang w:val="uk-UA" w:eastAsia="uk-UA"/>
        </w:rPr>
        <w:t xml:space="preserve">   </w:t>
      </w:r>
      <w:r w:rsidRPr="009000E8">
        <w:rPr>
          <w:rFonts w:ascii="Times New Roman" w:hAnsi="Times New Roman"/>
          <w:sz w:val="24"/>
          <w:szCs w:val="24"/>
          <w:lang w:val="uk-UA" w:eastAsia="uk-UA"/>
        </w:rPr>
        <w:t>Метою Програми є поліпшення демографічної ситуації, збереження і зміцнення здоров’я населення шляхом підвищення якості та ефективності надання медичної допомоги, з пріоритетним напрямом профілактики та лікування хронічних неінфекційних та інфекційних захворювань, найбільш значущих в соціально-економічному та медико-демографічному плані.</w:t>
      </w:r>
    </w:p>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Необхідність розроблення зумовлена:</w:t>
      </w:r>
    </w:p>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 завданнями держави щодо забезпечення конституційного права кожного громадянина України на охорону здоров'я;</w:t>
      </w:r>
    </w:p>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  необхідністю забезпечення прозорості бюджетного процесу у галузі охорони здоров’я громади, що досягається чітко визначеними у Програмі цілями і завданнями, на досягнення яких витрачаються бюджетні кошти, підвищенням рівня контролю за результатами виконання бюджетних програм;</w:t>
      </w:r>
    </w:p>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 актуальністю встановлення безпосереднього зв'язку між виділенням бюджетних коштів та результатами їх використання, що досягається застосуванням програмно-цільового методу у бюджетному процесі;</w:t>
      </w:r>
    </w:p>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Враховуючи фінансово-економічну кризу, суттєве зростання цін на лікарські засоби та медичні вироби, продукти харчування та енергоносії, питання ефективного, раціонального та гарантованого фінансування заходів щодо охорони здоров’я населення стає особливо актуальним.</w:t>
      </w:r>
    </w:p>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Необхідність прийняття програми «Здоров'я громади на 2019-2021 рр.» також зумовлено тривожною медико-демографічною ситуацією громади, що характеризується невисоким рівнем народжуваності та зростанням рівня загальної смертності, в тому числі смертності чоловічого населення працездатного віку, демографічним старінням, зростанням загального тягаря хвороб, які формують демографічну ситуацію. </w:t>
      </w:r>
    </w:p>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Низький рівень матеріально-технічного забезпечення закладів охорони здоров'я громади, недостатність оснащення сучасною високо-технологічною апаратурою, лабораторним обладнанням впливають на рівень діагностики та лікування захворювань, які мають значний соціальний тягар для економіки громади, зумовлюють високі показники занедбаності та несвоєчасності надання медичної допомоги, високу інвалідизацію та смертність в працездатному віці.</w:t>
      </w:r>
    </w:p>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Все це обумовлює необхідність розробки та впровадження нових сучасних технологій в лікувально- діагностичний процес та заходів покращення матеріально- технічного стану закладів охорони здоров'я громади.</w:t>
      </w:r>
    </w:p>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Комплексна програма «Здоров'я громади на 2019 – 2021рр.» спрямована на реалізацію пріоритетів у сфері охорони здоров'я щодо профілактики хронічних неінфекційних захворювань, задоволення медичних потреб населення громади за найбільш значущими в соціально-економічному і медико-демографічному плані захворюваннями та покращення якості життя.</w:t>
      </w:r>
    </w:p>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Провідними шляхами реалізації заходів Програми є організаційні заходи з модернізації системи охорони здоров'я в рамках законодавства України, забезпечення комунальних закладів охорони здоров'я обладнанням, лікарськими засобами та медичними виробами тощо.</w:t>
      </w:r>
    </w:p>
    <w:p w:rsidR="002C4514" w:rsidRPr="009000E8" w:rsidRDefault="002C4514" w:rsidP="009000E8">
      <w:pPr>
        <w:widowControl w:val="0"/>
        <w:autoSpaceDE w:val="0"/>
        <w:autoSpaceDN w:val="0"/>
        <w:adjustRightInd w:val="0"/>
        <w:spacing w:after="0" w:line="240" w:lineRule="auto"/>
        <w:ind w:firstLine="708"/>
        <w:jc w:val="both"/>
        <w:rPr>
          <w:rFonts w:ascii="Times New Roman" w:hAnsi="Times New Roman"/>
          <w:sz w:val="24"/>
          <w:szCs w:val="24"/>
          <w:lang w:val="uk-UA" w:eastAsia="uk-UA"/>
        </w:rPr>
      </w:pPr>
    </w:p>
    <w:p w:rsidR="002C4514" w:rsidRPr="009000E8" w:rsidRDefault="002C4514" w:rsidP="009000E8">
      <w:pPr>
        <w:widowControl w:val="0"/>
        <w:autoSpaceDE w:val="0"/>
        <w:autoSpaceDN w:val="0"/>
        <w:adjustRightInd w:val="0"/>
        <w:spacing w:after="0" w:line="240" w:lineRule="auto"/>
        <w:jc w:val="center"/>
        <w:rPr>
          <w:rFonts w:ascii="Times New Roman" w:hAnsi="Times New Roman"/>
          <w:b/>
          <w:sz w:val="24"/>
          <w:szCs w:val="24"/>
          <w:lang w:val="uk-UA" w:eastAsia="uk-UA"/>
        </w:rPr>
      </w:pPr>
      <w:bookmarkStart w:id="0" w:name="105"/>
      <w:bookmarkEnd w:id="0"/>
      <w:r w:rsidRPr="009000E8">
        <w:rPr>
          <w:rFonts w:ascii="Times New Roman" w:hAnsi="Times New Roman"/>
          <w:b/>
          <w:sz w:val="24"/>
          <w:szCs w:val="24"/>
          <w:lang w:val="uk-UA" w:eastAsia="uk-UA"/>
        </w:rPr>
        <w:t>4. Обґрунтування шляхів і засобів розв'язання проблеми, обсягів та джерел фінансування, строки та етапи виконання програми</w:t>
      </w:r>
    </w:p>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b/>
          <w:sz w:val="24"/>
          <w:szCs w:val="24"/>
          <w:lang w:val="uk-UA" w:eastAsia="uk-UA"/>
        </w:rPr>
        <w:t xml:space="preserve">    </w:t>
      </w:r>
      <w:r w:rsidRPr="009000E8">
        <w:rPr>
          <w:rFonts w:ascii="Times New Roman" w:hAnsi="Times New Roman"/>
          <w:sz w:val="24"/>
          <w:szCs w:val="24"/>
          <w:lang w:val="uk-UA" w:eastAsia="uk-UA"/>
        </w:rPr>
        <w:t xml:space="preserve">  Основними шляхами реалізації заходів Програми є організаційні заходи з модернізації системи охорони громади в рамках законодавства України, забезпечення закладів охорони здоров'я обладнанням, лікарськими засобами та медичними виробами тощо.</w:t>
      </w:r>
    </w:p>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Забезпечення реалізації Програми здійснюється за рахунок коштів бюджету громади та за рахунок інших джерел фінансування, не заборонених чинним законодавством України.</w:t>
      </w:r>
    </w:p>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Обсяг фінансування Програми визначатиметься виходячи з конкретних завдань та реальних можливостей бюджетів.</w:t>
      </w:r>
    </w:p>
    <w:p w:rsidR="002C4514" w:rsidRPr="009000E8" w:rsidRDefault="002C4514" w:rsidP="009000E8">
      <w:pPr>
        <w:widowControl w:val="0"/>
        <w:autoSpaceDE w:val="0"/>
        <w:autoSpaceDN w:val="0"/>
        <w:adjustRightInd w:val="0"/>
        <w:spacing w:after="0" w:line="240" w:lineRule="auto"/>
        <w:rPr>
          <w:rFonts w:ascii="Times New Roman" w:hAnsi="Times New Roman"/>
          <w:sz w:val="24"/>
          <w:szCs w:val="24"/>
          <w:lang w:val="uk-UA" w:eastAsia="uk-UA"/>
        </w:rPr>
      </w:pPr>
      <w:bookmarkStart w:id="1" w:name="111"/>
      <w:bookmarkEnd w:id="1"/>
      <w:r w:rsidRPr="009000E8">
        <w:rPr>
          <w:rFonts w:ascii="Times New Roman" w:hAnsi="Times New Roman"/>
          <w:sz w:val="24"/>
          <w:szCs w:val="24"/>
          <w:lang w:val="uk-UA" w:eastAsia="uk-UA"/>
        </w:rPr>
        <w:t xml:space="preserve">  Ресурсне забезпечення:                                                                (тис.грн.)</w:t>
      </w:r>
    </w:p>
    <w:tbl>
      <w:tblPr>
        <w:tblW w:w="8448" w:type="dxa"/>
        <w:tblInd w:w="103" w:type="dxa"/>
        <w:tblLook w:val="00A0"/>
      </w:tblPr>
      <w:tblGrid>
        <w:gridCol w:w="2740"/>
        <w:gridCol w:w="1376"/>
        <w:gridCol w:w="1276"/>
        <w:gridCol w:w="1276"/>
        <w:gridCol w:w="1780"/>
      </w:tblGrid>
      <w:tr w:rsidR="008D3803" w:rsidRPr="009000E8" w:rsidTr="005539DF">
        <w:trPr>
          <w:trHeight w:val="921"/>
        </w:trPr>
        <w:tc>
          <w:tcPr>
            <w:tcW w:w="2740" w:type="dxa"/>
            <w:tcBorders>
              <w:top w:val="single" w:sz="4" w:space="0" w:color="auto"/>
              <w:left w:val="single" w:sz="4" w:space="0" w:color="auto"/>
              <w:bottom w:val="single" w:sz="4" w:space="0" w:color="000000"/>
              <w:right w:val="single" w:sz="4" w:space="0" w:color="auto"/>
            </w:tcBorders>
            <w:vAlign w:val="center"/>
          </w:tcPr>
          <w:p w:rsidR="008D3803" w:rsidRPr="009000E8" w:rsidRDefault="008D3803" w:rsidP="009000E8">
            <w:pPr>
              <w:widowControl w:val="0"/>
              <w:autoSpaceDE w:val="0"/>
              <w:autoSpaceDN w:val="0"/>
              <w:adjustRightInd w:val="0"/>
              <w:spacing w:after="0" w:line="240" w:lineRule="auto"/>
              <w:jc w:val="center"/>
              <w:rPr>
                <w:rFonts w:ascii="Times New Roman" w:hAnsi="Times New Roman"/>
                <w:b/>
                <w:bCs/>
                <w:sz w:val="24"/>
                <w:szCs w:val="24"/>
                <w:lang w:val="uk-UA"/>
              </w:rPr>
            </w:pPr>
            <w:bookmarkStart w:id="2" w:name="112"/>
            <w:bookmarkEnd w:id="2"/>
            <w:r w:rsidRPr="009000E8">
              <w:rPr>
                <w:rFonts w:ascii="Times New Roman" w:hAnsi="Times New Roman"/>
                <w:b/>
                <w:bCs/>
                <w:sz w:val="24"/>
                <w:szCs w:val="24"/>
                <w:lang w:val="uk-UA"/>
              </w:rPr>
              <w:t>Обсяг коштів, які пропонується залучити на виконання програми</w:t>
            </w:r>
          </w:p>
        </w:tc>
        <w:tc>
          <w:tcPr>
            <w:tcW w:w="1376" w:type="dxa"/>
            <w:tcBorders>
              <w:top w:val="single" w:sz="4" w:space="0" w:color="auto"/>
              <w:left w:val="single" w:sz="4" w:space="0" w:color="auto"/>
              <w:right w:val="single" w:sz="4" w:space="0" w:color="auto"/>
            </w:tcBorders>
            <w:vAlign w:val="center"/>
          </w:tcPr>
          <w:p w:rsidR="008D3803" w:rsidRPr="009000E8" w:rsidRDefault="008D3803" w:rsidP="009000E8">
            <w:pPr>
              <w:widowControl w:val="0"/>
              <w:autoSpaceDE w:val="0"/>
              <w:autoSpaceDN w:val="0"/>
              <w:adjustRightInd w:val="0"/>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2019 рік</w:t>
            </w:r>
          </w:p>
        </w:tc>
        <w:tc>
          <w:tcPr>
            <w:tcW w:w="1276" w:type="dxa"/>
            <w:tcBorders>
              <w:top w:val="single" w:sz="4" w:space="0" w:color="auto"/>
              <w:left w:val="single" w:sz="4" w:space="0" w:color="auto"/>
              <w:right w:val="single" w:sz="4" w:space="0" w:color="auto"/>
            </w:tcBorders>
            <w:vAlign w:val="center"/>
          </w:tcPr>
          <w:p w:rsidR="008D3803" w:rsidRPr="009000E8" w:rsidRDefault="008D3803" w:rsidP="009000E8">
            <w:pPr>
              <w:widowControl w:val="0"/>
              <w:autoSpaceDE w:val="0"/>
              <w:autoSpaceDN w:val="0"/>
              <w:adjustRightInd w:val="0"/>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2020 рік</w:t>
            </w:r>
          </w:p>
        </w:tc>
        <w:tc>
          <w:tcPr>
            <w:tcW w:w="1276" w:type="dxa"/>
            <w:tcBorders>
              <w:top w:val="single" w:sz="4" w:space="0" w:color="auto"/>
              <w:left w:val="single" w:sz="4" w:space="0" w:color="auto"/>
              <w:right w:val="single" w:sz="4" w:space="0" w:color="auto"/>
            </w:tcBorders>
            <w:vAlign w:val="center"/>
          </w:tcPr>
          <w:p w:rsidR="008D3803" w:rsidRPr="009000E8" w:rsidRDefault="008D3803" w:rsidP="009000E8">
            <w:pPr>
              <w:widowControl w:val="0"/>
              <w:autoSpaceDE w:val="0"/>
              <w:autoSpaceDN w:val="0"/>
              <w:adjustRightInd w:val="0"/>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2021 рік</w:t>
            </w:r>
          </w:p>
        </w:tc>
        <w:tc>
          <w:tcPr>
            <w:tcW w:w="1780" w:type="dxa"/>
            <w:tcBorders>
              <w:top w:val="single" w:sz="4" w:space="0" w:color="auto"/>
              <w:left w:val="single" w:sz="4" w:space="0" w:color="auto"/>
              <w:bottom w:val="single" w:sz="4" w:space="0" w:color="auto"/>
              <w:right w:val="single" w:sz="4" w:space="0" w:color="auto"/>
            </w:tcBorders>
            <w:vAlign w:val="center"/>
          </w:tcPr>
          <w:p w:rsidR="008D3803" w:rsidRPr="009000E8" w:rsidRDefault="008D3803" w:rsidP="009000E8">
            <w:pPr>
              <w:widowControl w:val="0"/>
              <w:autoSpaceDE w:val="0"/>
              <w:autoSpaceDN w:val="0"/>
              <w:adjustRightInd w:val="0"/>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 xml:space="preserve">Всього витрат на виконання програми, </w:t>
            </w:r>
          </w:p>
        </w:tc>
      </w:tr>
      <w:tr w:rsidR="008D3803" w:rsidRPr="009000E8" w:rsidTr="005539DF">
        <w:trPr>
          <w:trHeight w:val="330"/>
        </w:trPr>
        <w:tc>
          <w:tcPr>
            <w:tcW w:w="2740" w:type="dxa"/>
            <w:tcBorders>
              <w:top w:val="single" w:sz="4" w:space="0" w:color="auto"/>
              <w:left w:val="single" w:sz="4" w:space="0" w:color="auto"/>
              <w:bottom w:val="single" w:sz="4" w:space="0" w:color="auto"/>
              <w:right w:val="single" w:sz="4" w:space="0" w:color="auto"/>
            </w:tcBorders>
            <w:vAlign w:val="center"/>
          </w:tcPr>
          <w:p w:rsidR="008D3803" w:rsidRPr="009000E8" w:rsidRDefault="008D3803" w:rsidP="009000E8">
            <w:pPr>
              <w:widowControl w:val="0"/>
              <w:autoSpaceDE w:val="0"/>
              <w:autoSpaceDN w:val="0"/>
              <w:adjustRightInd w:val="0"/>
              <w:spacing w:after="0" w:line="240" w:lineRule="auto"/>
              <w:jc w:val="center"/>
              <w:rPr>
                <w:rFonts w:ascii="Times New Roman" w:hAnsi="Times New Roman"/>
                <w:sz w:val="24"/>
                <w:szCs w:val="24"/>
                <w:lang w:val="uk-UA"/>
              </w:rPr>
            </w:pPr>
            <w:r w:rsidRPr="009000E8">
              <w:rPr>
                <w:rFonts w:ascii="Times New Roman" w:hAnsi="Times New Roman"/>
                <w:sz w:val="24"/>
                <w:szCs w:val="24"/>
                <w:lang w:val="uk-UA"/>
              </w:rPr>
              <w:t>1</w:t>
            </w:r>
          </w:p>
        </w:tc>
        <w:tc>
          <w:tcPr>
            <w:tcW w:w="1376" w:type="dxa"/>
            <w:tcBorders>
              <w:top w:val="nil"/>
              <w:left w:val="nil"/>
              <w:bottom w:val="single" w:sz="4" w:space="0" w:color="auto"/>
              <w:right w:val="single" w:sz="4" w:space="0" w:color="auto"/>
            </w:tcBorders>
            <w:vAlign w:val="center"/>
          </w:tcPr>
          <w:p w:rsidR="008D3803" w:rsidRPr="009000E8" w:rsidRDefault="008D3803" w:rsidP="009000E8">
            <w:pPr>
              <w:widowControl w:val="0"/>
              <w:autoSpaceDE w:val="0"/>
              <w:autoSpaceDN w:val="0"/>
              <w:adjustRightInd w:val="0"/>
              <w:spacing w:after="0" w:line="240" w:lineRule="auto"/>
              <w:jc w:val="center"/>
              <w:rPr>
                <w:rFonts w:ascii="Times New Roman" w:hAnsi="Times New Roman"/>
                <w:sz w:val="24"/>
                <w:szCs w:val="24"/>
                <w:lang w:val="uk-UA"/>
              </w:rPr>
            </w:pPr>
            <w:r w:rsidRPr="009000E8">
              <w:rPr>
                <w:rFonts w:ascii="Times New Roman" w:hAnsi="Times New Roman"/>
                <w:sz w:val="24"/>
                <w:szCs w:val="24"/>
                <w:lang w:val="uk-UA"/>
              </w:rPr>
              <w:t>2</w:t>
            </w:r>
          </w:p>
        </w:tc>
        <w:tc>
          <w:tcPr>
            <w:tcW w:w="1276" w:type="dxa"/>
            <w:tcBorders>
              <w:top w:val="nil"/>
              <w:left w:val="nil"/>
              <w:bottom w:val="single" w:sz="4" w:space="0" w:color="auto"/>
              <w:right w:val="single" w:sz="4" w:space="0" w:color="auto"/>
            </w:tcBorders>
            <w:vAlign w:val="center"/>
          </w:tcPr>
          <w:p w:rsidR="008D3803" w:rsidRPr="009000E8" w:rsidRDefault="008D3803" w:rsidP="009000E8">
            <w:pPr>
              <w:widowControl w:val="0"/>
              <w:autoSpaceDE w:val="0"/>
              <w:autoSpaceDN w:val="0"/>
              <w:adjustRightInd w:val="0"/>
              <w:spacing w:after="0" w:line="240" w:lineRule="auto"/>
              <w:jc w:val="center"/>
              <w:rPr>
                <w:rFonts w:ascii="Times New Roman" w:hAnsi="Times New Roman"/>
                <w:sz w:val="24"/>
                <w:szCs w:val="24"/>
                <w:lang w:val="uk-UA"/>
              </w:rPr>
            </w:pPr>
            <w:r w:rsidRPr="009000E8">
              <w:rPr>
                <w:rFonts w:ascii="Times New Roman" w:hAnsi="Times New Roman"/>
                <w:sz w:val="24"/>
                <w:szCs w:val="24"/>
                <w:lang w:val="uk-UA"/>
              </w:rPr>
              <w:t>3</w:t>
            </w:r>
          </w:p>
        </w:tc>
        <w:tc>
          <w:tcPr>
            <w:tcW w:w="1276" w:type="dxa"/>
            <w:tcBorders>
              <w:top w:val="nil"/>
              <w:left w:val="nil"/>
              <w:bottom w:val="single" w:sz="4" w:space="0" w:color="auto"/>
              <w:right w:val="single" w:sz="4" w:space="0" w:color="auto"/>
            </w:tcBorders>
            <w:vAlign w:val="center"/>
          </w:tcPr>
          <w:p w:rsidR="008D3803" w:rsidRPr="009000E8" w:rsidRDefault="008D3803" w:rsidP="009000E8">
            <w:pPr>
              <w:widowControl w:val="0"/>
              <w:autoSpaceDE w:val="0"/>
              <w:autoSpaceDN w:val="0"/>
              <w:adjustRightInd w:val="0"/>
              <w:spacing w:after="0" w:line="240" w:lineRule="auto"/>
              <w:jc w:val="center"/>
              <w:rPr>
                <w:rFonts w:ascii="Times New Roman" w:hAnsi="Times New Roman"/>
                <w:sz w:val="24"/>
                <w:szCs w:val="24"/>
                <w:lang w:val="uk-UA"/>
              </w:rPr>
            </w:pPr>
            <w:r w:rsidRPr="009000E8">
              <w:rPr>
                <w:rFonts w:ascii="Times New Roman" w:hAnsi="Times New Roman"/>
                <w:sz w:val="24"/>
                <w:szCs w:val="24"/>
                <w:lang w:val="uk-UA"/>
              </w:rPr>
              <w:t>4</w:t>
            </w:r>
          </w:p>
        </w:tc>
        <w:tc>
          <w:tcPr>
            <w:tcW w:w="1780" w:type="dxa"/>
            <w:tcBorders>
              <w:top w:val="nil"/>
              <w:left w:val="nil"/>
              <w:bottom w:val="single" w:sz="4" w:space="0" w:color="auto"/>
              <w:right w:val="single" w:sz="4" w:space="0" w:color="auto"/>
            </w:tcBorders>
            <w:vAlign w:val="center"/>
          </w:tcPr>
          <w:p w:rsidR="008D3803" w:rsidRPr="009000E8" w:rsidRDefault="008D3803" w:rsidP="009000E8">
            <w:pPr>
              <w:widowControl w:val="0"/>
              <w:autoSpaceDE w:val="0"/>
              <w:autoSpaceDN w:val="0"/>
              <w:adjustRightInd w:val="0"/>
              <w:spacing w:after="0" w:line="240" w:lineRule="auto"/>
              <w:jc w:val="center"/>
              <w:rPr>
                <w:rFonts w:ascii="Times New Roman" w:hAnsi="Times New Roman"/>
                <w:sz w:val="24"/>
                <w:szCs w:val="24"/>
                <w:lang w:val="uk-UA"/>
              </w:rPr>
            </w:pPr>
            <w:r w:rsidRPr="009000E8">
              <w:rPr>
                <w:rFonts w:ascii="Times New Roman" w:hAnsi="Times New Roman"/>
                <w:sz w:val="24"/>
                <w:szCs w:val="24"/>
                <w:lang w:val="uk-UA"/>
              </w:rPr>
              <w:t>7</w:t>
            </w:r>
          </w:p>
        </w:tc>
      </w:tr>
      <w:tr w:rsidR="008D3803" w:rsidRPr="009000E8" w:rsidTr="005539DF">
        <w:trPr>
          <w:trHeight w:val="359"/>
        </w:trPr>
        <w:tc>
          <w:tcPr>
            <w:tcW w:w="2740" w:type="dxa"/>
            <w:tcBorders>
              <w:top w:val="nil"/>
              <w:left w:val="single" w:sz="4" w:space="0" w:color="auto"/>
              <w:bottom w:val="single" w:sz="4" w:space="0" w:color="auto"/>
              <w:right w:val="single" w:sz="4" w:space="0" w:color="auto"/>
            </w:tcBorders>
            <w:vAlign w:val="center"/>
          </w:tcPr>
          <w:p w:rsidR="008D3803" w:rsidRPr="009000E8" w:rsidRDefault="008D3803" w:rsidP="009000E8">
            <w:pPr>
              <w:widowControl w:val="0"/>
              <w:autoSpaceDE w:val="0"/>
              <w:autoSpaceDN w:val="0"/>
              <w:adjustRightInd w:val="0"/>
              <w:spacing w:after="0" w:line="240" w:lineRule="auto"/>
              <w:rPr>
                <w:rFonts w:ascii="Times New Roman" w:hAnsi="Times New Roman"/>
                <w:sz w:val="24"/>
                <w:szCs w:val="24"/>
                <w:lang w:val="uk-UA"/>
              </w:rPr>
            </w:pPr>
            <w:r w:rsidRPr="009000E8">
              <w:rPr>
                <w:rFonts w:ascii="Times New Roman" w:hAnsi="Times New Roman"/>
                <w:sz w:val="24"/>
                <w:szCs w:val="24"/>
                <w:lang w:val="uk-UA"/>
              </w:rPr>
              <w:t>Обсяг ресурсів всього, в тому числі:</w:t>
            </w:r>
          </w:p>
        </w:tc>
        <w:tc>
          <w:tcPr>
            <w:tcW w:w="1376" w:type="dxa"/>
            <w:tcBorders>
              <w:top w:val="nil"/>
              <w:left w:val="nil"/>
              <w:bottom w:val="single" w:sz="4" w:space="0" w:color="auto"/>
              <w:right w:val="single" w:sz="4" w:space="0" w:color="auto"/>
            </w:tcBorders>
            <w:noWrap/>
            <w:vAlign w:val="center"/>
          </w:tcPr>
          <w:p w:rsidR="008D3803" w:rsidRPr="009000E8" w:rsidRDefault="008D3803" w:rsidP="009000E8">
            <w:pPr>
              <w:spacing w:after="0" w:line="240" w:lineRule="auto"/>
              <w:jc w:val="center"/>
              <w:rPr>
                <w:rFonts w:ascii="Times New Roman" w:hAnsi="Times New Roman"/>
                <w:bCs/>
                <w:sz w:val="24"/>
                <w:szCs w:val="24"/>
                <w:lang w:val="uk-UA"/>
              </w:rPr>
            </w:pPr>
            <w:r w:rsidRPr="009000E8">
              <w:rPr>
                <w:rFonts w:ascii="Times New Roman" w:hAnsi="Times New Roman"/>
                <w:bCs/>
                <w:sz w:val="24"/>
                <w:szCs w:val="24"/>
                <w:lang w:val="uk-UA"/>
              </w:rPr>
              <w:t>73 376,1</w:t>
            </w:r>
          </w:p>
        </w:tc>
        <w:tc>
          <w:tcPr>
            <w:tcW w:w="1276" w:type="dxa"/>
            <w:tcBorders>
              <w:top w:val="nil"/>
              <w:left w:val="nil"/>
              <w:bottom w:val="single" w:sz="4" w:space="0" w:color="auto"/>
              <w:right w:val="single" w:sz="4" w:space="0" w:color="auto"/>
            </w:tcBorders>
            <w:noWrap/>
            <w:vAlign w:val="center"/>
          </w:tcPr>
          <w:p w:rsidR="008D3803" w:rsidRPr="009000E8" w:rsidRDefault="008D3803" w:rsidP="009000E8">
            <w:pPr>
              <w:spacing w:after="0" w:line="240" w:lineRule="auto"/>
              <w:jc w:val="center"/>
              <w:rPr>
                <w:rFonts w:ascii="Times New Roman" w:hAnsi="Times New Roman"/>
                <w:bCs/>
                <w:sz w:val="24"/>
                <w:szCs w:val="24"/>
                <w:lang w:val="uk-UA"/>
              </w:rPr>
            </w:pPr>
            <w:r w:rsidRPr="009000E8">
              <w:rPr>
                <w:rFonts w:ascii="Times New Roman" w:hAnsi="Times New Roman"/>
                <w:bCs/>
                <w:sz w:val="24"/>
                <w:szCs w:val="24"/>
                <w:lang w:val="uk-UA"/>
              </w:rPr>
              <w:t>139 761,9</w:t>
            </w:r>
          </w:p>
        </w:tc>
        <w:tc>
          <w:tcPr>
            <w:tcW w:w="1276" w:type="dxa"/>
            <w:tcBorders>
              <w:top w:val="nil"/>
              <w:left w:val="nil"/>
              <w:bottom w:val="single" w:sz="4" w:space="0" w:color="auto"/>
              <w:right w:val="single" w:sz="4" w:space="0" w:color="auto"/>
            </w:tcBorders>
            <w:noWrap/>
            <w:vAlign w:val="center"/>
          </w:tcPr>
          <w:p w:rsidR="008D3803" w:rsidRPr="009000E8" w:rsidRDefault="008D3803" w:rsidP="009000E8">
            <w:pPr>
              <w:spacing w:after="0" w:line="240" w:lineRule="auto"/>
              <w:jc w:val="center"/>
              <w:rPr>
                <w:rFonts w:ascii="Times New Roman" w:hAnsi="Times New Roman"/>
                <w:bCs/>
                <w:sz w:val="24"/>
                <w:szCs w:val="24"/>
                <w:lang w:val="uk-UA"/>
              </w:rPr>
            </w:pPr>
            <w:r w:rsidRPr="009000E8">
              <w:rPr>
                <w:rFonts w:ascii="Times New Roman" w:hAnsi="Times New Roman"/>
                <w:bCs/>
                <w:sz w:val="24"/>
                <w:szCs w:val="24"/>
                <w:lang w:val="uk-UA"/>
              </w:rPr>
              <w:t>147567,2</w:t>
            </w:r>
          </w:p>
        </w:tc>
        <w:tc>
          <w:tcPr>
            <w:tcW w:w="1780" w:type="dxa"/>
            <w:tcBorders>
              <w:top w:val="nil"/>
              <w:left w:val="nil"/>
              <w:bottom w:val="single" w:sz="4" w:space="0" w:color="auto"/>
              <w:right w:val="single" w:sz="4" w:space="0" w:color="auto"/>
            </w:tcBorders>
            <w:noWrap/>
            <w:vAlign w:val="center"/>
          </w:tcPr>
          <w:p w:rsidR="008D3803" w:rsidRPr="009000E8" w:rsidRDefault="008D3803" w:rsidP="009000E8">
            <w:pPr>
              <w:widowControl w:val="0"/>
              <w:autoSpaceDE w:val="0"/>
              <w:autoSpaceDN w:val="0"/>
              <w:adjustRightInd w:val="0"/>
              <w:spacing w:after="0" w:line="240" w:lineRule="auto"/>
              <w:jc w:val="center"/>
              <w:rPr>
                <w:rFonts w:ascii="Times New Roman" w:hAnsi="Times New Roman"/>
                <w:sz w:val="24"/>
                <w:szCs w:val="24"/>
                <w:lang w:val="uk-UA" w:eastAsia="uk-UA"/>
              </w:rPr>
            </w:pPr>
            <w:r w:rsidRPr="009000E8">
              <w:rPr>
                <w:rFonts w:ascii="Times New Roman" w:hAnsi="Times New Roman"/>
                <w:sz w:val="24"/>
                <w:szCs w:val="24"/>
                <w:lang w:val="uk-UA" w:eastAsia="uk-UA"/>
              </w:rPr>
              <w:t>360 705,2</w:t>
            </w:r>
          </w:p>
        </w:tc>
      </w:tr>
      <w:tr w:rsidR="008D3803" w:rsidRPr="009000E8" w:rsidTr="005539DF">
        <w:trPr>
          <w:trHeight w:val="691"/>
        </w:trPr>
        <w:tc>
          <w:tcPr>
            <w:tcW w:w="2740" w:type="dxa"/>
            <w:tcBorders>
              <w:top w:val="nil"/>
              <w:left w:val="single" w:sz="4" w:space="0" w:color="auto"/>
              <w:bottom w:val="single" w:sz="4" w:space="0" w:color="auto"/>
              <w:right w:val="single" w:sz="4" w:space="0" w:color="auto"/>
            </w:tcBorders>
            <w:vAlign w:val="center"/>
          </w:tcPr>
          <w:p w:rsidR="008D3803" w:rsidRPr="009000E8" w:rsidRDefault="008D3803" w:rsidP="009000E8">
            <w:pPr>
              <w:widowControl w:val="0"/>
              <w:autoSpaceDE w:val="0"/>
              <w:autoSpaceDN w:val="0"/>
              <w:adjustRightInd w:val="0"/>
              <w:spacing w:after="0" w:line="240" w:lineRule="auto"/>
              <w:rPr>
                <w:rFonts w:ascii="Times New Roman" w:hAnsi="Times New Roman"/>
                <w:sz w:val="24"/>
                <w:szCs w:val="24"/>
                <w:lang w:val="uk-UA"/>
              </w:rPr>
            </w:pPr>
            <w:r w:rsidRPr="009000E8">
              <w:rPr>
                <w:rFonts w:ascii="Times New Roman" w:hAnsi="Times New Roman"/>
                <w:sz w:val="24"/>
                <w:szCs w:val="24"/>
                <w:lang w:val="uk-UA"/>
              </w:rPr>
              <w:t xml:space="preserve">бюджет громади </w:t>
            </w:r>
            <w:r w:rsidRPr="009000E8">
              <w:rPr>
                <w:rFonts w:ascii="Times New Roman" w:hAnsi="Times New Roman"/>
                <w:sz w:val="24"/>
                <w:szCs w:val="24"/>
                <w:lang w:val="uk-UA" w:eastAsia="uk-UA"/>
              </w:rPr>
              <w:t>(рекомендовані обсяги)</w:t>
            </w:r>
          </w:p>
        </w:tc>
        <w:tc>
          <w:tcPr>
            <w:tcW w:w="1376" w:type="dxa"/>
            <w:tcBorders>
              <w:top w:val="nil"/>
              <w:left w:val="nil"/>
              <w:bottom w:val="single" w:sz="4" w:space="0" w:color="auto"/>
              <w:right w:val="single" w:sz="4" w:space="0" w:color="auto"/>
            </w:tcBorders>
            <w:noWrap/>
            <w:vAlign w:val="center"/>
          </w:tcPr>
          <w:p w:rsidR="008D3803" w:rsidRPr="009000E8" w:rsidRDefault="008D3803" w:rsidP="009000E8">
            <w:pPr>
              <w:spacing w:after="0" w:line="240" w:lineRule="auto"/>
              <w:jc w:val="center"/>
              <w:rPr>
                <w:rFonts w:ascii="Times New Roman" w:hAnsi="Times New Roman"/>
                <w:bCs/>
                <w:sz w:val="24"/>
                <w:szCs w:val="24"/>
                <w:lang w:val="uk-UA"/>
              </w:rPr>
            </w:pPr>
            <w:r w:rsidRPr="009000E8">
              <w:rPr>
                <w:rFonts w:ascii="Times New Roman" w:hAnsi="Times New Roman"/>
                <w:bCs/>
                <w:sz w:val="24"/>
                <w:szCs w:val="24"/>
                <w:lang w:val="uk-UA"/>
              </w:rPr>
              <w:t>73 376,1</w:t>
            </w:r>
          </w:p>
        </w:tc>
        <w:tc>
          <w:tcPr>
            <w:tcW w:w="1276" w:type="dxa"/>
            <w:tcBorders>
              <w:top w:val="nil"/>
              <w:left w:val="nil"/>
              <w:bottom w:val="single" w:sz="4" w:space="0" w:color="auto"/>
              <w:right w:val="single" w:sz="4" w:space="0" w:color="auto"/>
            </w:tcBorders>
            <w:noWrap/>
            <w:vAlign w:val="center"/>
          </w:tcPr>
          <w:p w:rsidR="008D3803" w:rsidRPr="009000E8" w:rsidRDefault="008D3803" w:rsidP="009000E8">
            <w:pPr>
              <w:spacing w:after="0" w:line="240" w:lineRule="auto"/>
              <w:jc w:val="center"/>
              <w:rPr>
                <w:rFonts w:ascii="Times New Roman" w:hAnsi="Times New Roman"/>
                <w:bCs/>
                <w:sz w:val="24"/>
                <w:szCs w:val="24"/>
                <w:lang w:val="uk-UA"/>
              </w:rPr>
            </w:pPr>
            <w:r w:rsidRPr="009000E8">
              <w:rPr>
                <w:rFonts w:ascii="Times New Roman" w:hAnsi="Times New Roman"/>
                <w:bCs/>
                <w:sz w:val="24"/>
                <w:szCs w:val="24"/>
                <w:lang w:val="uk-UA"/>
              </w:rPr>
              <w:t>139 761,9</w:t>
            </w:r>
          </w:p>
        </w:tc>
        <w:tc>
          <w:tcPr>
            <w:tcW w:w="1276" w:type="dxa"/>
            <w:tcBorders>
              <w:top w:val="nil"/>
              <w:left w:val="nil"/>
              <w:bottom w:val="single" w:sz="4" w:space="0" w:color="auto"/>
              <w:right w:val="single" w:sz="4" w:space="0" w:color="auto"/>
            </w:tcBorders>
            <w:noWrap/>
            <w:vAlign w:val="center"/>
          </w:tcPr>
          <w:p w:rsidR="008D3803" w:rsidRPr="009000E8" w:rsidRDefault="008D3803" w:rsidP="009000E8">
            <w:pPr>
              <w:spacing w:after="0" w:line="240" w:lineRule="auto"/>
              <w:jc w:val="center"/>
              <w:rPr>
                <w:rFonts w:ascii="Times New Roman" w:hAnsi="Times New Roman"/>
                <w:bCs/>
                <w:sz w:val="24"/>
                <w:szCs w:val="24"/>
                <w:lang w:val="uk-UA"/>
              </w:rPr>
            </w:pPr>
            <w:r w:rsidRPr="009000E8">
              <w:rPr>
                <w:rFonts w:ascii="Times New Roman" w:hAnsi="Times New Roman"/>
                <w:bCs/>
                <w:sz w:val="24"/>
                <w:szCs w:val="24"/>
                <w:lang w:val="uk-UA"/>
              </w:rPr>
              <w:t>147567,2</w:t>
            </w:r>
          </w:p>
        </w:tc>
        <w:tc>
          <w:tcPr>
            <w:tcW w:w="1780" w:type="dxa"/>
            <w:tcBorders>
              <w:top w:val="nil"/>
              <w:left w:val="nil"/>
              <w:bottom w:val="single" w:sz="4" w:space="0" w:color="auto"/>
              <w:right w:val="single" w:sz="4" w:space="0" w:color="auto"/>
            </w:tcBorders>
            <w:noWrap/>
            <w:vAlign w:val="center"/>
          </w:tcPr>
          <w:p w:rsidR="008D3803" w:rsidRPr="009000E8" w:rsidRDefault="008D3803" w:rsidP="009000E8">
            <w:pPr>
              <w:widowControl w:val="0"/>
              <w:autoSpaceDE w:val="0"/>
              <w:autoSpaceDN w:val="0"/>
              <w:adjustRightInd w:val="0"/>
              <w:spacing w:after="0" w:line="240" w:lineRule="auto"/>
              <w:jc w:val="center"/>
              <w:rPr>
                <w:rFonts w:ascii="Times New Roman" w:hAnsi="Times New Roman"/>
                <w:sz w:val="24"/>
                <w:szCs w:val="24"/>
                <w:lang w:val="uk-UA" w:eastAsia="uk-UA"/>
              </w:rPr>
            </w:pPr>
            <w:r w:rsidRPr="009000E8">
              <w:rPr>
                <w:rFonts w:ascii="Times New Roman" w:hAnsi="Times New Roman"/>
                <w:sz w:val="24"/>
                <w:szCs w:val="24"/>
                <w:lang w:val="uk-UA" w:eastAsia="uk-UA"/>
              </w:rPr>
              <w:t>360 705,2</w:t>
            </w:r>
          </w:p>
        </w:tc>
      </w:tr>
      <w:tr w:rsidR="008D3803" w:rsidRPr="009000E8" w:rsidTr="005539DF">
        <w:trPr>
          <w:trHeight w:val="353"/>
        </w:trPr>
        <w:tc>
          <w:tcPr>
            <w:tcW w:w="2740" w:type="dxa"/>
            <w:tcBorders>
              <w:top w:val="nil"/>
              <w:left w:val="single" w:sz="4" w:space="0" w:color="auto"/>
              <w:bottom w:val="single" w:sz="4" w:space="0" w:color="auto"/>
              <w:right w:val="single" w:sz="4" w:space="0" w:color="auto"/>
            </w:tcBorders>
            <w:vAlign w:val="center"/>
          </w:tcPr>
          <w:p w:rsidR="008D3803" w:rsidRPr="009000E8" w:rsidRDefault="008D3803" w:rsidP="009000E8">
            <w:pPr>
              <w:widowControl w:val="0"/>
              <w:autoSpaceDE w:val="0"/>
              <w:autoSpaceDN w:val="0"/>
              <w:adjustRightInd w:val="0"/>
              <w:spacing w:after="0" w:line="240" w:lineRule="auto"/>
              <w:rPr>
                <w:rFonts w:ascii="Times New Roman" w:hAnsi="Times New Roman"/>
                <w:sz w:val="24"/>
                <w:szCs w:val="24"/>
                <w:lang w:val="uk-UA"/>
              </w:rPr>
            </w:pPr>
            <w:r w:rsidRPr="009000E8">
              <w:rPr>
                <w:rFonts w:ascii="Times New Roman" w:hAnsi="Times New Roman"/>
                <w:sz w:val="24"/>
                <w:szCs w:val="24"/>
                <w:lang w:val="uk-UA"/>
              </w:rPr>
              <w:t>кошти інших джерел</w:t>
            </w:r>
          </w:p>
        </w:tc>
        <w:tc>
          <w:tcPr>
            <w:tcW w:w="1376" w:type="dxa"/>
            <w:tcBorders>
              <w:top w:val="nil"/>
              <w:left w:val="nil"/>
              <w:bottom w:val="single" w:sz="4" w:space="0" w:color="auto"/>
              <w:right w:val="single" w:sz="4" w:space="0" w:color="auto"/>
            </w:tcBorders>
            <w:noWrap/>
            <w:vAlign w:val="center"/>
          </w:tcPr>
          <w:p w:rsidR="008D3803" w:rsidRPr="009000E8" w:rsidRDefault="008D3803" w:rsidP="009000E8">
            <w:pPr>
              <w:widowControl w:val="0"/>
              <w:autoSpaceDE w:val="0"/>
              <w:autoSpaceDN w:val="0"/>
              <w:adjustRightInd w:val="0"/>
              <w:spacing w:after="0" w:line="240" w:lineRule="auto"/>
              <w:jc w:val="right"/>
              <w:rPr>
                <w:rFonts w:ascii="Times New Roman" w:hAnsi="Times New Roman"/>
                <w:sz w:val="24"/>
                <w:szCs w:val="24"/>
                <w:lang w:val="uk-UA" w:eastAsia="uk-UA"/>
              </w:rPr>
            </w:pPr>
            <w:r w:rsidRPr="009000E8">
              <w:rPr>
                <w:rFonts w:ascii="Times New Roman" w:hAnsi="Times New Roman"/>
                <w:sz w:val="24"/>
                <w:szCs w:val="24"/>
                <w:lang w:val="uk-UA" w:eastAsia="uk-UA"/>
              </w:rPr>
              <w:t>0,0</w:t>
            </w:r>
          </w:p>
        </w:tc>
        <w:tc>
          <w:tcPr>
            <w:tcW w:w="1276" w:type="dxa"/>
            <w:tcBorders>
              <w:top w:val="nil"/>
              <w:left w:val="nil"/>
              <w:bottom w:val="single" w:sz="4" w:space="0" w:color="auto"/>
              <w:right w:val="single" w:sz="4" w:space="0" w:color="auto"/>
            </w:tcBorders>
            <w:noWrap/>
            <w:vAlign w:val="center"/>
          </w:tcPr>
          <w:p w:rsidR="008D3803" w:rsidRPr="009000E8" w:rsidRDefault="008D3803" w:rsidP="009000E8">
            <w:pPr>
              <w:widowControl w:val="0"/>
              <w:autoSpaceDE w:val="0"/>
              <w:autoSpaceDN w:val="0"/>
              <w:adjustRightInd w:val="0"/>
              <w:spacing w:after="0" w:line="240" w:lineRule="auto"/>
              <w:jc w:val="right"/>
              <w:rPr>
                <w:rFonts w:ascii="Times New Roman" w:hAnsi="Times New Roman"/>
                <w:sz w:val="24"/>
                <w:szCs w:val="24"/>
                <w:lang w:val="uk-UA" w:eastAsia="uk-UA"/>
              </w:rPr>
            </w:pPr>
            <w:r w:rsidRPr="009000E8">
              <w:rPr>
                <w:rFonts w:ascii="Times New Roman" w:hAnsi="Times New Roman"/>
                <w:sz w:val="24"/>
                <w:szCs w:val="24"/>
                <w:lang w:val="uk-UA" w:eastAsia="uk-UA"/>
              </w:rPr>
              <w:t>0,0</w:t>
            </w:r>
          </w:p>
        </w:tc>
        <w:tc>
          <w:tcPr>
            <w:tcW w:w="1276" w:type="dxa"/>
            <w:tcBorders>
              <w:top w:val="nil"/>
              <w:left w:val="nil"/>
              <w:bottom w:val="single" w:sz="4" w:space="0" w:color="auto"/>
              <w:right w:val="single" w:sz="4" w:space="0" w:color="auto"/>
            </w:tcBorders>
            <w:noWrap/>
            <w:vAlign w:val="center"/>
          </w:tcPr>
          <w:p w:rsidR="008D3803" w:rsidRPr="009000E8" w:rsidRDefault="008D3803" w:rsidP="009000E8">
            <w:pPr>
              <w:widowControl w:val="0"/>
              <w:autoSpaceDE w:val="0"/>
              <w:autoSpaceDN w:val="0"/>
              <w:adjustRightInd w:val="0"/>
              <w:spacing w:after="0" w:line="240" w:lineRule="auto"/>
              <w:jc w:val="right"/>
              <w:rPr>
                <w:rFonts w:ascii="Times New Roman" w:hAnsi="Times New Roman"/>
                <w:sz w:val="24"/>
                <w:szCs w:val="24"/>
                <w:lang w:val="uk-UA" w:eastAsia="uk-UA"/>
              </w:rPr>
            </w:pPr>
            <w:r w:rsidRPr="009000E8">
              <w:rPr>
                <w:rFonts w:ascii="Times New Roman" w:hAnsi="Times New Roman"/>
                <w:sz w:val="24"/>
                <w:szCs w:val="24"/>
                <w:lang w:val="uk-UA" w:eastAsia="uk-UA"/>
              </w:rPr>
              <w:t>0,0</w:t>
            </w:r>
          </w:p>
        </w:tc>
        <w:tc>
          <w:tcPr>
            <w:tcW w:w="1780" w:type="dxa"/>
            <w:tcBorders>
              <w:top w:val="nil"/>
              <w:left w:val="nil"/>
              <w:bottom w:val="single" w:sz="4" w:space="0" w:color="auto"/>
              <w:right w:val="single" w:sz="4" w:space="0" w:color="auto"/>
            </w:tcBorders>
            <w:noWrap/>
            <w:vAlign w:val="center"/>
          </w:tcPr>
          <w:p w:rsidR="008D3803" w:rsidRPr="009000E8" w:rsidRDefault="008D3803" w:rsidP="009000E8">
            <w:pPr>
              <w:widowControl w:val="0"/>
              <w:autoSpaceDE w:val="0"/>
              <w:autoSpaceDN w:val="0"/>
              <w:adjustRightInd w:val="0"/>
              <w:spacing w:after="0" w:line="240" w:lineRule="auto"/>
              <w:jc w:val="right"/>
              <w:rPr>
                <w:rFonts w:ascii="Times New Roman" w:hAnsi="Times New Roman"/>
                <w:sz w:val="24"/>
                <w:szCs w:val="24"/>
                <w:lang w:val="uk-UA" w:eastAsia="uk-UA"/>
              </w:rPr>
            </w:pPr>
            <w:r w:rsidRPr="009000E8">
              <w:rPr>
                <w:rFonts w:ascii="Times New Roman" w:hAnsi="Times New Roman"/>
                <w:sz w:val="24"/>
                <w:szCs w:val="24"/>
                <w:lang w:val="uk-UA" w:eastAsia="uk-UA"/>
              </w:rPr>
              <w:t>0,0</w:t>
            </w:r>
          </w:p>
        </w:tc>
      </w:tr>
    </w:tbl>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p>
    <w:p w:rsidR="002C4514" w:rsidRPr="009000E8" w:rsidRDefault="002C4514" w:rsidP="009000E8">
      <w:pPr>
        <w:widowControl w:val="0"/>
        <w:autoSpaceDE w:val="0"/>
        <w:autoSpaceDN w:val="0"/>
        <w:adjustRightInd w:val="0"/>
        <w:spacing w:after="0" w:line="240" w:lineRule="auto"/>
        <w:jc w:val="center"/>
        <w:rPr>
          <w:rFonts w:ascii="Times New Roman" w:hAnsi="Times New Roman"/>
          <w:b/>
          <w:sz w:val="24"/>
          <w:szCs w:val="24"/>
          <w:lang w:val="uk-UA" w:eastAsia="uk-UA"/>
        </w:rPr>
      </w:pPr>
      <w:r w:rsidRPr="009000E8">
        <w:rPr>
          <w:rFonts w:ascii="Times New Roman" w:hAnsi="Times New Roman"/>
          <w:b/>
          <w:sz w:val="24"/>
          <w:szCs w:val="24"/>
          <w:lang w:val="uk-UA" w:eastAsia="uk-UA"/>
        </w:rPr>
        <w:t>5. Перелік завдань і заходів програми та результативні показники</w:t>
      </w:r>
    </w:p>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u w:val="single"/>
          <w:lang w:val="uk-UA" w:eastAsia="uk-UA"/>
        </w:rPr>
      </w:pPr>
      <w:r w:rsidRPr="009000E8">
        <w:rPr>
          <w:rFonts w:ascii="Times New Roman" w:hAnsi="Times New Roman"/>
          <w:sz w:val="24"/>
          <w:szCs w:val="24"/>
          <w:u w:val="single"/>
          <w:lang w:val="uk-UA" w:eastAsia="uk-UA"/>
        </w:rPr>
        <w:t>Основними завданнями Програми є:</w:t>
      </w:r>
    </w:p>
    <w:p w:rsidR="002C4514" w:rsidRPr="009000E8" w:rsidRDefault="002C4514" w:rsidP="009000E8">
      <w:pPr>
        <w:widowControl w:val="0"/>
        <w:numPr>
          <w:ilvl w:val="0"/>
          <w:numId w:val="8"/>
        </w:numPr>
        <w:autoSpaceDE w:val="0"/>
        <w:autoSpaceDN w:val="0"/>
        <w:adjustRightInd w:val="0"/>
        <w:spacing w:after="0" w:line="240" w:lineRule="auto"/>
        <w:jc w:val="both"/>
        <w:rPr>
          <w:rFonts w:ascii="Times New Roman" w:hAnsi="Times New Roman"/>
          <w:sz w:val="24"/>
          <w:szCs w:val="24"/>
          <w:lang w:val="uk-UA" w:eastAsia="uk-UA"/>
        </w:rPr>
      </w:pPr>
      <w:bookmarkStart w:id="3" w:name="117"/>
      <w:bookmarkEnd w:id="3"/>
      <w:r w:rsidRPr="009000E8">
        <w:rPr>
          <w:rFonts w:ascii="Times New Roman" w:hAnsi="Times New Roman"/>
          <w:sz w:val="24"/>
          <w:szCs w:val="24"/>
          <w:lang w:val="uk-UA" w:eastAsia="uk-UA"/>
        </w:rPr>
        <w:t>створення системи медичної допомоги, зосередженої на пацієнтові;</w:t>
      </w:r>
    </w:p>
    <w:p w:rsidR="002C4514" w:rsidRPr="009000E8" w:rsidRDefault="002C4514" w:rsidP="009000E8">
      <w:pPr>
        <w:widowControl w:val="0"/>
        <w:numPr>
          <w:ilvl w:val="0"/>
          <w:numId w:val="8"/>
        </w:numPr>
        <w:autoSpaceDE w:val="0"/>
        <w:autoSpaceDN w:val="0"/>
        <w:adjustRightInd w:val="0"/>
        <w:spacing w:after="0" w:line="240" w:lineRule="auto"/>
        <w:jc w:val="both"/>
        <w:rPr>
          <w:rFonts w:ascii="Times New Roman" w:hAnsi="Times New Roman"/>
          <w:sz w:val="24"/>
          <w:szCs w:val="24"/>
          <w:lang w:val="uk-UA" w:eastAsia="uk-UA"/>
        </w:rPr>
      </w:pPr>
      <w:bookmarkStart w:id="4" w:name="118"/>
      <w:bookmarkStart w:id="5" w:name="119"/>
      <w:bookmarkStart w:id="6" w:name="120"/>
      <w:bookmarkEnd w:id="4"/>
      <w:bookmarkEnd w:id="5"/>
      <w:bookmarkEnd w:id="6"/>
      <w:r w:rsidRPr="009000E8">
        <w:rPr>
          <w:rFonts w:ascii="Times New Roman" w:hAnsi="Times New Roman"/>
          <w:sz w:val="24"/>
          <w:szCs w:val="24"/>
          <w:lang w:val="uk-UA" w:eastAsia="uk-UA"/>
        </w:rPr>
        <w:t>збереження здоров'я громадян у похилому віці, подовження активного довголіття;</w:t>
      </w:r>
    </w:p>
    <w:p w:rsidR="002C4514" w:rsidRPr="009000E8" w:rsidRDefault="002C4514" w:rsidP="009000E8">
      <w:pPr>
        <w:widowControl w:val="0"/>
        <w:numPr>
          <w:ilvl w:val="0"/>
          <w:numId w:val="8"/>
        </w:numPr>
        <w:autoSpaceDE w:val="0"/>
        <w:autoSpaceDN w:val="0"/>
        <w:adjustRightInd w:val="0"/>
        <w:spacing w:after="0" w:line="240" w:lineRule="auto"/>
        <w:jc w:val="both"/>
        <w:rPr>
          <w:rFonts w:ascii="Times New Roman" w:hAnsi="Times New Roman"/>
          <w:sz w:val="24"/>
          <w:szCs w:val="24"/>
          <w:lang w:val="uk-UA" w:eastAsia="uk-UA"/>
        </w:rPr>
      </w:pPr>
      <w:bookmarkStart w:id="7" w:name="121"/>
      <w:bookmarkEnd w:id="7"/>
      <w:r w:rsidRPr="009000E8">
        <w:rPr>
          <w:rFonts w:ascii="Times New Roman" w:hAnsi="Times New Roman"/>
          <w:sz w:val="24"/>
          <w:szCs w:val="24"/>
          <w:lang w:val="uk-UA" w:eastAsia="uk-UA"/>
        </w:rPr>
        <w:t>скорочення поширеності інфекційних захворювань, в тому числі соціально значимих;</w:t>
      </w:r>
    </w:p>
    <w:p w:rsidR="002C4514" w:rsidRPr="009000E8" w:rsidRDefault="002C4514" w:rsidP="009000E8">
      <w:pPr>
        <w:widowControl w:val="0"/>
        <w:numPr>
          <w:ilvl w:val="0"/>
          <w:numId w:val="8"/>
        </w:numPr>
        <w:autoSpaceDE w:val="0"/>
        <w:autoSpaceDN w:val="0"/>
        <w:adjustRightInd w:val="0"/>
        <w:spacing w:after="0" w:line="240" w:lineRule="auto"/>
        <w:jc w:val="both"/>
        <w:rPr>
          <w:rFonts w:ascii="Times New Roman" w:hAnsi="Times New Roman"/>
          <w:sz w:val="24"/>
          <w:szCs w:val="24"/>
          <w:lang w:val="uk-UA" w:eastAsia="uk-UA"/>
        </w:rPr>
      </w:pPr>
      <w:bookmarkStart w:id="8" w:name="122"/>
      <w:bookmarkEnd w:id="8"/>
      <w:r w:rsidRPr="009000E8">
        <w:rPr>
          <w:rFonts w:ascii="Times New Roman" w:hAnsi="Times New Roman"/>
          <w:sz w:val="24"/>
          <w:szCs w:val="24"/>
          <w:lang w:val="uk-UA" w:eastAsia="uk-UA"/>
        </w:rPr>
        <w:t>забезпечення медичної підтримки створення здорового і безпечного фізичного середовища у громаді;</w:t>
      </w:r>
    </w:p>
    <w:p w:rsidR="002C4514" w:rsidRPr="009000E8" w:rsidRDefault="002C4514" w:rsidP="009000E8">
      <w:pPr>
        <w:widowControl w:val="0"/>
        <w:numPr>
          <w:ilvl w:val="0"/>
          <w:numId w:val="8"/>
        </w:numPr>
        <w:autoSpaceDE w:val="0"/>
        <w:autoSpaceDN w:val="0"/>
        <w:adjustRightInd w:val="0"/>
        <w:spacing w:after="0" w:line="240" w:lineRule="auto"/>
        <w:jc w:val="both"/>
        <w:rPr>
          <w:rFonts w:ascii="Times New Roman" w:hAnsi="Times New Roman"/>
          <w:sz w:val="24"/>
          <w:szCs w:val="24"/>
          <w:lang w:val="uk-UA" w:eastAsia="uk-UA"/>
        </w:rPr>
      </w:pPr>
      <w:bookmarkStart w:id="9" w:name="123"/>
      <w:bookmarkEnd w:id="9"/>
      <w:r w:rsidRPr="009000E8">
        <w:rPr>
          <w:rFonts w:ascii="Times New Roman" w:hAnsi="Times New Roman"/>
          <w:sz w:val="24"/>
          <w:szCs w:val="24"/>
          <w:lang w:val="uk-UA" w:eastAsia="uk-UA"/>
        </w:rPr>
        <w:t>покращення питань керівництва і забезпечення якості первинної медичної допомоги тощо;</w:t>
      </w:r>
    </w:p>
    <w:p w:rsidR="002C4514" w:rsidRPr="009000E8" w:rsidRDefault="002C4514" w:rsidP="009000E8">
      <w:pPr>
        <w:widowControl w:val="0"/>
        <w:numPr>
          <w:ilvl w:val="0"/>
          <w:numId w:val="8"/>
        </w:numPr>
        <w:autoSpaceDE w:val="0"/>
        <w:autoSpaceDN w:val="0"/>
        <w:adjustRightInd w:val="0"/>
        <w:spacing w:after="0" w:line="240" w:lineRule="auto"/>
        <w:jc w:val="both"/>
        <w:rPr>
          <w:rFonts w:ascii="Times New Roman" w:hAnsi="Times New Roman"/>
          <w:sz w:val="24"/>
          <w:szCs w:val="24"/>
          <w:lang w:val="uk-UA" w:eastAsia="uk-UA"/>
        </w:rPr>
      </w:pPr>
      <w:bookmarkStart w:id="10" w:name="124"/>
      <w:bookmarkStart w:id="11" w:name="125"/>
      <w:bookmarkEnd w:id="10"/>
      <w:bookmarkEnd w:id="11"/>
      <w:r w:rsidRPr="009000E8">
        <w:rPr>
          <w:rFonts w:ascii="Times New Roman" w:hAnsi="Times New Roman"/>
          <w:sz w:val="24"/>
          <w:szCs w:val="24"/>
          <w:lang w:val="uk-UA" w:eastAsia="uk-UA"/>
        </w:rPr>
        <w:t>модернізація галузі охорони здоров'я, в тому числі шляхом впровадження інвестицій та державно-приватного партнерства.</w:t>
      </w:r>
    </w:p>
    <w:p w:rsidR="002C4514" w:rsidRPr="009000E8" w:rsidRDefault="002C4514" w:rsidP="009000E8">
      <w:pPr>
        <w:widowControl w:val="0"/>
        <w:numPr>
          <w:ilvl w:val="0"/>
          <w:numId w:val="8"/>
        </w:numPr>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досягнення рівноправності жителів громади у питаннях охорони здоров'я;</w:t>
      </w:r>
      <w:bookmarkStart w:id="12" w:name="126"/>
      <w:bookmarkEnd w:id="12"/>
    </w:p>
    <w:p w:rsidR="002C4514" w:rsidRPr="009000E8" w:rsidRDefault="002C4514" w:rsidP="009000E8">
      <w:pPr>
        <w:widowControl w:val="0"/>
        <w:numPr>
          <w:ilvl w:val="0"/>
          <w:numId w:val="8"/>
        </w:numPr>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Виконання Програми дасть можливість:</w:t>
      </w:r>
    </w:p>
    <w:p w:rsidR="002C4514" w:rsidRPr="009000E8" w:rsidRDefault="002C4514" w:rsidP="009000E8">
      <w:pPr>
        <w:widowControl w:val="0"/>
        <w:numPr>
          <w:ilvl w:val="1"/>
          <w:numId w:val="6"/>
        </w:numPr>
        <w:autoSpaceDE w:val="0"/>
        <w:autoSpaceDN w:val="0"/>
        <w:adjustRightInd w:val="0"/>
        <w:spacing w:after="0" w:line="240" w:lineRule="auto"/>
        <w:jc w:val="both"/>
        <w:rPr>
          <w:rFonts w:ascii="Times New Roman" w:hAnsi="Times New Roman"/>
          <w:sz w:val="24"/>
          <w:szCs w:val="24"/>
          <w:lang w:val="uk-UA" w:eastAsia="uk-UA"/>
        </w:rPr>
      </w:pPr>
      <w:bookmarkStart w:id="13" w:name="127"/>
      <w:bookmarkEnd w:id="13"/>
      <w:r w:rsidRPr="009000E8">
        <w:rPr>
          <w:rFonts w:ascii="Times New Roman" w:hAnsi="Times New Roman"/>
          <w:bCs/>
          <w:sz w:val="24"/>
          <w:szCs w:val="24"/>
          <w:lang w:val="uk-UA" w:eastAsia="uk-UA"/>
        </w:rPr>
        <w:t>Покращити демографічну ситуацію в громаді:</w:t>
      </w:r>
      <w:bookmarkStart w:id="14" w:name="128"/>
      <w:bookmarkEnd w:id="14"/>
    </w:p>
    <w:p w:rsidR="002C4514" w:rsidRPr="009000E8" w:rsidRDefault="002C4514" w:rsidP="009000E8">
      <w:pPr>
        <w:spacing w:after="0" w:line="240" w:lineRule="auto"/>
        <w:ind w:left="360"/>
        <w:jc w:val="both"/>
        <w:rPr>
          <w:rFonts w:ascii="Times New Roman" w:hAnsi="Times New Roman"/>
          <w:sz w:val="24"/>
          <w:szCs w:val="24"/>
          <w:lang w:val="uk-UA" w:eastAsia="uk-UA"/>
        </w:rPr>
      </w:pPr>
      <w:r w:rsidRPr="009000E8">
        <w:rPr>
          <w:rFonts w:ascii="Times New Roman" w:hAnsi="Times New Roman"/>
          <w:sz w:val="24"/>
          <w:szCs w:val="24"/>
          <w:lang w:val="uk-UA" w:eastAsia="uk-UA"/>
        </w:rPr>
        <w:t>- збільшити показники очікувано середньої тривалості життя жителів громади на 5відсотків;</w:t>
      </w:r>
      <w:bookmarkStart w:id="15" w:name="129"/>
      <w:bookmarkEnd w:id="15"/>
    </w:p>
    <w:p w:rsidR="002C4514" w:rsidRPr="009000E8" w:rsidRDefault="002C4514" w:rsidP="009000E8">
      <w:pPr>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 знизити рівень смертності  на 5 відсотків.</w:t>
      </w:r>
    </w:p>
    <w:p w:rsidR="002C4514" w:rsidRPr="009000E8" w:rsidRDefault="002C4514" w:rsidP="009000E8">
      <w:pPr>
        <w:widowControl w:val="0"/>
        <w:numPr>
          <w:ilvl w:val="1"/>
          <w:numId w:val="6"/>
        </w:numPr>
        <w:autoSpaceDE w:val="0"/>
        <w:autoSpaceDN w:val="0"/>
        <w:adjustRightInd w:val="0"/>
        <w:spacing w:after="0" w:line="240" w:lineRule="auto"/>
        <w:jc w:val="both"/>
        <w:rPr>
          <w:rFonts w:ascii="Times New Roman" w:hAnsi="Times New Roman"/>
          <w:sz w:val="24"/>
          <w:szCs w:val="24"/>
          <w:lang w:val="uk-UA" w:eastAsia="uk-UA"/>
        </w:rPr>
      </w:pPr>
      <w:bookmarkStart w:id="16" w:name="130"/>
      <w:bookmarkEnd w:id="16"/>
      <w:r w:rsidRPr="009000E8">
        <w:rPr>
          <w:rFonts w:ascii="Times New Roman" w:hAnsi="Times New Roman"/>
          <w:bCs/>
          <w:sz w:val="24"/>
          <w:szCs w:val="24"/>
          <w:lang w:val="uk-UA" w:eastAsia="uk-UA"/>
        </w:rPr>
        <w:t>Удосконалити організаційну структуру системи медичного обслуговування:</w:t>
      </w:r>
      <w:bookmarkStart w:id="17" w:name="131"/>
      <w:bookmarkEnd w:id="17"/>
    </w:p>
    <w:p w:rsidR="002C4514" w:rsidRPr="009000E8" w:rsidRDefault="002C4514" w:rsidP="009000E8">
      <w:pPr>
        <w:spacing w:after="0" w:line="240" w:lineRule="auto"/>
        <w:ind w:left="284"/>
        <w:jc w:val="both"/>
        <w:rPr>
          <w:rFonts w:ascii="Times New Roman" w:hAnsi="Times New Roman"/>
          <w:sz w:val="24"/>
          <w:szCs w:val="24"/>
          <w:lang w:val="uk-UA" w:eastAsia="uk-UA"/>
        </w:rPr>
      </w:pPr>
      <w:r w:rsidRPr="009000E8">
        <w:rPr>
          <w:rFonts w:ascii="Times New Roman" w:hAnsi="Times New Roman"/>
          <w:sz w:val="24"/>
          <w:szCs w:val="24"/>
          <w:lang w:val="uk-UA" w:eastAsia="uk-UA"/>
        </w:rPr>
        <w:t>- розробити оптимальну для потреб громадян систему профілізації стаціонарних лікувальних закладів, привести до належного стану приміщення, у яких вони розташовані, оновити медичним устаткуванням.</w:t>
      </w:r>
    </w:p>
    <w:p w:rsidR="002C4514" w:rsidRPr="009000E8" w:rsidRDefault="002C4514" w:rsidP="009000E8">
      <w:pPr>
        <w:spacing w:after="0" w:line="240" w:lineRule="auto"/>
        <w:ind w:left="284"/>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 збільшити питому вагу медичної допомоги, що надається лікарями загальної практики - сімейними лікарями</w:t>
      </w:r>
      <w:bookmarkStart w:id="18" w:name="134"/>
      <w:bookmarkEnd w:id="18"/>
    </w:p>
    <w:p w:rsidR="002C4514" w:rsidRPr="009000E8" w:rsidRDefault="002C4514" w:rsidP="009000E8">
      <w:pPr>
        <w:spacing w:after="0" w:line="240" w:lineRule="auto"/>
        <w:ind w:left="284"/>
        <w:jc w:val="both"/>
        <w:rPr>
          <w:rFonts w:ascii="Times New Roman" w:hAnsi="Times New Roman"/>
          <w:sz w:val="24"/>
          <w:szCs w:val="24"/>
          <w:lang w:val="uk-UA" w:eastAsia="uk-UA"/>
        </w:rPr>
      </w:pPr>
      <w:r w:rsidRPr="009000E8">
        <w:rPr>
          <w:rFonts w:ascii="Times New Roman" w:hAnsi="Times New Roman"/>
          <w:sz w:val="24"/>
          <w:szCs w:val="24"/>
          <w:lang w:val="uk-UA" w:eastAsia="uk-UA"/>
        </w:rPr>
        <w:t>- створити умови для реалізації принципу організації та координації лікарем загальної практики - сімейним лікарем надання пацієнтам спеціалізованої та стаціонарної медичної допомоги;</w:t>
      </w:r>
      <w:bookmarkStart w:id="19" w:name="135"/>
      <w:bookmarkEnd w:id="19"/>
    </w:p>
    <w:p w:rsidR="002C4514" w:rsidRPr="009000E8" w:rsidRDefault="002C4514" w:rsidP="009000E8">
      <w:pPr>
        <w:spacing w:after="0" w:line="240" w:lineRule="auto"/>
        <w:ind w:left="284"/>
        <w:jc w:val="both"/>
        <w:rPr>
          <w:rFonts w:ascii="Times New Roman" w:hAnsi="Times New Roman"/>
          <w:sz w:val="24"/>
          <w:szCs w:val="24"/>
          <w:lang w:val="uk-UA" w:eastAsia="uk-UA"/>
        </w:rPr>
      </w:pPr>
      <w:r w:rsidRPr="009000E8">
        <w:rPr>
          <w:rFonts w:ascii="Times New Roman" w:hAnsi="Times New Roman"/>
          <w:sz w:val="24"/>
          <w:szCs w:val="24"/>
          <w:lang w:val="uk-UA" w:eastAsia="uk-UA"/>
        </w:rPr>
        <w:t>- збільшити питому вагу чисельності пацієнтів, які починають та закінчують лікування на рівні первинної медичної допомоги;</w:t>
      </w:r>
      <w:bookmarkStart w:id="20" w:name="136"/>
      <w:bookmarkEnd w:id="20"/>
      <w:r w:rsidRPr="009000E8">
        <w:rPr>
          <w:rFonts w:ascii="Times New Roman" w:hAnsi="Times New Roman"/>
          <w:sz w:val="24"/>
          <w:szCs w:val="24"/>
          <w:lang w:val="uk-UA" w:eastAsia="uk-UA"/>
        </w:rPr>
        <w:t xml:space="preserve"> </w:t>
      </w:r>
    </w:p>
    <w:p w:rsidR="002C4514" w:rsidRPr="009000E8" w:rsidRDefault="002C4514" w:rsidP="009000E8">
      <w:pPr>
        <w:spacing w:after="0" w:line="240" w:lineRule="auto"/>
        <w:ind w:left="284"/>
        <w:jc w:val="both"/>
        <w:rPr>
          <w:rFonts w:ascii="Times New Roman" w:hAnsi="Times New Roman"/>
          <w:sz w:val="24"/>
          <w:szCs w:val="24"/>
          <w:lang w:val="uk-UA" w:eastAsia="uk-UA"/>
        </w:rPr>
      </w:pPr>
      <w:r w:rsidRPr="009000E8">
        <w:rPr>
          <w:rFonts w:ascii="Times New Roman" w:hAnsi="Times New Roman"/>
          <w:sz w:val="24"/>
          <w:szCs w:val="24"/>
          <w:lang w:val="uk-UA" w:eastAsia="uk-UA"/>
        </w:rPr>
        <w:t>- зосередитись на пріоритетному напрямку розвитку охорони материнства та дитинства, системі первинної медичної допомоги та інституту сімейного лікаря;</w:t>
      </w:r>
    </w:p>
    <w:p w:rsidR="002C4514" w:rsidRPr="009000E8" w:rsidRDefault="002C4514" w:rsidP="009000E8">
      <w:pPr>
        <w:spacing w:after="0" w:line="240" w:lineRule="auto"/>
        <w:ind w:left="284"/>
        <w:jc w:val="both"/>
        <w:rPr>
          <w:rFonts w:ascii="Times New Roman" w:hAnsi="Times New Roman"/>
          <w:sz w:val="24"/>
          <w:szCs w:val="24"/>
          <w:lang w:val="uk-UA" w:eastAsia="uk-UA"/>
        </w:rPr>
      </w:pPr>
      <w:r w:rsidRPr="009000E8">
        <w:rPr>
          <w:rFonts w:ascii="Times New Roman" w:hAnsi="Times New Roman"/>
          <w:sz w:val="24"/>
          <w:szCs w:val="24"/>
          <w:lang w:val="uk-UA" w:eastAsia="uk-UA"/>
        </w:rPr>
        <w:t>- забезпечити первинну ланку медицини необхідним сучасним діагностичним обладнанням та лікувальними засобами для проведення амбулаторного лікування;</w:t>
      </w:r>
    </w:p>
    <w:p w:rsidR="002C4514" w:rsidRPr="009000E8" w:rsidRDefault="002C4514" w:rsidP="009000E8">
      <w:pPr>
        <w:spacing w:after="0" w:line="240" w:lineRule="auto"/>
        <w:ind w:left="284"/>
        <w:jc w:val="both"/>
        <w:rPr>
          <w:rFonts w:ascii="Times New Roman" w:hAnsi="Times New Roman"/>
          <w:sz w:val="24"/>
          <w:szCs w:val="24"/>
          <w:lang w:val="uk-UA" w:eastAsia="uk-UA"/>
        </w:rPr>
      </w:pPr>
      <w:r w:rsidRPr="009000E8">
        <w:rPr>
          <w:rFonts w:ascii="Times New Roman" w:hAnsi="Times New Roman"/>
          <w:sz w:val="24"/>
          <w:szCs w:val="24"/>
          <w:lang w:val="uk-UA" w:eastAsia="uk-UA"/>
        </w:rPr>
        <w:t>- прагнути досягти нормативу забезпеченості амбулаторіями загальної практики - сімейної медицини до 1 на 10 тис. населення з метою наближення первинної медичної допомоги до пацієнта;</w:t>
      </w:r>
      <w:bookmarkStart w:id="21" w:name="137"/>
      <w:bookmarkEnd w:id="21"/>
    </w:p>
    <w:p w:rsidR="002C4514" w:rsidRPr="009000E8" w:rsidRDefault="002C4514" w:rsidP="009000E8">
      <w:pPr>
        <w:spacing w:after="0" w:line="240" w:lineRule="auto"/>
        <w:ind w:left="360"/>
        <w:jc w:val="both"/>
        <w:rPr>
          <w:rFonts w:ascii="Times New Roman" w:hAnsi="Times New Roman"/>
          <w:sz w:val="24"/>
          <w:szCs w:val="24"/>
          <w:lang w:val="uk-UA" w:eastAsia="uk-UA"/>
        </w:rPr>
      </w:pPr>
      <w:r w:rsidRPr="009000E8">
        <w:rPr>
          <w:rFonts w:ascii="Times New Roman" w:hAnsi="Times New Roman"/>
          <w:sz w:val="24"/>
          <w:szCs w:val="24"/>
          <w:lang w:val="uk-UA" w:eastAsia="uk-UA"/>
        </w:rPr>
        <w:t>- забезпечити населення послугами сімейної медицини.</w:t>
      </w:r>
    </w:p>
    <w:p w:rsidR="002C4514" w:rsidRPr="009000E8" w:rsidRDefault="002C4514" w:rsidP="009000E8">
      <w:pPr>
        <w:spacing w:after="0" w:line="240" w:lineRule="auto"/>
        <w:ind w:left="426" w:hanging="66"/>
        <w:jc w:val="both"/>
        <w:rPr>
          <w:rFonts w:ascii="Times New Roman" w:hAnsi="Times New Roman"/>
          <w:sz w:val="24"/>
          <w:szCs w:val="24"/>
          <w:lang w:val="uk-UA" w:eastAsia="uk-UA"/>
        </w:rPr>
      </w:pPr>
      <w:r w:rsidRPr="009000E8">
        <w:rPr>
          <w:rFonts w:ascii="Times New Roman" w:hAnsi="Times New Roman"/>
          <w:sz w:val="24"/>
          <w:szCs w:val="24"/>
          <w:lang w:val="uk-UA" w:eastAsia="uk-UA"/>
        </w:rPr>
        <w:t>- визначити в якості однієї з пріоритетних тем для постійно обновлюваної соціальної реклами пропаганду здорового способу життя; з її допомогою доводити до свідомості мешканців громади необхідність активного рухливого способу життя, занять спортом, дотримання правил гігієни, правильного харчування, подолання шкідливих звичок;</w:t>
      </w:r>
    </w:p>
    <w:p w:rsidR="002C4514" w:rsidRPr="009000E8" w:rsidRDefault="002C4514" w:rsidP="009000E8">
      <w:pPr>
        <w:widowControl w:val="0"/>
        <w:spacing w:after="0" w:line="240" w:lineRule="auto"/>
        <w:ind w:left="426" w:hanging="66"/>
        <w:jc w:val="both"/>
        <w:rPr>
          <w:rFonts w:ascii="Times New Roman" w:hAnsi="Times New Roman"/>
          <w:sz w:val="24"/>
          <w:szCs w:val="24"/>
          <w:lang w:val="uk-UA" w:eastAsia="uk-UA"/>
        </w:rPr>
      </w:pPr>
      <w:r w:rsidRPr="009000E8">
        <w:rPr>
          <w:rFonts w:ascii="Times New Roman" w:hAnsi="Times New Roman"/>
          <w:sz w:val="24"/>
          <w:szCs w:val="24"/>
          <w:lang w:val="uk-UA" w:eastAsia="uk-UA"/>
        </w:rPr>
        <w:t>- забезпечити щорічне фінансування робіт по приведенню до належного стану приміщень лікувальних закладів, придбання сучасного обладнання та медикаментів, а також забезпечення передбачених законом виплат для медпрацівників на рівні, не нижчому, ніж у попередні роки (з врахуванням можливостей міського бюджету);</w:t>
      </w:r>
    </w:p>
    <w:p w:rsidR="002C4514" w:rsidRPr="009000E8" w:rsidRDefault="002C4514" w:rsidP="009000E8">
      <w:pPr>
        <w:widowControl w:val="0"/>
        <w:spacing w:after="0" w:line="240" w:lineRule="auto"/>
        <w:ind w:left="426" w:hanging="66"/>
        <w:jc w:val="both"/>
        <w:rPr>
          <w:rFonts w:ascii="Times New Roman" w:hAnsi="Times New Roman"/>
          <w:sz w:val="24"/>
          <w:szCs w:val="24"/>
          <w:lang w:val="uk-UA" w:eastAsia="uk-UA"/>
        </w:rPr>
      </w:pPr>
      <w:r w:rsidRPr="009000E8">
        <w:rPr>
          <w:rFonts w:ascii="Times New Roman" w:hAnsi="Times New Roman"/>
          <w:sz w:val="24"/>
          <w:szCs w:val="24"/>
          <w:lang w:val="uk-UA" w:eastAsia="uk-UA"/>
        </w:rPr>
        <w:t>- забезпечити утилізацію медичних відходів;</w:t>
      </w:r>
    </w:p>
    <w:p w:rsidR="002C4514" w:rsidRPr="009000E8" w:rsidRDefault="002C4514" w:rsidP="009000E8">
      <w:pPr>
        <w:widowControl w:val="0"/>
        <w:autoSpaceDE w:val="0"/>
        <w:autoSpaceDN w:val="0"/>
        <w:adjustRightInd w:val="0"/>
        <w:spacing w:after="0" w:line="240" w:lineRule="auto"/>
        <w:ind w:left="426" w:hanging="66"/>
        <w:jc w:val="both"/>
        <w:rPr>
          <w:rFonts w:ascii="Times New Roman" w:hAnsi="Times New Roman"/>
          <w:sz w:val="24"/>
          <w:szCs w:val="24"/>
          <w:lang w:val="uk-UA" w:eastAsia="uk-UA"/>
        </w:rPr>
      </w:pPr>
      <w:r w:rsidRPr="009000E8">
        <w:rPr>
          <w:rFonts w:ascii="Times New Roman" w:hAnsi="Times New Roman"/>
          <w:sz w:val="24"/>
          <w:szCs w:val="24"/>
          <w:lang w:val="uk-UA" w:eastAsia="uk-UA"/>
        </w:rPr>
        <w:t>- забезпечити безпеку пацієнтів та медичного персоналу в частині     забезпечення належної технічної експлуатації ліфтів і забезпечення пожежної безпеки.</w:t>
      </w:r>
    </w:p>
    <w:p w:rsidR="002C4514" w:rsidRPr="009000E8" w:rsidRDefault="002C4514" w:rsidP="009000E8">
      <w:pPr>
        <w:widowControl w:val="0"/>
        <w:numPr>
          <w:ilvl w:val="1"/>
          <w:numId w:val="5"/>
        </w:numPr>
        <w:autoSpaceDE w:val="0"/>
        <w:autoSpaceDN w:val="0"/>
        <w:adjustRightInd w:val="0"/>
        <w:spacing w:after="0" w:line="240" w:lineRule="auto"/>
        <w:jc w:val="both"/>
        <w:rPr>
          <w:rFonts w:ascii="Times New Roman" w:hAnsi="Times New Roman"/>
          <w:bCs/>
          <w:sz w:val="24"/>
          <w:szCs w:val="24"/>
          <w:lang w:val="uk-UA" w:eastAsia="uk-UA"/>
        </w:rPr>
      </w:pPr>
      <w:bookmarkStart w:id="22" w:name="138"/>
      <w:bookmarkEnd w:id="22"/>
      <w:r w:rsidRPr="009000E8">
        <w:rPr>
          <w:rFonts w:ascii="Times New Roman" w:hAnsi="Times New Roman"/>
          <w:bCs/>
          <w:sz w:val="24"/>
          <w:szCs w:val="24"/>
          <w:lang w:val="uk-UA" w:eastAsia="uk-UA"/>
        </w:rPr>
        <w:t>Підвищити якість надання медичної допомоги:</w:t>
      </w:r>
    </w:p>
    <w:p w:rsidR="002C4514" w:rsidRPr="009000E8" w:rsidRDefault="002C4514" w:rsidP="009000E8">
      <w:pPr>
        <w:widowControl w:val="0"/>
        <w:numPr>
          <w:ilvl w:val="0"/>
          <w:numId w:val="7"/>
        </w:numPr>
        <w:autoSpaceDE w:val="0"/>
        <w:autoSpaceDN w:val="0"/>
        <w:adjustRightInd w:val="0"/>
        <w:spacing w:after="0" w:line="240" w:lineRule="auto"/>
        <w:ind w:left="426"/>
        <w:jc w:val="both"/>
        <w:rPr>
          <w:rFonts w:ascii="Times New Roman" w:hAnsi="Times New Roman"/>
          <w:sz w:val="24"/>
          <w:szCs w:val="24"/>
          <w:lang w:val="uk-UA" w:eastAsia="uk-UA"/>
        </w:rPr>
      </w:pPr>
      <w:bookmarkStart w:id="23" w:name="139"/>
      <w:bookmarkEnd w:id="23"/>
      <w:r w:rsidRPr="009000E8">
        <w:rPr>
          <w:rFonts w:ascii="Times New Roman" w:hAnsi="Times New Roman"/>
          <w:sz w:val="24"/>
          <w:szCs w:val="24"/>
          <w:lang w:val="uk-UA" w:eastAsia="uk-UA"/>
        </w:rPr>
        <w:t>поліпшити медичну допомогу вразливим верствам населення; забезпечити населення ефективними, безпечними і якісними лікарськими засобами та виробами медичного призначення;</w:t>
      </w:r>
    </w:p>
    <w:p w:rsidR="002C4514" w:rsidRPr="009000E8" w:rsidRDefault="002C4514" w:rsidP="009000E8">
      <w:pPr>
        <w:widowControl w:val="0"/>
        <w:numPr>
          <w:ilvl w:val="0"/>
          <w:numId w:val="7"/>
        </w:numPr>
        <w:autoSpaceDE w:val="0"/>
        <w:autoSpaceDN w:val="0"/>
        <w:adjustRightInd w:val="0"/>
        <w:spacing w:after="0" w:line="240" w:lineRule="auto"/>
        <w:ind w:left="426"/>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покращити забезпечення закладів охорони здоров'я, що засновані на комунальній власності територіальної громади, лікарськими засобами та медичними виробами; </w:t>
      </w:r>
    </w:p>
    <w:p w:rsidR="002C4514" w:rsidRPr="009000E8" w:rsidRDefault="002C4514" w:rsidP="009000E8">
      <w:pPr>
        <w:widowControl w:val="0"/>
        <w:numPr>
          <w:ilvl w:val="0"/>
          <w:numId w:val="7"/>
        </w:numPr>
        <w:autoSpaceDE w:val="0"/>
        <w:autoSpaceDN w:val="0"/>
        <w:adjustRightInd w:val="0"/>
        <w:spacing w:after="0" w:line="240" w:lineRule="auto"/>
        <w:ind w:left="426"/>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забезпечити максимальне охоплення мешканців громади профілактичними оглядами з метою раннього виявлення захворювань дорослих та дітей;</w:t>
      </w:r>
    </w:p>
    <w:p w:rsidR="002C4514" w:rsidRPr="009000E8" w:rsidRDefault="002C4514" w:rsidP="009000E8">
      <w:pPr>
        <w:widowControl w:val="0"/>
        <w:numPr>
          <w:ilvl w:val="0"/>
          <w:numId w:val="7"/>
        </w:numPr>
        <w:autoSpaceDE w:val="0"/>
        <w:autoSpaceDN w:val="0"/>
        <w:adjustRightInd w:val="0"/>
        <w:spacing w:after="0" w:line="240" w:lineRule="auto"/>
        <w:ind w:left="426"/>
        <w:jc w:val="both"/>
        <w:rPr>
          <w:rFonts w:ascii="Times New Roman" w:hAnsi="Times New Roman"/>
          <w:sz w:val="24"/>
          <w:szCs w:val="24"/>
          <w:lang w:val="uk-UA" w:eastAsia="uk-UA"/>
        </w:rPr>
      </w:pPr>
      <w:bookmarkStart w:id="24" w:name="140"/>
      <w:bookmarkEnd w:id="24"/>
      <w:r w:rsidRPr="009000E8">
        <w:rPr>
          <w:rFonts w:ascii="Times New Roman" w:hAnsi="Times New Roman"/>
          <w:sz w:val="24"/>
          <w:szCs w:val="24"/>
          <w:lang w:val="uk-UA" w:eastAsia="uk-UA"/>
        </w:rPr>
        <w:t>зниження смертності населення у працездатному віці;</w:t>
      </w:r>
    </w:p>
    <w:p w:rsidR="002C4514" w:rsidRPr="009000E8" w:rsidRDefault="002C4514" w:rsidP="009000E8">
      <w:pPr>
        <w:widowControl w:val="0"/>
        <w:numPr>
          <w:ilvl w:val="0"/>
          <w:numId w:val="7"/>
        </w:numPr>
        <w:autoSpaceDE w:val="0"/>
        <w:autoSpaceDN w:val="0"/>
        <w:adjustRightInd w:val="0"/>
        <w:spacing w:after="0" w:line="240" w:lineRule="auto"/>
        <w:ind w:left="426"/>
        <w:jc w:val="both"/>
        <w:rPr>
          <w:rFonts w:ascii="Times New Roman" w:hAnsi="Times New Roman"/>
          <w:sz w:val="24"/>
          <w:szCs w:val="24"/>
          <w:lang w:val="uk-UA" w:eastAsia="uk-UA"/>
        </w:rPr>
      </w:pPr>
      <w:bookmarkStart w:id="25" w:name="141"/>
      <w:bookmarkEnd w:id="25"/>
      <w:r w:rsidRPr="009000E8">
        <w:rPr>
          <w:rFonts w:ascii="Times New Roman" w:hAnsi="Times New Roman"/>
          <w:sz w:val="24"/>
          <w:szCs w:val="24"/>
          <w:lang w:val="uk-UA" w:eastAsia="uk-UA"/>
        </w:rPr>
        <w:t>знизити рівень смертності від захворювань органів кровообігу;</w:t>
      </w:r>
    </w:p>
    <w:p w:rsidR="002C4514" w:rsidRPr="009000E8" w:rsidRDefault="002C4514" w:rsidP="009000E8">
      <w:pPr>
        <w:widowControl w:val="0"/>
        <w:numPr>
          <w:ilvl w:val="0"/>
          <w:numId w:val="7"/>
        </w:numPr>
        <w:autoSpaceDE w:val="0"/>
        <w:autoSpaceDN w:val="0"/>
        <w:adjustRightInd w:val="0"/>
        <w:spacing w:after="0" w:line="240" w:lineRule="auto"/>
        <w:ind w:left="426"/>
        <w:jc w:val="both"/>
        <w:rPr>
          <w:rFonts w:ascii="Times New Roman" w:hAnsi="Times New Roman"/>
          <w:sz w:val="24"/>
          <w:szCs w:val="24"/>
          <w:lang w:val="uk-UA" w:eastAsia="uk-UA"/>
        </w:rPr>
      </w:pPr>
      <w:bookmarkStart w:id="26" w:name="142"/>
      <w:bookmarkEnd w:id="26"/>
      <w:r w:rsidRPr="009000E8">
        <w:rPr>
          <w:rFonts w:ascii="Times New Roman" w:hAnsi="Times New Roman"/>
          <w:sz w:val="24"/>
          <w:szCs w:val="24"/>
          <w:lang w:val="uk-UA" w:eastAsia="uk-UA"/>
        </w:rPr>
        <w:t>зменшити летальність в стаціонарах від гострого інфаркту міокарда та від інсульту;</w:t>
      </w:r>
    </w:p>
    <w:p w:rsidR="002C4514" w:rsidRPr="009000E8" w:rsidRDefault="002C4514" w:rsidP="009000E8">
      <w:pPr>
        <w:widowControl w:val="0"/>
        <w:numPr>
          <w:ilvl w:val="0"/>
          <w:numId w:val="7"/>
        </w:numPr>
        <w:autoSpaceDE w:val="0"/>
        <w:autoSpaceDN w:val="0"/>
        <w:adjustRightInd w:val="0"/>
        <w:spacing w:after="0" w:line="240" w:lineRule="auto"/>
        <w:ind w:left="426"/>
        <w:jc w:val="both"/>
        <w:rPr>
          <w:rFonts w:ascii="Times New Roman" w:hAnsi="Times New Roman"/>
          <w:sz w:val="24"/>
          <w:szCs w:val="24"/>
          <w:lang w:val="uk-UA" w:eastAsia="uk-UA"/>
        </w:rPr>
      </w:pPr>
      <w:bookmarkStart w:id="27" w:name="143"/>
      <w:bookmarkEnd w:id="27"/>
      <w:r w:rsidRPr="009000E8">
        <w:rPr>
          <w:rFonts w:ascii="Times New Roman" w:hAnsi="Times New Roman"/>
          <w:sz w:val="24"/>
          <w:szCs w:val="24"/>
          <w:lang w:val="uk-UA" w:eastAsia="uk-UA"/>
        </w:rPr>
        <w:t>знизити смертність від злоякісних новоутворень;</w:t>
      </w:r>
    </w:p>
    <w:p w:rsidR="002C4514" w:rsidRPr="009000E8" w:rsidRDefault="002C4514" w:rsidP="009000E8">
      <w:pPr>
        <w:widowControl w:val="0"/>
        <w:numPr>
          <w:ilvl w:val="0"/>
          <w:numId w:val="7"/>
        </w:numPr>
        <w:autoSpaceDE w:val="0"/>
        <w:autoSpaceDN w:val="0"/>
        <w:adjustRightInd w:val="0"/>
        <w:spacing w:after="0" w:line="240" w:lineRule="auto"/>
        <w:ind w:left="426"/>
        <w:jc w:val="both"/>
        <w:rPr>
          <w:rFonts w:ascii="Times New Roman" w:hAnsi="Times New Roman"/>
          <w:sz w:val="24"/>
          <w:szCs w:val="24"/>
          <w:lang w:val="uk-UA" w:eastAsia="uk-UA"/>
        </w:rPr>
      </w:pPr>
      <w:bookmarkStart w:id="28" w:name="144"/>
      <w:bookmarkEnd w:id="28"/>
      <w:r w:rsidRPr="009000E8">
        <w:rPr>
          <w:rFonts w:ascii="Times New Roman" w:hAnsi="Times New Roman"/>
          <w:sz w:val="24"/>
          <w:szCs w:val="24"/>
          <w:lang w:val="uk-UA" w:eastAsia="uk-UA"/>
        </w:rPr>
        <w:t>знизити показник онкозанедбаності;</w:t>
      </w:r>
    </w:p>
    <w:p w:rsidR="002C4514" w:rsidRPr="009000E8" w:rsidRDefault="002C4514" w:rsidP="009000E8">
      <w:pPr>
        <w:widowControl w:val="0"/>
        <w:numPr>
          <w:ilvl w:val="0"/>
          <w:numId w:val="7"/>
        </w:numPr>
        <w:autoSpaceDE w:val="0"/>
        <w:autoSpaceDN w:val="0"/>
        <w:adjustRightInd w:val="0"/>
        <w:spacing w:after="0" w:line="240" w:lineRule="auto"/>
        <w:ind w:left="426"/>
        <w:jc w:val="both"/>
        <w:rPr>
          <w:rFonts w:ascii="Times New Roman" w:hAnsi="Times New Roman"/>
          <w:sz w:val="24"/>
          <w:szCs w:val="24"/>
          <w:lang w:val="uk-UA" w:eastAsia="uk-UA"/>
        </w:rPr>
      </w:pPr>
      <w:bookmarkStart w:id="29" w:name="145"/>
      <w:bookmarkEnd w:id="29"/>
      <w:r w:rsidRPr="009000E8">
        <w:rPr>
          <w:rFonts w:ascii="Times New Roman" w:hAnsi="Times New Roman"/>
          <w:sz w:val="24"/>
          <w:szCs w:val="24"/>
          <w:lang w:val="uk-UA" w:eastAsia="uk-UA"/>
        </w:rPr>
        <w:t>знизити рівень захворюваності на туберкульоз;</w:t>
      </w:r>
    </w:p>
    <w:p w:rsidR="002C4514" w:rsidRPr="009000E8" w:rsidRDefault="002C4514" w:rsidP="009000E8">
      <w:pPr>
        <w:widowControl w:val="0"/>
        <w:numPr>
          <w:ilvl w:val="0"/>
          <w:numId w:val="7"/>
        </w:numPr>
        <w:autoSpaceDE w:val="0"/>
        <w:autoSpaceDN w:val="0"/>
        <w:adjustRightInd w:val="0"/>
        <w:spacing w:after="0" w:line="240" w:lineRule="auto"/>
        <w:ind w:left="426"/>
        <w:jc w:val="both"/>
        <w:rPr>
          <w:rFonts w:ascii="Times New Roman" w:hAnsi="Times New Roman"/>
          <w:sz w:val="24"/>
          <w:szCs w:val="24"/>
          <w:lang w:val="uk-UA" w:eastAsia="uk-UA"/>
        </w:rPr>
      </w:pPr>
      <w:r w:rsidRPr="009000E8">
        <w:rPr>
          <w:rFonts w:ascii="Times New Roman" w:hAnsi="Times New Roman"/>
          <w:sz w:val="24"/>
          <w:szCs w:val="24"/>
          <w:lang w:val="uk-UA" w:eastAsia="uk-UA"/>
        </w:rPr>
        <w:t>покращити соціальну підтримку учасників АТО/ООС та членів їх сімей;</w:t>
      </w:r>
    </w:p>
    <w:p w:rsidR="002C4514" w:rsidRPr="009000E8" w:rsidRDefault="002C4514" w:rsidP="009000E8">
      <w:pPr>
        <w:widowControl w:val="0"/>
        <w:numPr>
          <w:ilvl w:val="0"/>
          <w:numId w:val="7"/>
        </w:numPr>
        <w:autoSpaceDE w:val="0"/>
        <w:autoSpaceDN w:val="0"/>
        <w:adjustRightInd w:val="0"/>
        <w:spacing w:after="0" w:line="240" w:lineRule="auto"/>
        <w:ind w:left="426"/>
        <w:jc w:val="both"/>
        <w:rPr>
          <w:rFonts w:ascii="Times New Roman" w:hAnsi="Times New Roman"/>
          <w:sz w:val="24"/>
          <w:szCs w:val="24"/>
          <w:lang w:val="uk-UA" w:eastAsia="uk-UA"/>
        </w:rPr>
      </w:pPr>
      <w:bookmarkStart w:id="30" w:name="146"/>
      <w:bookmarkEnd w:id="30"/>
      <w:r w:rsidRPr="009000E8">
        <w:rPr>
          <w:rFonts w:ascii="Times New Roman" w:hAnsi="Times New Roman"/>
          <w:sz w:val="24"/>
          <w:szCs w:val="24"/>
          <w:lang w:val="uk-UA" w:eastAsia="uk-UA"/>
        </w:rPr>
        <w:t>зменшити первинний вихід хворих на інвалідність.</w:t>
      </w:r>
    </w:p>
    <w:p w:rsidR="002C4514" w:rsidRPr="009000E8" w:rsidRDefault="002C4514" w:rsidP="009000E8">
      <w:pPr>
        <w:widowControl w:val="0"/>
        <w:numPr>
          <w:ilvl w:val="1"/>
          <w:numId w:val="5"/>
        </w:numPr>
        <w:autoSpaceDE w:val="0"/>
        <w:autoSpaceDN w:val="0"/>
        <w:adjustRightInd w:val="0"/>
        <w:spacing w:after="0" w:line="240" w:lineRule="auto"/>
        <w:jc w:val="both"/>
        <w:rPr>
          <w:rFonts w:ascii="Times New Roman" w:hAnsi="Times New Roman"/>
          <w:bCs/>
          <w:sz w:val="24"/>
          <w:szCs w:val="24"/>
          <w:lang w:val="uk-UA" w:eastAsia="uk-UA"/>
        </w:rPr>
      </w:pPr>
      <w:bookmarkStart w:id="31" w:name="147"/>
      <w:bookmarkEnd w:id="31"/>
      <w:r w:rsidRPr="009000E8">
        <w:rPr>
          <w:rFonts w:ascii="Times New Roman" w:hAnsi="Times New Roman"/>
          <w:bCs/>
          <w:sz w:val="24"/>
          <w:szCs w:val="24"/>
          <w:lang w:val="uk-UA" w:eastAsia="uk-UA"/>
        </w:rPr>
        <w:t xml:space="preserve"> Посилити кадровий потенціал медичної галузі:</w:t>
      </w:r>
    </w:p>
    <w:p w:rsidR="002C4514" w:rsidRPr="009000E8" w:rsidRDefault="002C4514" w:rsidP="009000E8">
      <w:pPr>
        <w:widowControl w:val="0"/>
        <w:numPr>
          <w:ilvl w:val="0"/>
          <w:numId w:val="7"/>
        </w:numPr>
        <w:autoSpaceDE w:val="0"/>
        <w:autoSpaceDN w:val="0"/>
        <w:adjustRightInd w:val="0"/>
        <w:spacing w:after="0" w:line="240" w:lineRule="auto"/>
        <w:ind w:left="426"/>
        <w:jc w:val="both"/>
        <w:rPr>
          <w:rFonts w:ascii="Times New Roman" w:hAnsi="Times New Roman"/>
          <w:sz w:val="24"/>
          <w:szCs w:val="24"/>
          <w:lang w:val="uk-UA" w:eastAsia="uk-UA"/>
        </w:rPr>
      </w:pPr>
      <w:bookmarkStart w:id="32" w:name="148"/>
      <w:bookmarkEnd w:id="32"/>
      <w:r w:rsidRPr="009000E8">
        <w:rPr>
          <w:rFonts w:ascii="Times New Roman" w:hAnsi="Times New Roman"/>
          <w:sz w:val="24"/>
          <w:szCs w:val="24"/>
          <w:lang w:val="uk-UA" w:eastAsia="uk-UA"/>
        </w:rPr>
        <w:t>підвищити ефективність використання наявних кадрових ресурсів;</w:t>
      </w:r>
    </w:p>
    <w:p w:rsidR="002C4514" w:rsidRPr="009000E8" w:rsidRDefault="002C4514" w:rsidP="009000E8">
      <w:pPr>
        <w:widowControl w:val="0"/>
        <w:numPr>
          <w:ilvl w:val="0"/>
          <w:numId w:val="7"/>
        </w:numPr>
        <w:autoSpaceDE w:val="0"/>
        <w:autoSpaceDN w:val="0"/>
        <w:adjustRightInd w:val="0"/>
        <w:spacing w:after="0" w:line="240" w:lineRule="auto"/>
        <w:ind w:left="426"/>
        <w:jc w:val="both"/>
        <w:rPr>
          <w:rFonts w:ascii="Times New Roman" w:hAnsi="Times New Roman"/>
          <w:sz w:val="24"/>
          <w:szCs w:val="24"/>
          <w:lang w:val="uk-UA" w:eastAsia="uk-UA"/>
        </w:rPr>
      </w:pPr>
      <w:r w:rsidRPr="009000E8">
        <w:rPr>
          <w:rFonts w:ascii="Times New Roman" w:hAnsi="Times New Roman"/>
          <w:sz w:val="24"/>
          <w:szCs w:val="24"/>
          <w:lang w:val="uk-UA" w:eastAsia="uk-UA"/>
        </w:rPr>
        <w:t>посилення вимог до лікарської етики і деонтології;</w:t>
      </w:r>
    </w:p>
    <w:p w:rsidR="002C4514" w:rsidRPr="009000E8" w:rsidRDefault="002C4514" w:rsidP="009000E8">
      <w:pPr>
        <w:widowControl w:val="0"/>
        <w:numPr>
          <w:ilvl w:val="0"/>
          <w:numId w:val="7"/>
        </w:numPr>
        <w:autoSpaceDE w:val="0"/>
        <w:autoSpaceDN w:val="0"/>
        <w:adjustRightInd w:val="0"/>
        <w:spacing w:after="0" w:line="240" w:lineRule="auto"/>
        <w:ind w:left="426"/>
        <w:jc w:val="both"/>
        <w:rPr>
          <w:rFonts w:ascii="Times New Roman" w:hAnsi="Times New Roman"/>
          <w:sz w:val="24"/>
          <w:szCs w:val="24"/>
          <w:lang w:val="uk-UA" w:eastAsia="uk-UA"/>
        </w:rPr>
      </w:pPr>
      <w:r w:rsidRPr="009000E8">
        <w:rPr>
          <w:rFonts w:ascii="Times New Roman" w:hAnsi="Times New Roman"/>
          <w:sz w:val="24"/>
          <w:szCs w:val="24"/>
          <w:lang w:val="uk-UA" w:eastAsia="uk-UA"/>
        </w:rPr>
        <w:t>покращити соціальну підтримку медичних працівників;</w:t>
      </w:r>
    </w:p>
    <w:p w:rsidR="002C4514" w:rsidRPr="009000E8" w:rsidRDefault="002C4514" w:rsidP="009000E8">
      <w:pPr>
        <w:widowControl w:val="0"/>
        <w:numPr>
          <w:ilvl w:val="0"/>
          <w:numId w:val="7"/>
        </w:numPr>
        <w:autoSpaceDE w:val="0"/>
        <w:autoSpaceDN w:val="0"/>
        <w:adjustRightInd w:val="0"/>
        <w:spacing w:after="0" w:line="240" w:lineRule="auto"/>
        <w:ind w:left="426"/>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покращити якісний склад кадрів працівників лікувальних закладів за рахунок запровадження сучасних технологій кадрової роботи (залучення молодих фахівців, конкурсний відбір кадрів, ефективні системи атестації, забезпечення професійного росту, формування резерву керівного складу); </w:t>
      </w:r>
    </w:p>
    <w:p w:rsidR="002C4514" w:rsidRPr="009000E8" w:rsidRDefault="002C4514" w:rsidP="009000E8">
      <w:pPr>
        <w:widowControl w:val="0"/>
        <w:numPr>
          <w:ilvl w:val="0"/>
          <w:numId w:val="7"/>
        </w:numPr>
        <w:autoSpaceDE w:val="0"/>
        <w:autoSpaceDN w:val="0"/>
        <w:adjustRightInd w:val="0"/>
        <w:spacing w:after="0" w:line="240" w:lineRule="auto"/>
        <w:ind w:left="426"/>
        <w:jc w:val="both"/>
        <w:rPr>
          <w:rFonts w:ascii="Times New Roman" w:hAnsi="Times New Roman"/>
          <w:sz w:val="24"/>
          <w:szCs w:val="24"/>
          <w:lang w:val="uk-UA" w:eastAsia="uk-UA"/>
        </w:rPr>
      </w:pPr>
      <w:r w:rsidRPr="009000E8">
        <w:rPr>
          <w:rFonts w:ascii="Times New Roman" w:hAnsi="Times New Roman"/>
          <w:sz w:val="24"/>
          <w:szCs w:val="24"/>
          <w:lang w:val="uk-UA" w:eastAsia="uk-UA"/>
        </w:rPr>
        <w:t>поглибити співпрацю з Тернопільським державним медичним університетом ім. Горбачевського з метою створення міської системи безперервного підвищення кваліфікації медичних працівників з акцентом на працівниках первинної ланки системи охорони здоров’я.</w:t>
      </w:r>
    </w:p>
    <w:p w:rsidR="002C4514" w:rsidRPr="009000E8" w:rsidRDefault="002C4514" w:rsidP="009000E8">
      <w:pPr>
        <w:widowControl w:val="0"/>
        <w:numPr>
          <w:ilvl w:val="1"/>
          <w:numId w:val="5"/>
        </w:numPr>
        <w:autoSpaceDE w:val="0"/>
        <w:autoSpaceDN w:val="0"/>
        <w:adjustRightInd w:val="0"/>
        <w:spacing w:after="0" w:line="240" w:lineRule="auto"/>
        <w:jc w:val="both"/>
        <w:rPr>
          <w:rFonts w:ascii="Times New Roman" w:hAnsi="Times New Roman"/>
          <w:bCs/>
          <w:sz w:val="24"/>
          <w:szCs w:val="24"/>
          <w:lang w:val="uk-UA" w:eastAsia="uk-UA"/>
        </w:rPr>
      </w:pPr>
      <w:bookmarkStart w:id="33" w:name="149"/>
      <w:bookmarkEnd w:id="33"/>
      <w:r w:rsidRPr="009000E8">
        <w:rPr>
          <w:rFonts w:ascii="Times New Roman" w:hAnsi="Times New Roman"/>
          <w:bCs/>
          <w:sz w:val="24"/>
          <w:szCs w:val="24"/>
          <w:lang w:val="uk-UA" w:eastAsia="uk-UA"/>
        </w:rPr>
        <w:t>Створити цілісну систему інформаційного забезпечення системи охорони здоров'я в умовах єдиного медичного простору.</w:t>
      </w:r>
    </w:p>
    <w:p w:rsidR="002C4514" w:rsidRPr="009000E8" w:rsidRDefault="002C4514" w:rsidP="009000E8">
      <w:pPr>
        <w:widowControl w:val="0"/>
        <w:shd w:val="clear" w:color="auto" w:fill="FFFFFF"/>
        <w:autoSpaceDE w:val="0"/>
        <w:autoSpaceDN w:val="0"/>
        <w:adjustRightInd w:val="0"/>
        <w:spacing w:after="0" w:line="240" w:lineRule="auto"/>
        <w:ind w:left="426"/>
        <w:jc w:val="both"/>
        <w:outlineLvl w:val="3"/>
        <w:rPr>
          <w:rFonts w:ascii="Times New Roman" w:hAnsi="Times New Roman"/>
          <w:b/>
          <w:bCs/>
          <w:sz w:val="24"/>
          <w:szCs w:val="24"/>
          <w:lang w:val="uk-UA" w:eastAsia="uk-UA"/>
        </w:rPr>
      </w:pPr>
      <w:bookmarkStart w:id="34" w:name="150"/>
      <w:bookmarkEnd w:id="34"/>
    </w:p>
    <w:p w:rsidR="002C4514" w:rsidRPr="009000E8" w:rsidRDefault="002C4514" w:rsidP="009000E8">
      <w:pPr>
        <w:widowControl w:val="0"/>
        <w:shd w:val="clear" w:color="auto" w:fill="FFFFFF"/>
        <w:autoSpaceDE w:val="0"/>
        <w:autoSpaceDN w:val="0"/>
        <w:adjustRightInd w:val="0"/>
        <w:spacing w:after="0" w:line="240" w:lineRule="auto"/>
        <w:ind w:left="426"/>
        <w:jc w:val="both"/>
        <w:outlineLvl w:val="3"/>
        <w:rPr>
          <w:rFonts w:ascii="Times New Roman" w:hAnsi="Times New Roman"/>
          <w:b/>
          <w:bCs/>
          <w:sz w:val="24"/>
          <w:szCs w:val="24"/>
          <w:lang w:val="uk-UA" w:eastAsia="uk-UA"/>
        </w:rPr>
      </w:pPr>
    </w:p>
    <w:p w:rsidR="002C4514" w:rsidRPr="009000E8" w:rsidRDefault="002C4514" w:rsidP="009000E8">
      <w:pPr>
        <w:widowControl w:val="0"/>
        <w:autoSpaceDE w:val="0"/>
        <w:autoSpaceDN w:val="0"/>
        <w:adjustRightInd w:val="0"/>
        <w:spacing w:after="0" w:line="240" w:lineRule="auto"/>
        <w:ind w:firstLine="709"/>
        <w:jc w:val="right"/>
        <w:rPr>
          <w:rFonts w:ascii="Times New Roman" w:hAnsi="Times New Roman"/>
          <w:sz w:val="24"/>
          <w:szCs w:val="24"/>
          <w:lang w:val="uk-UA" w:eastAsia="uk-UA"/>
        </w:rPr>
        <w:sectPr w:rsidR="002C4514" w:rsidRPr="009000E8" w:rsidSect="007802BD">
          <w:footerReference w:type="even" r:id="rId8"/>
          <w:footerReference w:type="default" r:id="rId9"/>
          <w:pgSz w:w="11909" w:h="16834" w:code="9"/>
          <w:pgMar w:top="426" w:right="851" w:bottom="851" w:left="1418" w:header="708" w:footer="708" w:gutter="0"/>
          <w:cols w:space="60"/>
          <w:noEndnote/>
          <w:titlePg/>
          <w:docGrid w:linePitch="272"/>
        </w:sectPr>
      </w:pPr>
    </w:p>
    <w:p w:rsidR="002C4514" w:rsidRPr="009000E8" w:rsidRDefault="002C4514" w:rsidP="009000E8">
      <w:pPr>
        <w:spacing w:after="0" w:line="240" w:lineRule="auto"/>
        <w:rPr>
          <w:rFonts w:ascii="Times New Roman" w:hAnsi="Times New Roman"/>
          <w:b/>
          <w:sz w:val="24"/>
          <w:szCs w:val="24"/>
          <w:lang w:val="uk-UA" w:eastAsia="uk-UA"/>
        </w:rPr>
      </w:pPr>
      <w:r w:rsidRPr="009000E8">
        <w:rPr>
          <w:rFonts w:ascii="Times New Roman" w:hAnsi="Times New Roman"/>
          <w:b/>
          <w:sz w:val="24"/>
          <w:szCs w:val="24"/>
          <w:lang w:val="uk-UA" w:eastAsia="uk-UA"/>
        </w:rPr>
        <w:t>6. Перелік завдань та заходів програми "Здоров‘я громади"на 2019-2021 роки</w:t>
      </w:r>
    </w:p>
    <w:tbl>
      <w:tblPr>
        <w:tblW w:w="23056" w:type="dxa"/>
        <w:tblInd w:w="92" w:type="dxa"/>
        <w:tblLayout w:type="fixed"/>
        <w:tblLook w:val="00A0"/>
      </w:tblPr>
      <w:tblGrid>
        <w:gridCol w:w="16"/>
        <w:gridCol w:w="567"/>
        <w:gridCol w:w="34"/>
        <w:gridCol w:w="1919"/>
        <w:gridCol w:w="2126"/>
        <w:gridCol w:w="32"/>
        <w:gridCol w:w="1669"/>
        <w:gridCol w:w="32"/>
        <w:gridCol w:w="1134"/>
        <w:gridCol w:w="43"/>
        <w:gridCol w:w="1091"/>
        <w:gridCol w:w="26"/>
        <w:gridCol w:w="1080"/>
        <w:gridCol w:w="28"/>
        <w:gridCol w:w="992"/>
        <w:gridCol w:w="60"/>
        <w:gridCol w:w="1074"/>
        <w:gridCol w:w="6"/>
        <w:gridCol w:w="1080"/>
        <w:gridCol w:w="48"/>
        <w:gridCol w:w="2439"/>
        <w:gridCol w:w="1080"/>
        <w:gridCol w:w="1080"/>
        <w:gridCol w:w="1080"/>
        <w:gridCol w:w="1080"/>
        <w:gridCol w:w="1080"/>
        <w:gridCol w:w="1080"/>
        <w:gridCol w:w="1080"/>
      </w:tblGrid>
      <w:tr w:rsidR="002C4514" w:rsidRPr="009000E8" w:rsidTr="00E4178A">
        <w:trPr>
          <w:gridAfter w:val="7"/>
          <w:wAfter w:w="7560" w:type="dxa"/>
          <w:trHeight w:val="630"/>
        </w:trPr>
        <w:tc>
          <w:tcPr>
            <w:tcW w:w="617" w:type="dxa"/>
            <w:gridSpan w:val="3"/>
            <w:vMerge w:val="restart"/>
            <w:tcBorders>
              <w:top w:val="single" w:sz="4" w:space="0" w:color="auto"/>
              <w:left w:val="single" w:sz="4" w:space="0" w:color="auto"/>
              <w:bottom w:val="single" w:sz="4" w:space="0" w:color="auto"/>
              <w:right w:val="single" w:sz="4" w:space="0" w:color="auto"/>
            </w:tcBorders>
            <w:vAlign w:val="center"/>
          </w:tcPr>
          <w:p w:rsidR="002C4514" w:rsidRPr="009000E8" w:rsidRDefault="002C4514"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 п/п</w:t>
            </w:r>
          </w:p>
        </w:tc>
        <w:tc>
          <w:tcPr>
            <w:tcW w:w="1919" w:type="dxa"/>
            <w:vMerge w:val="restart"/>
            <w:tcBorders>
              <w:top w:val="single" w:sz="4" w:space="0" w:color="auto"/>
              <w:left w:val="single" w:sz="4" w:space="0" w:color="auto"/>
              <w:bottom w:val="single" w:sz="4" w:space="0" w:color="auto"/>
              <w:right w:val="single" w:sz="4" w:space="0" w:color="auto"/>
            </w:tcBorders>
            <w:vAlign w:val="center"/>
          </w:tcPr>
          <w:p w:rsidR="002C4514" w:rsidRPr="009000E8" w:rsidRDefault="002C4514"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Назва напрямку діяльності (пріоритетні завдання)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2C4514" w:rsidRPr="009000E8" w:rsidRDefault="002C4514"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Перелік заходів програми</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2C4514" w:rsidRPr="009000E8" w:rsidRDefault="002C4514"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Виконавці</w:t>
            </w:r>
          </w:p>
        </w:tc>
        <w:tc>
          <w:tcPr>
            <w:tcW w:w="1209" w:type="dxa"/>
            <w:gridSpan w:val="3"/>
            <w:vMerge w:val="restart"/>
            <w:tcBorders>
              <w:top w:val="single" w:sz="4" w:space="0" w:color="auto"/>
              <w:left w:val="single" w:sz="4" w:space="0" w:color="auto"/>
              <w:bottom w:val="single" w:sz="4" w:space="0" w:color="auto"/>
              <w:right w:val="single" w:sz="4" w:space="0" w:color="auto"/>
            </w:tcBorders>
            <w:vAlign w:val="center"/>
          </w:tcPr>
          <w:p w:rsidR="002C4514" w:rsidRPr="009000E8" w:rsidRDefault="002C4514"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Строк виконання заходу</w:t>
            </w:r>
          </w:p>
        </w:tc>
        <w:tc>
          <w:tcPr>
            <w:tcW w:w="1117" w:type="dxa"/>
            <w:gridSpan w:val="2"/>
            <w:vMerge w:val="restart"/>
            <w:tcBorders>
              <w:top w:val="single" w:sz="4" w:space="0" w:color="auto"/>
              <w:left w:val="single" w:sz="4" w:space="0" w:color="auto"/>
              <w:bottom w:val="single" w:sz="4" w:space="0" w:color="auto"/>
              <w:right w:val="single" w:sz="4" w:space="0" w:color="auto"/>
            </w:tcBorders>
            <w:vAlign w:val="center"/>
          </w:tcPr>
          <w:p w:rsidR="002C4514" w:rsidRPr="009000E8" w:rsidRDefault="002C4514" w:rsidP="009000E8">
            <w:pPr>
              <w:spacing w:after="0" w:line="240" w:lineRule="auto"/>
              <w:ind w:left="-251"/>
              <w:jc w:val="center"/>
              <w:rPr>
                <w:rFonts w:ascii="Times New Roman" w:hAnsi="Times New Roman"/>
                <w:b/>
                <w:bCs/>
                <w:sz w:val="24"/>
                <w:szCs w:val="24"/>
                <w:lang w:val="uk-UA"/>
              </w:rPr>
            </w:pPr>
            <w:r w:rsidRPr="009000E8">
              <w:rPr>
                <w:rFonts w:ascii="Times New Roman" w:hAnsi="Times New Roman"/>
                <w:b/>
                <w:bCs/>
                <w:sz w:val="24"/>
                <w:szCs w:val="24"/>
                <w:lang w:val="uk-UA"/>
              </w:rPr>
              <w:t>Джерела фінансування</w:t>
            </w:r>
          </w:p>
        </w:tc>
        <w:tc>
          <w:tcPr>
            <w:tcW w:w="4320" w:type="dxa"/>
            <w:gridSpan w:val="7"/>
            <w:tcBorders>
              <w:top w:val="single" w:sz="4" w:space="0" w:color="auto"/>
              <w:left w:val="nil"/>
              <w:bottom w:val="single" w:sz="4" w:space="0" w:color="auto"/>
              <w:right w:val="single" w:sz="4" w:space="0" w:color="auto"/>
            </w:tcBorders>
            <w:vAlign w:val="center"/>
          </w:tcPr>
          <w:p w:rsidR="002C4514" w:rsidRPr="009000E8" w:rsidRDefault="002C4514"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Орієнтовні обсяги фінансування (вартість), тис. грн., у тому числі по роках:</w:t>
            </w:r>
          </w:p>
        </w:tc>
        <w:tc>
          <w:tcPr>
            <w:tcW w:w="2487" w:type="dxa"/>
            <w:gridSpan w:val="2"/>
            <w:vMerge w:val="restart"/>
            <w:tcBorders>
              <w:top w:val="single" w:sz="4" w:space="0" w:color="auto"/>
              <w:left w:val="single" w:sz="4" w:space="0" w:color="auto"/>
              <w:bottom w:val="single" w:sz="4" w:space="0" w:color="auto"/>
              <w:right w:val="single" w:sz="4" w:space="0" w:color="auto"/>
            </w:tcBorders>
            <w:vAlign w:val="center"/>
          </w:tcPr>
          <w:p w:rsidR="002C4514" w:rsidRPr="009000E8" w:rsidRDefault="002C4514"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Очікуваний результат</w:t>
            </w:r>
          </w:p>
        </w:tc>
      </w:tr>
      <w:tr w:rsidR="002C4514" w:rsidRPr="009000E8" w:rsidTr="00E4178A">
        <w:trPr>
          <w:gridAfter w:val="7"/>
          <w:wAfter w:w="7560" w:type="dxa"/>
          <w:trHeight w:val="315"/>
        </w:trPr>
        <w:tc>
          <w:tcPr>
            <w:tcW w:w="617" w:type="dxa"/>
            <w:gridSpan w:val="3"/>
            <w:vMerge/>
            <w:tcBorders>
              <w:top w:val="single" w:sz="4" w:space="0" w:color="auto"/>
              <w:left w:val="single" w:sz="4" w:space="0" w:color="auto"/>
              <w:bottom w:val="single" w:sz="4" w:space="0" w:color="auto"/>
              <w:right w:val="single" w:sz="4" w:space="0" w:color="auto"/>
            </w:tcBorders>
            <w:vAlign w:val="center"/>
          </w:tcPr>
          <w:p w:rsidR="002C4514" w:rsidRPr="009000E8" w:rsidRDefault="002C4514" w:rsidP="009000E8">
            <w:pPr>
              <w:spacing w:after="0" w:line="240" w:lineRule="auto"/>
              <w:rPr>
                <w:rFonts w:ascii="Times New Roman" w:hAnsi="Times New Roman"/>
                <w:b/>
                <w:bCs/>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vAlign w:val="center"/>
          </w:tcPr>
          <w:p w:rsidR="002C4514" w:rsidRPr="009000E8" w:rsidRDefault="002C4514" w:rsidP="009000E8">
            <w:pPr>
              <w:spacing w:after="0" w:line="240" w:lineRule="auto"/>
              <w:rPr>
                <w:rFonts w:ascii="Times New Roman" w:hAnsi="Times New Roman"/>
                <w:b/>
                <w:bCs/>
                <w:sz w:val="24"/>
                <w:szCs w:val="24"/>
                <w:lang w:val="uk-UA"/>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C4514" w:rsidRPr="009000E8" w:rsidRDefault="002C4514" w:rsidP="009000E8">
            <w:pPr>
              <w:spacing w:after="0" w:line="240" w:lineRule="auto"/>
              <w:rPr>
                <w:rFonts w:ascii="Times New Roman" w:hAnsi="Times New Roman"/>
                <w:b/>
                <w:bCs/>
                <w:sz w:val="24"/>
                <w:szCs w:val="24"/>
                <w:lang w:val="uk-UA"/>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2C4514" w:rsidRPr="009000E8" w:rsidRDefault="002C4514" w:rsidP="009000E8">
            <w:pPr>
              <w:spacing w:after="0" w:line="240" w:lineRule="auto"/>
              <w:rPr>
                <w:rFonts w:ascii="Times New Roman" w:hAnsi="Times New Roman"/>
                <w:b/>
                <w:bCs/>
                <w:sz w:val="24"/>
                <w:szCs w:val="24"/>
                <w:lang w:val="uk-UA"/>
              </w:rPr>
            </w:pPr>
          </w:p>
        </w:tc>
        <w:tc>
          <w:tcPr>
            <w:tcW w:w="1209" w:type="dxa"/>
            <w:gridSpan w:val="3"/>
            <w:vMerge/>
            <w:tcBorders>
              <w:top w:val="single" w:sz="4" w:space="0" w:color="auto"/>
              <w:left w:val="single" w:sz="4" w:space="0" w:color="auto"/>
              <w:bottom w:val="single" w:sz="4" w:space="0" w:color="auto"/>
              <w:right w:val="single" w:sz="4" w:space="0" w:color="auto"/>
            </w:tcBorders>
            <w:vAlign w:val="center"/>
          </w:tcPr>
          <w:p w:rsidR="002C4514" w:rsidRPr="009000E8" w:rsidRDefault="002C4514" w:rsidP="009000E8">
            <w:pPr>
              <w:spacing w:after="0" w:line="240" w:lineRule="auto"/>
              <w:rPr>
                <w:rFonts w:ascii="Times New Roman" w:hAnsi="Times New Roman"/>
                <w:b/>
                <w:bCs/>
                <w:sz w:val="24"/>
                <w:szCs w:val="24"/>
                <w:lang w:val="uk-UA"/>
              </w:rPr>
            </w:pPr>
          </w:p>
        </w:tc>
        <w:tc>
          <w:tcPr>
            <w:tcW w:w="1117" w:type="dxa"/>
            <w:gridSpan w:val="2"/>
            <w:vMerge/>
            <w:tcBorders>
              <w:top w:val="single" w:sz="4" w:space="0" w:color="auto"/>
              <w:left w:val="single" w:sz="4" w:space="0" w:color="auto"/>
              <w:bottom w:val="single" w:sz="4" w:space="0" w:color="auto"/>
              <w:right w:val="single" w:sz="4" w:space="0" w:color="auto"/>
            </w:tcBorders>
            <w:vAlign w:val="center"/>
          </w:tcPr>
          <w:p w:rsidR="002C4514" w:rsidRPr="009000E8" w:rsidRDefault="002C4514" w:rsidP="009000E8">
            <w:pPr>
              <w:spacing w:after="0" w:line="240" w:lineRule="auto"/>
              <w:rPr>
                <w:rFonts w:ascii="Times New Roman" w:hAnsi="Times New Roman"/>
                <w:b/>
                <w:bCs/>
                <w:sz w:val="24"/>
                <w:szCs w:val="24"/>
                <w:lang w:val="uk-UA"/>
              </w:rPr>
            </w:pPr>
          </w:p>
        </w:tc>
        <w:tc>
          <w:tcPr>
            <w:tcW w:w="1080" w:type="dxa"/>
            <w:tcBorders>
              <w:top w:val="nil"/>
              <w:left w:val="nil"/>
              <w:bottom w:val="single" w:sz="4" w:space="0" w:color="auto"/>
              <w:right w:val="single" w:sz="4" w:space="0" w:color="auto"/>
            </w:tcBorders>
            <w:vAlign w:val="center"/>
          </w:tcPr>
          <w:p w:rsidR="002C4514" w:rsidRPr="009000E8" w:rsidRDefault="002C4514"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Всього</w:t>
            </w:r>
          </w:p>
        </w:tc>
        <w:tc>
          <w:tcPr>
            <w:tcW w:w="1080" w:type="dxa"/>
            <w:gridSpan w:val="3"/>
            <w:tcBorders>
              <w:top w:val="nil"/>
              <w:left w:val="nil"/>
              <w:bottom w:val="single" w:sz="4" w:space="0" w:color="auto"/>
              <w:right w:val="single" w:sz="4" w:space="0" w:color="auto"/>
            </w:tcBorders>
            <w:vAlign w:val="center"/>
          </w:tcPr>
          <w:p w:rsidR="002C4514" w:rsidRPr="009000E8" w:rsidRDefault="002C4514"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2019</w:t>
            </w:r>
          </w:p>
        </w:tc>
        <w:tc>
          <w:tcPr>
            <w:tcW w:w="1080" w:type="dxa"/>
            <w:gridSpan w:val="2"/>
            <w:tcBorders>
              <w:top w:val="nil"/>
              <w:left w:val="nil"/>
              <w:bottom w:val="single" w:sz="4" w:space="0" w:color="auto"/>
              <w:right w:val="single" w:sz="4" w:space="0" w:color="auto"/>
            </w:tcBorders>
            <w:vAlign w:val="center"/>
          </w:tcPr>
          <w:p w:rsidR="002C4514" w:rsidRPr="009000E8" w:rsidRDefault="002C4514"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2020</w:t>
            </w:r>
          </w:p>
        </w:tc>
        <w:tc>
          <w:tcPr>
            <w:tcW w:w="1080" w:type="dxa"/>
            <w:tcBorders>
              <w:top w:val="nil"/>
              <w:left w:val="nil"/>
              <w:bottom w:val="single" w:sz="4" w:space="0" w:color="auto"/>
              <w:right w:val="single" w:sz="4" w:space="0" w:color="auto"/>
            </w:tcBorders>
            <w:vAlign w:val="center"/>
          </w:tcPr>
          <w:p w:rsidR="002C4514" w:rsidRPr="009000E8" w:rsidRDefault="002C4514"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2021</w:t>
            </w:r>
          </w:p>
        </w:tc>
        <w:tc>
          <w:tcPr>
            <w:tcW w:w="2487" w:type="dxa"/>
            <w:gridSpan w:val="2"/>
            <w:vMerge/>
            <w:tcBorders>
              <w:top w:val="single" w:sz="4" w:space="0" w:color="auto"/>
              <w:left w:val="single" w:sz="4" w:space="0" w:color="auto"/>
              <w:bottom w:val="single" w:sz="4" w:space="0" w:color="auto"/>
              <w:right w:val="single" w:sz="4" w:space="0" w:color="auto"/>
            </w:tcBorders>
            <w:vAlign w:val="center"/>
          </w:tcPr>
          <w:p w:rsidR="002C4514" w:rsidRPr="009000E8" w:rsidRDefault="002C4514" w:rsidP="009000E8">
            <w:pPr>
              <w:spacing w:after="0" w:line="240" w:lineRule="auto"/>
              <w:rPr>
                <w:rFonts w:ascii="Times New Roman" w:hAnsi="Times New Roman"/>
                <w:b/>
                <w:bCs/>
                <w:sz w:val="24"/>
                <w:szCs w:val="24"/>
                <w:lang w:val="uk-UA"/>
              </w:rPr>
            </w:pPr>
          </w:p>
        </w:tc>
      </w:tr>
      <w:tr w:rsidR="009000E8" w:rsidRPr="009000E8" w:rsidTr="00E4178A">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b/>
                <w:bCs/>
                <w:sz w:val="24"/>
                <w:szCs w:val="24"/>
                <w:lang w:val="uk-UA"/>
              </w:rPr>
            </w:pPr>
            <w:r w:rsidRPr="009000E8">
              <w:rPr>
                <w:rFonts w:ascii="Times New Roman" w:hAnsi="Times New Roman"/>
                <w:b/>
                <w:sz w:val="24"/>
                <w:szCs w:val="24"/>
                <w:lang w:val="uk-UA"/>
              </w:rPr>
              <w:t>1.Організаційно-правові засади управління охороною здоров’я</w:t>
            </w:r>
          </w:p>
        </w:tc>
        <w:tc>
          <w:tcPr>
            <w:tcW w:w="1080" w:type="dxa"/>
            <w:tcBorders>
              <w:top w:val="nil"/>
              <w:left w:val="nil"/>
              <w:bottom w:val="single" w:sz="4" w:space="0" w:color="auto"/>
              <w:right w:val="single" w:sz="4" w:space="0" w:color="auto"/>
            </w:tcBorders>
            <w:vAlign w:val="center"/>
          </w:tcPr>
          <w:p w:rsidR="009000E8" w:rsidRPr="009000E8" w:rsidRDefault="009000E8"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18664,0</w:t>
            </w:r>
          </w:p>
        </w:tc>
        <w:tc>
          <w:tcPr>
            <w:tcW w:w="1080" w:type="dxa"/>
            <w:gridSpan w:val="3"/>
            <w:tcBorders>
              <w:top w:val="nil"/>
              <w:left w:val="nil"/>
              <w:bottom w:val="single" w:sz="4" w:space="0" w:color="auto"/>
              <w:right w:val="single" w:sz="4" w:space="0" w:color="auto"/>
            </w:tcBorders>
            <w:vAlign w:val="center"/>
          </w:tcPr>
          <w:p w:rsidR="009000E8" w:rsidRPr="009000E8" w:rsidRDefault="009000E8"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5100,0</w:t>
            </w:r>
          </w:p>
        </w:tc>
        <w:tc>
          <w:tcPr>
            <w:tcW w:w="1080" w:type="dxa"/>
            <w:gridSpan w:val="2"/>
            <w:tcBorders>
              <w:top w:val="nil"/>
              <w:left w:val="nil"/>
              <w:bottom w:val="single" w:sz="4" w:space="0" w:color="auto"/>
              <w:right w:val="single" w:sz="4" w:space="0" w:color="auto"/>
            </w:tcBorders>
            <w:vAlign w:val="center"/>
          </w:tcPr>
          <w:p w:rsidR="009000E8" w:rsidRPr="009000E8" w:rsidRDefault="009000E8"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6327,0</w:t>
            </w:r>
          </w:p>
        </w:tc>
        <w:tc>
          <w:tcPr>
            <w:tcW w:w="1080" w:type="dxa"/>
            <w:tcBorders>
              <w:top w:val="nil"/>
              <w:left w:val="nil"/>
              <w:bottom w:val="single" w:sz="4" w:space="0" w:color="auto"/>
              <w:right w:val="single" w:sz="4" w:space="0" w:color="auto"/>
            </w:tcBorders>
            <w:vAlign w:val="center"/>
          </w:tcPr>
          <w:p w:rsidR="009000E8" w:rsidRPr="009000E8" w:rsidRDefault="009000E8"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7237,0</w:t>
            </w:r>
          </w:p>
        </w:tc>
        <w:tc>
          <w:tcPr>
            <w:tcW w:w="248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r>
      <w:tr w:rsidR="009000E8" w:rsidRPr="009000E8" w:rsidTr="00E4178A">
        <w:trPr>
          <w:gridAfter w:val="7"/>
          <w:wAfter w:w="7560" w:type="dxa"/>
          <w:trHeight w:val="1020"/>
        </w:trPr>
        <w:tc>
          <w:tcPr>
            <w:tcW w:w="617" w:type="dxa"/>
            <w:gridSpan w:val="3"/>
            <w:vMerge w:val="restart"/>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1.1.</w:t>
            </w:r>
          </w:p>
        </w:tc>
        <w:tc>
          <w:tcPr>
            <w:tcW w:w="1919" w:type="dxa"/>
            <w:vMerge w:val="restart"/>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Організаційно-правові засади управління охороною здоров’я</w:t>
            </w:r>
          </w:p>
          <w:p w:rsidR="009000E8" w:rsidRPr="009000E8" w:rsidRDefault="009000E8" w:rsidP="009000E8">
            <w:pPr>
              <w:spacing w:after="0" w:line="240" w:lineRule="auto"/>
              <w:outlineLvl w:val="0"/>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rPr>
            </w:pPr>
            <w:r w:rsidRPr="009000E8">
              <w:rPr>
                <w:rFonts w:ascii="Times New Roman" w:hAnsi="Times New Roman"/>
                <w:sz w:val="24"/>
                <w:szCs w:val="24"/>
                <w:lang w:val="uk-UA"/>
              </w:rPr>
              <w:t>1.1.1. Створення єдиного електронного медичного простору, впровадження телемедичних технологій та електронного медичного документообороту</w:t>
            </w:r>
          </w:p>
          <w:p w:rsidR="009000E8" w:rsidRPr="009000E8" w:rsidRDefault="009000E8" w:rsidP="009000E8">
            <w:pPr>
              <w:spacing w:after="0" w:line="240" w:lineRule="auto"/>
              <w:outlineLvl w:val="0"/>
              <w:rPr>
                <w:rFonts w:ascii="Times New Roman" w:hAnsi="Times New Roman"/>
                <w:sz w:val="24"/>
                <w:szCs w:val="24"/>
                <w:lang w:val="uk-UA"/>
              </w:rPr>
            </w:pP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ТМР; </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здоров»я </w:t>
            </w:r>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4 500,0 </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4500,0 </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p>
        </w:tc>
        <w:tc>
          <w:tcPr>
            <w:tcW w:w="2487" w:type="dxa"/>
            <w:gridSpan w:val="2"/>
            <w:tcBorders>
              <w:top w:val="nil"/>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Завершення інформатизації закладів охорони здоров'я до кінця.2020 р.</w:t>
            </w:r>
            <w:r w:rsidRPr="009000E8">
              <w:rPr>
                <w:rFonts w:ascii="Times New Roman" w:hAnsi="Times New Roman"/>
                <w:sz w:val="24"/>
                <w:szCs w:val="24"/>
                <w:lang w:val="uk-UA" w:eastAsia="uk-UA"/>
              </w:rPr>
              <w:br/>
              <w:t xml:space="preserve">2. Підключення всіх закладів охорони здоров'я громади до єдиного електронного медичного простору до  кінця.2020 р.. </w:t>
            </w:r>
            <w:r w:rsidRPr="009000E8">
              <w:rPr>
                <w:rFonts w:ascii="Times New Roman" w:hAnsi="Times New Roman"/>
                <w:sz w:val="24"/>
                <w:szCs w:val="24"/>
                <w:lang w:val="uk-UA" w:eastAsia="uk-UA"/>
              </w:rPr>
              <w:br/>
              <w:t>3. Повний перехід на електронний документообіг до кінця.2021</w:t>
            </w:r>
          </w:p>
          <w:p w:rsidR="009000E8" w:rsidRPr="009000E8" w:rsidRDefault="009000E8" w:rsidP="009000E8">
            <w:pPr>
              <w:spacing w:after="0" w:line="240" w:lineRule="auto"/>
              <w:outlineLvl w:val="0"/>
              <w:rPr>
                <w:rFonts w:ascii="Times New Roman" w:hAnsi="Times New Roman"/>
                <w:sz w:val="24"/>
                <w:szCs w:val="24"/>
                <w:lang w:val="uk-UA"/>
              </w:rPr>
            </w:pPr>
          </w:p>
        </w:tc>
      </w:tr>
      <w:tr w:rsidR="009000E8" w:rsidRPr="009000E8" w:rsidTr="008378DC">
        <w:trPr>
          <w:gridAfter w:val="7"/>
          <w:wAfter w:w="7560" w:type="dxa"/>
          <w:trHeight w:val="1530"/>
        </w:trPr>
        <w:tc>
          <w:tcPr>
            <w:tcW w:w="617" w:type="dxa"/>
            <w:gridSpan w:val="3"/>
            <w:vMerge/>
            <w:tcBorders>
              <w:top w:val="nil"/>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1.1.2. Удосконалення організаційної форми діяльності, методів керівництва та господарювання із застосуванням економічних важелів у галузі охорони здоров’я, узгодженних із законодавством про місцеве самоврядування</w:t>
            </w: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Відділ охорони здоров’я та медичного забезпечення ТМР;</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здоров»я </w:t>
            </w:r>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nil"/>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 </w:t>
            </w:r>
            <w:r w:rsidRPr="009000E8">
              <w:rPr>
                <w:rFonts w:ascii="Times New Roman" w:hAnsi="Times New Roman"/>
                <w:sz w:val="24"/>
                <w:szCs w:val="24"/>
                <w:lang w:val="uk-UA" w:eastAsia="uk-UA"/>
              </w:rPr>
              <w:br/>
              <w:t xml:space="preserve"> Перехід на нові умови фінансування всіх закладів первинної медичної допомоги до кінця  2019 року.</w:t>
            </w:r>
          </w:p>
          <w:p w:rsidR="009000E8" w:rsidRPr="009000E8" w:rsidRDefault="009000E8" w:rsidP="009000E8">
            <w:pPr>
              <w:spacing w:after="0" w:line="240" w:lineRule="auto"/>
              <w:outlineLvl w:val="0"/>
              <w:rPr>
                <w:rFonts w:ascii="Times New Roman" w:hAnsi="Times New Roman"/>
                <w:sz w:val="24"/>
                <w:szCs w:val="24"/>
                <w:lang w:val="uk-UA"/>
              </w:rPr>
            </w:pPr>
          </w:p>
        </w:tc>
      </w:tr>
      <w:tr w:rsidR="009000E8" w:rsidRPr="009000E8" w:rsidTr="008378DC">
        <w:trPr>
          <w:gridAfter w:val="7"/>
          <w:wAfter w:w="7560" w:type="dxa"/>
          <w:trHeight w:val="1020"/>
        </w:trPr>
        <w:tc>
          <w:tcPr>
            <w:tcW w:w="617" w:type="dxa"/>
            <w:gridSpan w:val="3"/>
            <w:vMerge/>
            <w:tcBorders>
              <w:top w:val="nil"/>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1.1.3. Оптимізація лікувальних закладів відповідно до чинного законодавства та рішень органів місцевого самоврядування .</w:t>
            </w: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w:t>
            </w:r>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nil"/>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Укладання договорів з НСЗУ всіх закладів спеціалізованої медичної допомоги  до кінця 2020 року.</w:t>
            </w:r>
          </w:p>
          <w:p w:rsidR="009000E8" w:rsidRPr="009000E8" w:rsidRDefault="009000E8" w:rsidP="009000E8">
            <w:pPr>
              <w:spacing w:after="0" w:line="240" w:lineRule="auto"/>
              <w:outlineLvl w:val="0"/>
              <w:rPr>
                <w:rFonts w:ascii="Times New Roman" w:hAnsi="Times New Roman"/>
                <w:sz w:val="24"/>
                <w:szCs w:val="24"/>
                <w:lang w:val="uk-UA"/>
              </w:rPr>
            </w:pPr>
          </w:p>
        </w:tc>
      </w:tr>
      <w:tr w:rsidR="009000E8" w:rsidRPr="009000E8" w:rsidTr="008378DC">
        <w:trPr>
          <w:gridAfter w:val="7"/>
          <w:wAfter w:w="7560" w:type="dxa"/>
          <w:trHeight w:val="1020"/>
        </w:trPr>
        <w:tc>
          <w:tcPr>
            <w:tcW w:w="617" w:type="dxa"/>
            <w:gridSpan w:val="3"/>
            <w:vMerge/>
            <w:tcBorders>
              <w:top w:val="nil"/>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1.1.4. Покращення якості та охвату наданням невідкладної медичної допомоги в громаді..</w:t>
            </w:r>
          </w:p>
        </w:tc>
        <w:tc>
          <w:tcPr>
            <w:tcW w:w="1701"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здоров»я </w:t>
            </w:r>
          </w:p>
        </w:tc>
        <w:tc>
          <w:tcPr>
            <w:tcW w:w="1209" w:type="dxa"/>
            <w:gridSpan w:val="3"/>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p>
        </w:tc>
        <w:tc>
          <w:tcPr>
            <w:tcW w:w="1080" w:type="dxa"/>
            <w:gridSpan w:val="3"/>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p>
        </w:tc>
        <w:tc>
          <w:tcPr>
            <w:tcW w:w="1080"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p>
        </w:tc>
        <w:tc>
          <w:tcPr>
            <w:tcW w:w="1080" w:type="dxa"/>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p>
        </w:tc>
        <w:tc>
          <w:tcPr>
            <w:tcW w:w="2487"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Відновлення роботи відділень (кабінетів) невідкладної медичної допомоги в закладах охорони здоров'я , що надають спеціалізовану медичну допомогу до кінця 2021 року.</w:t>
            </w:r>
            <w:r w:rsidRPr="009000E8">
              <w:rPr>
                <w:rFonts w:ascii="Times New Roman" w:hAnsi="Times New Roman"/>
                <w:sz w:val="24"/>
                <w:szCs w:val="24"/>
                <w:lang w:val="uk-UA" w:eastAsia="uk-UA"/>
              </w:rPr>
              <w:br/>
              <w:t xml:space="preserve">2.  Забезпечення 100% покриття жителів громади невідкладною медичною допомогою </w:t>
            </w:r>
          </w:p>
        </w:tc>
      </w:tr>
      <w:tr w:rsidR="009000E8" w:rsidRPr="009000E8" w:rsidTr="008378DC">
        <w:trPr>
          <w:gridAfter w:val="7"/>
          <w:wAfter w:w="7560" w:type="dxa"/>
          <w:trHeight w:val="765"/>
        </w:trPr>
        <w:tc>
          <w:tcPr>
            <w:tcW w:w="617" w:type="dxa"/>
            <w:gridSpan w:val="3"/>
            <w:vMerge/>
            <w:tcBorders>
              <w:top w:val="nil"/>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1.1.5. Забезпечення проведення обов’язкових профілактичних медичних оглядів працівників бюджетної сфери та відшкодування їх вартості.</w:t>
            </w: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Відділ охорони здоров»я та медичного забезпечення</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Заклади охорони здоров»я</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Головне управління Держпродслужби в Тернопільській області </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p>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7700,0 </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p>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p>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3700,0 </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p>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4000,0 </w:t>
            </w:r>
          </w:p>
        </w:tc>
        <w:tc>
          <w:tcPr>
            <w:tcW w:w="2487" w:type="dxa"/>
            <w:gridSpan w:val="2"/>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rPr>
            </w:pPr>
            <w:r w:rsidRPr="009000E8">
              <w:rPr>
                <w:rFonts w:ascii="Times New Roman" w:hAnsi="Times New Roman"/>
                <w:sz w:val="24"/>
                <w:szCs w:val="24"/>
                <w:lang w:val="uk-UA"/>
              </w:rPr>
              <w:t>1. Доведення, до кінця 2021 року, покриття обов'язковими профілактичними медичними оглядами працівників бюджетної  до 100%.</w:t>
            </w:r>
            <w:r w:rsidRPr="009000E8">
              <w:rPr>
                <w:rFonts w:ascii="Times New Roman" w:hAnsi="Times New Roman"/>
                <w:sz w:val="24"/>
                <w:szCs w:val="24"/>
                <w:lang w:val="uk-UA"/>
              </w:rPr>
              <w:br/>
              <w:t>2. Зниження, за результатами 2021 року, показники рівня питомої ваги хворих із запущеними випадкам</w:t>
            </w:r>
          </w:p>
        </w:tc>
      </w:tr>
      <w:tr w:rsidR="009000E8" w:rsidRPr="009000E8" w:rsidTr="008378DC">
        <w:trPr>
          <w:gridAfter w:val="7"/>
          <w:wAfter w:w="7560" w:type="dxa"/>
          <w:trHeight w:val="765"/>
        </w:trPr>
        <w:tc>
          <w:tcPr>
            <w:tcW w:w="617" w:type="dxa"/>
            <w:gridSpan w:val="3"/>
            <w:tcBorders>
              <w:top w:val="nil"/>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p>
        </w:tc>
        <w:tc>
          <w:tcPr>
            <w:tcW w:w="1919" w:type="dxa"/>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1.1.6. Розвиток охорони здоров»я в сільських населених пунктах.</w:t>
            </w: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w:t>
            </w:r>
          </w:p>
          <w:p w:rsidR="009000E8" w:rsidRPr="009000E8" w:rsidRDefault="009000E8" w:rsidP="009000E8">
            <w:pPr>
              <w:spacing w:after="0" w:line="240" w:lineRule="auto"/>
              <w:outlineLvl w:val="0"/>
              <w:rPr>
                <w:rFonts w:ascii="Times New Roman" w:hAnsi="Times New Roman"/>
                <w:sz w:val="24"/>
                <w:szCs w:val="24"/>
                <w:lang w:val="uk-UA"/>
              </w:rPr>
            </w:pPr>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1727,0</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600,0</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627,0</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500,0</w:t>
            </w:r>
          </w:p>
        </w:tc>
        <w:tc>
          <w:tcPr>
            <w:tcW w:w="2487" w:type="dxa"/>
            <w:gridSpan w:val="2"/>
            <w:tcBorders>
              <w:top w:val="nil"/>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Організація роботи фельшерсько – акушерських пунктів в селах громади для надання якісної медичної допомоги жителям сіл.</w:t>
            </w:r>
          </w:p>
        </w:tc>
      </w:tr>
      <w:tr w:rsidR="009000E8" w:rsidRPr="009000E8" w:rsidTr="008378DC">
        <w:trPr>
          <w:gridAfter w:val="7"/>
          <w:wAfter w:w="7560" w:type="dxa"/>
          <w:trHeight w:val="765"/>
        </w:trPr>
        <w:tc>
          <w:tcPr>
            <w:tcW w:w="617" w:type="dxa"/>
            <w:gridSpan w:val="3"/>
            <w:tcBorders>
              <w:top w:val="nil"/>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p>
        </w:tc>
        <w:tc>
          <w:tcPr>
            <w:tcW w:w="1919" w:type="dxa"/>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1.1.7. Забезпечення роботи позаштатної військово-лікарської комісії при Тернопільськом об’єднаному міському </w:t>
            </w: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w:t>
            </w:r>
          </w:p>
          <w:p w:rsidR="009000E8" w:rsidRPr="009000E8" w:rsidRDefault="009000E8" w:rsidP="009000E8">
            <w:pPr>
              <w:spacing w:after="0" w:line="240" w:lineRule="auto"/>
              <w:outlineLvl w:val="0"/>
              <w:rPr>
                <w:rFonts w:ascii="Times New Roman" w:hAnsi="Times New Roman"/>
                <w:sz w:val="24"/>
                <w:szCs w:val="24"/>
                <w:lang w:val="uk-UA"/>
              </w:rPr>
            </w:pPr>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4737,0</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2000,0</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2737,0</w:t>
            </w:r>
          </w:p>
        </w:tc>
        <w:tc>
          <w:tcPr>
            <w:tcW w:w="2487" w:type="dxa"/>
            <w:gridSpan w:val="2"/>
            <w:tcBorders>
              <w:top w:val="nil"/>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Забезпечення проведення якісного та своєчасного освідчення призовників та медичне обстеження військовозобов’язаних запасу працівниками лікувальних закладів громади.</w:t>
            </w:r>
          </w:p>
        </w:tc>
      </w:tr>
      <w:tr w:rsidR="009000E8" w:rsidRPr="009000E8" w:rsidTr="00E4178A">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 xml:space="preserve">2. Забезпечення соціальних стандартів у сфері охорони здоров’я </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b/>
                <w:sz w:val="24"/>
                <w:szCs w:val="24"/>
                <w:lang w:val="uk-UA"/>
              </w:rPr>
              <w:t>38218,4</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b/>
                <w:sz w:val="24"/>
                <w:szCs w:val="24"/>
                <w:lang w:val="uk-UA"/>
              </w:rPr>
              <w:t>13195,2</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b/>
                <w:sz w:val="24"/>
                <w:szCs w:val="24"/>
                <w:lang w:val="uk-UA"/>
              </w:rPr>
              <w:t>11114,2</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b/>
                <w:sz w:val="24"/>
                <w:szCs w:val="24"/>
                <w:lang w:val="uk-UA"/>
              </w:rPr>
              <w:t>13909,0</w:t>
            </w:r>
          </w:p>
        </w:tc>
        <w:tc>
          <w:tcPr>
            <w:tcW w:w="2487" w:type="dxa"/>
            <w:gridSpan w:val="2"/>
            <w:tcBorders>
              <w:top w:val="nil"/>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p>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p>
        </w:tc>
      </w:tr>
      <w:tr w:rsidR="009000E8" w:rsidRPr="009000E8" w:rsidTr="00E4178A">
        <w:trPr>
          <w:gridAfter w:val="7"/>
          <w:wAfter w:w="7560" w:type="dxa"/>
          <w:trHeight w:val="1275"/>
        </w:trPr>
        <w:tc>
          <w:tcPr>
            <w:tcW w:w="617" w:type="dxa"/>
            <w:gridSpan w:val="3"/>
            <w:vMerge w:val="restart"/>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2.1.</w:t>
            </w:r>
          </w:p>
        </w:tc>
        <w:tc>
          <w:tcPr>
            <w:tcW w:w="1919" w:type="dxa"/>
            <w:vMerge w:val="restart"/>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Забезпечення лікарськими засобами та відповідними харчовими продуктами для спеціального дієтичного споживання хворих на рідкісні (орфанні) захворювання, згідно з переліком, затвердженим наказом Міністерства охорони здоров’я України від 27.10.2014 року №778 «Про затвердження переліку рідкісних (орфанних) захворювань»</w:t>
            </w: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2.1.1. Забезпечення безоплатного та пільгового відпуску лікарських засобів за рецептами лікарів у разі амбулаторного лікування хворим з трансплантованими (пересадженими) органами</w:t>
            </w: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здоров»я </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1324,3</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687,0</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355,0</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282,3</w:t>
            </w:r>
          </w:p>
        </w:tc>
        <w:tc>
          <w:tcPr>
            <w:tcW w:w="2487"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Забезпечити покриття потреби хворих з трансплантованими (пересадженими) органами безкоштовними та за пільговою ціною лікарськими засобами для амбулаторного лікування до кінця 2021 року не менше 95% потреби.</w:t>
            </w:r>
          </w:p>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p>
        </w:tc>
      </w:tr>
      <w:tr w:rsidR="009000E8" w:rsidRPr="009000E8" w:rsidTr="0090536B">
        <w:trPr>
          <w:gridAfter w:val="7"/>
          <w:wAfter w:w="7560" w:type="dxa"/>
          <w:trHeight w:val="1020"/>
        </w:trPr>
        <w:tc>
          <w:tcPr>
            <w:tcW w:w="617" w:type="dxa"/>
            <w:gridSpan w:val="3"/>
            <w:vMerge/>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2.1.2. Забезпечення пацієнтів з кишковою стомою засобами догляду.</w:t>
            </w:r>
          </w:p>
          <w:p w:rsidR="009000E8" w:rsidRPr="009000E8" w:rsidRDefault="009000E8" w:rsidP="009000E8">
            <w:pPr>
              <w:spacing w:after="0" w:line="240" w:lineRule="auto"/>
              <w:outlineLvl w:val="0"/>
              <w:rPr>
                <w:rFonts w:ascii="Times New Roman" w:hAnsi="Times New Roman"/>
                <w:sz w:val="24"/>
                <w:szCs w:val="24"/>
                <w:lang w:val="uk-UA"/>
              </w:rPr>
            </w:pP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здоров»я </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4500,0</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990,0</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1300,0</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2210,0</w:t>
            </w:r>
          </w:p>
        </w:tc>
        <w:tc>
          <w:tcPr>
            <w:tcW w:w="2487" w:type="dxa"/>
            <w:gridSpan w:val="2"/>
            <w:tcBorders>
              <w:top w:val="single" w:sz="4" w:space="0" w:color="auto"/>
              <w:left w:val="single" w:sz="4" w:space="0" w:color="auto"/>
              <w:bottom w:val="single" w:sz="4" w:space="0" w:color="auto"/>
              <w:right w:val="single" w:sz="4" w:space="0" w:color="auto"/>
            </w:tcBorders>
            <w:vAlign w:val="center"/>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Забезпечення потреби пацієнтів з кишковою стомою в засобах догляду за нею на рівні не менше 95% до кінця 2021 року</w:t>
            </w:r>
          </w:p>
          <w:p w:rsidR="009000E8" w:rsidRPr="009000E8" w:rsidRDefault="009000E8" w:rsidP="009000E8">
            <w:pPr>
              <w:spacing w:after="0" w:line="240" w:lineRule="auto"/>
              <w:rPr>
                <w:rFonts w:ascii="Times New Roman" w:hAnsi="Times New Roman"/>
                <w:sz w:val="24"/>
                <w:szCs w:val="24"/>
                <w:lang w:val="uk-UA"/>
              </w:rPr>
            </w:pPr>
          </w:p>
        </w:tc>
      </w:tr>
      <w:tr w:rsidR="009000E8" w:rsidRPr="009000E8" w:rsidTr="0090536B">
        <w:trPr>
          <w:gridAfter w:val="7"/>
          <w:wAfter w:w="7560" w:type="dxa"/>
          <w:trHeight w:val="1275"/>
        </w:trPr>
        <w:tc>
          <w:tcPr>
            <w:tcW w:w="617" w:type="dxa"/>
            <w:gridSpan w:val="3"/>
            <w:vMerge/>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2.1.3. Забезпечення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відповідно до постанови КМУ від 17 серпня 1998 р. № 1303 </w:t>
            </w:r>
            <w:r w:rsidRPr="009000E8">
              <w:rPr>
                <w:rFonts w:ascii="Times New Roman" w:hAnsi="Times New Roman"/>
                <w:sz w:val="24"/>
                <w:szCs w:val="24"/>
                <w:lang w:val="uk-UA" w:eastAsia="uk-UA"/>
              </w:rPr>
              <w:br/>
              <w:t>"Про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p w:rsidR="009000E8" w:rsidRPr="009000E8" w:rsidRDefault="009000E8" w:rsidP="009000E8">
            <w:pPr>
              <w:spacing w:after="0" w:line="240" w:lineRule="auto"/>
              <w:outlineLvl w:val="0"/>
              <w:rPr>
                <w:rFonts w:ascii="Times New Roman" w:hAnsi="Times New Roman"/>
                <w:sz w:val="24"/>
                <w:szCs w:val="24"/>
                <w:lang w:val="uk-UA"/>
              </w:rPr>
            </w:pP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здоров»я </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17451,0 </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4870,0 </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5231,0 </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7350,0 </w:t>
            </w:r>
          </w:p>
        </w:tc>
        <w:tc>
          <w:tcPr>
            <w:tcW w:w="2487" w:type="dxa"/>
            <w:gridSpan w:val="2"/>
            <w:tcBorders>
              <w:top w:val="single" w:sz="4" w:space="0" w:color="auto"/>
              <w:left w:val="single" w:sz="4" w:space="0" w:color="auto"/>
              <w:bottom w:val="single" w:sz="4" w:space="0" w:color="auto"/>
              <w:right w:val="single" w:sz="4" w:space="0" w:color="auto"/>
            </w:tcBorders>
            <w:vAlign w:val="center"/>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Довести показник забезпечення лікарськими засобами пільгових категорій громадян до постанови КМУ від 17 серпня 1998 р. №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захворювань"до 50% до кінця 2020 року та до 80% до кінця 2021 року.</w:t>
            </w:r>
          </w:p>
          <w:p w:rsidR="009000E8" w:rsidRPr="009000E8" w:rsidRDefault="009000E8" w:rsidP="009000E8">
            <w:pPr>
              <w:spacing w:after="0" w:line="240" w:lineRule="auto"/>
              <w:rPr>
                <w:rFonts w:ascii="Times New Roman" w:hAnsi="Times New Roman"/>
                <w:sz w:val="24"/>
                <w:szCs w:val="24"/>
                <w:lang w:val="uk-UA"/>
              </w:rPr>
            </w:pPr>
          </w:p>
        </w:tc>
      </w:tr>
      <w:tr w:rsidR="009000E8" w:rsidRPr="009000E8" w:rsidTr="00E4178A">
        <w:trPr>
          <w:gridAfter w:val="7"/>
          <w:wAfter w:w="7560" w:type="dxa"/>
          <w:trHeight w:val="765"/>
        </w:trPr>
        <w:tc>
          <w:tcPr>
            <w:tcW w:w="617" w:type="dxa"/>
            <w:gridSpan w:val="3"/>
            <w:vMerge w:val="restart"/>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2.2.</w:t>
            </w:r>
          </w:p>
        </w:tc>
        <w:tc>
          <w:tcPr>
            <w:tcW w:w="1919" w:type="dxa"/>
            <w:vMerge w:val="restart"/>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Забезпечення лікарськими засобами та відповідними харчовими продуктами для спеціального дієтичного споживання хворих на рідкісні (орфанні) захворювання, згідно з переліком, затвердженим наказом Міністерства охорони здоров’я України від 27.10.2014 року №778 «Про затвердження переліку рідкісних (орфанних) захворювань</w:t>
            </w: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2.2.1. Забезпечення відповідними харчовими продуктами для спеціального дієтичного споживання хворих на фенілкетонурію</w:t>
            </w: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здоров»я </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2 665,0 </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740,0 </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925,0 </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1000,0 </w:t>
            </w:r>
          </w:p>
        </w:tc>
        <w:tc>
          <w:tcPr>
            <w:tcW w:w="2487"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Довести показник забезпечення хворих на фенілкетонурію, лікарськими засобами та відповідними харчовими продуктами для спеціального дієтичного споживання до 85% до кінця 2020 року та до 100% до кінця 2021 року.</w:t>
            </w:r>
          </w:p>
        </w:tc>
      </w:tr>
      <w:tr w:rsidR="009000E8" w:rsidRPr="009000E8" w:rsidTr="0090536B">
        <w:trPr>
          <w:gridAfter w:val="7"/>
          <w:wAfter w:w="7560" w:type="dxa"/>
          <w:trHeight w:val="510"/>
        </w:trPr>
        <w:tc>
          <w:tcPr>
            <w:tcW w:w="617" w:type="dxa"/>
            <w:gridSpan w:val="3"/>
            <w:vMerge/>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2.2.2. Забезпечення лікарськими засобами хворих на муковісцидоз</w:t>
            </w: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здоров»я </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sz w:val="24"/>
                <w:szCs w:val="24"/>
                <w:lang w:val="uk-UA"/>
              </w:rPr>
              <w:t xml:space="preserve"> 2405,0 </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sz w:val="24"/>
                <w:szCs w:val="24"/>
                <w:lang w:val="uk-UA"/>
              </w:rPr>
              <w:t xml:space="preserve"> 740,0 </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sz w:val="24"/>
                <w:szCs w:val="24"/>
                <w:lang w:val="uk-UA"/>
              </w:rPr>
              <w:t xml:space="preserve">725,0 </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sz w:val="24"/>
                <w:szCs w:val="24"/>
                <w:lang w:val="uk-UA"/>
              </w:rPr>
              <w:t xml:space="preserve">940,0 </w:t>
            </w:r>
          </w:p>
        </w:tc>
        <w:tc>
          <w:tcPr>
            <w:tcW w:w="2487"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Довести показник забезпечення хворих на муковісцидоз лікарськими до 100% потреби до кінця 2021 року.</w:t>
            </w:r>
          </w:p>
        </w:tc>
      </w:tr>
      <w:tr w:rsidR="009000E8" w:rsidRPr="009000E8" w:rsidTr="0090536B">
        <w:trPr>
          <w:gridAfter w:val="7"/>
          <w:wAfter w:w="7560" w:type="dxa"/>
          <w:trHeight w:val="1277"/>
        </w:trPr>
        <w:tc>
          <w:tcPr>
            <w:tcW w:w="617" w:type="dxa"/>
            <w:gridSpan w:val="3"/>
            <w:vMerge/>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2.2.3. Забезпечення лікарськими засобами хворих на бульозний епідермоліз</w:t>
            </w: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здоров»я </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670,0 </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200,0 </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200,0 </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270,0 </w:t>
            </w:r>
          </w:p>
        </w:tc>
        <w:tc>
          <w:tcPr>
            <w:tcW w:w="2487"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 Довести показник забезпечення хворих на бульозний епідермоліз лікарськими засобами до 100 % потреби до кінця 2021 року.</w:t>
            </w:r>
          </w:p>
        </w:tc>
      </w:tr>
      <w:tr w:rsidR="009000E8" w:rsidRPr="009000E8" w:rsidTr="0090536B">
        <w:trPr>
          <w:gridAfter w:val="7"/>
          <w:wAfter w:w="7560" w:type="dxa"/>
          <w:trHeight w:val="1095"/>
        </w:trPr>
        <w:tc>
          <w:tcPr>
            <w:tcW w:w="617" w:type="dxa"/>
            <w:gridSpan w:val="3"/>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2.2.4. Забезпечення лікарськими засобами хворих на ювенільний ревматоїдний артріт</w:t>
            </w: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здоров»я </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993,0</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300,0</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330,0</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363,0</w:t>
            </w:r>
          </w:p>
        </w:tc>
        <w:tc>
          <w:tcPr>
            <w:tcW w:w="2487"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 Довести показник забезпечення хворих на </w:t>
            </w:r>
            <w:r w:rsidRPr="009000E8">
              <w:rPr>
                <w:rFonts w:ascii="Times New Roman" w:hAnsi="Times New Roman"/>
                <w:sz w:val="24"/>
                <w:szCs w:val="24"/>
                <w:lang w:val="uk-UA"/>
              </w:rPr>
              <w:t>ювенільний ревматоїдний артріт</w:t>
            </w:r>
            <w:r w:rsidRPr="009000E8">
              <w:rPr>
                <w:rFonts w:ascii="Times New Roman" w:hAnsi="Times New Roman"/>
                <w:sz w:val="24"/>
                <w:szCs w:val="24"/>
                <w:lang w:val="uk-UA" w:eastAsia="uk-UA"/>
              </w:rPr>
              <w:t xml:space="preserve"> лікарськими засобами до 100 % потреби до кінця 2021 року.</w:t>
            </w:r>
          </w:p>
        </w:tc>
      </w:tr>
      <w:tr w:rsidR="009000E8" w:rsidRPr="009000E8" w:rsidTr="0090536B">
        <w:trPr>
          <w:gridAfter w:val="7"/>
          <w:wAfter w:w="7560" w:type="dxa"/>
          <w:trHeight w:val="1095"/>
        </w:trPr>
        <w:tc>
          <w:tcPr>
            <w:tcW w:w="617" w:type="dxa"/>
            <w:gridSpan w:val="3"/>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2.2.5.Забезпечення спеціальним харчуванням хворих для дітей з органним захворюванням</w:t>
            </w: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Заклади охорони здоров»я м.Тернополя</w:t>
            </w:r>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sz w:val="24"/>
                <w:szCs w:val="24"/>
                <w:lang w:val="uk-UA"/>
              </w:rPr>
              <w:t>290,0</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sz w:val="24"/>
                <w:szCs w:val="24"/>
                <w:lang w:val="uk-UA"/>
              </w:rPr>
              <w:t>40,0</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sz w:val="24"/>
                <w:szCs w:val="24"/>
                <w:lang w:val="uk-UA"/>
              </w:rPr>
              <w:t>120,0</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sz w:val="24"/>
                <w:szCs w:val="24"/>
                <w:lang w:val="uk-UA"/>
              </w:rPr>
              <w:t>130,0</w:t>
            </w:r>
          </w:p>
        </w:tc>
        <w:tc>
          <w:tcPr>
            <w:tcW w:w="2487" w:type="dxa"/>
            <w:gridSpan w:val="2"/>
            <w:tcBorders>
              <w:top w:val="nil"/>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Довести показник забезпечення хворих до 100 % потреби до кінця 2021 року.</w:t>
            </w:r>
          </w:p>
        </w:tc>
      </w:tr>
      <w:tr w:rsidR="009000E8" w:rsidRPr="009000E8" w:rsidTr="00E4178A">
        <w:trPr>
          <w:gridAfter w:val="7"/>
          <w:wAfter w:w="7560" w:type="dxa"/>
          <w:trHeight w:val="1095"/>
        </w:trPr>
        <w:tc>
          <w:tcPr>
            <w:tcW w:w="617" w:type="dxa"/>
            <w:gridSpan w:val="3"/>
            <w:tcBorders>
              <w:top w:val="nil"/>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2.3.</w:t>
            </w:r>
          </w:p>
        </w:tc>
        <w:tc>
          <w:tcPr>
            <w:tcW w:w="1919" w:type="dxa"/>
            <w:tcBorders>
              <w:top w:val="nil"/>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shd w:val="clear" w:color="auto" w:fill="FFFFFF"/>
                <w:lang w:val="uk-UA" w:eastAsia="uk-UA"/>
              </w:rPr>
              <w:t>Лікування хворих з хронічною нирковою недостатністю</w:t>
            </w:r>
          </w:p>
        </w:tc>
        <w:tc>
          <w:tcPr>
            <w:tcW w:w="2126"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shd w:val="clear" w:color="auto" w:fill="FFFFFF"/>
                <w:lang w:val="uk-UA" w:eastAsia="uk-UA"/>
              </w:rPr>
              <w:t>Забезпечення хворих, які страждають на ниркову недостатність процедурою гемодіалізу</w:t>
            </w: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ВОЗ та МЗ</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КНП «Міська комунальна лікарня №3» ТМР</w:t>
            </w:r>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7338,1</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4506,2</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1788,2</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1043,7</w:t>
            </w:r>
          </w:p>
        </w:tc>
        <w:tc>
          <w:tcPr>
            <w:tcW w:w="2487" w:type="dxa"/>
            <w:gridSpan w:val="2"/>
            <w:tcBorders>
              <w:top w:val="nil"/>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 Довести показник забезпечення хворих на </w:t>
            </w:r>
            <w:r w:rsidRPr="009000E8">
              <w:rPr>
                <w:rFonts w:ascii="Times New Roman" w:hAnsi="Times New Roman"/>
                <w:sz w:val="24"/>
                <w:szCs w:val="24"/>
                <w:shd w:val="clear" w:color="auto" w:fill="FFFFFF"/>
                <w:lang w:val="uk-UA" w:eastAsia="uk-UA"/>
              </w:rPr>
              <w:t xml:space="preserve">ниркову недостатність процедурою гемодіалізу </w:t>
            </w:r>
            <w:r w:rsidRPr="009000E8">
              <w:rPr>
                <w:rFonts w:ascii="Times New Roman" w:hAnsi="Times New Roman"/>
                <w:sz w:val="24"/>
                <w:szCs w:val="24"/>
                <w:lang w:val="uk-UA" w:eastAsia="uk-UA"/>
              </w:rPr>
              <w:t xml:space="preserve"> до 100 % потреби до кінця 2021 р.</w:t>
            </w:r>
          </w:p>
        </w:tc>
      </w:tr>
      <w:tr w:rsidR="009000E8" w:rsidRPr="009000E8" w:rsidTr="00E4178A">
        <w:trPr>
          <w:gridAfter w:val="7"/>
          <w:wAfter w:w="7560" w:type="dxa"/>
          <w:trHeight w:val="1095"/>
        </w:trPr>
        <w:tc>
          <w:tcPr>
            <w:tcW w:w="617" w:type="dxa"/>
            <w:gridSpan w:val="3"/>
            <w:tcBorders>
              <w:top w:val="nil"/>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2.4</w:t>
            </w:r>
          </w:p>
        </w:tc>
        <w:tc>
          <w:tcPr>
            <w:tcW w:w="1919" w:type="dxa"/>
            <w:tcBorders>
              <w:top w:val="nil"/>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shd w:val="clear" w:color="auto" w:fill="FFFFFF"/>
                <w:lang w:val="uk-UA" w:eastAsia="uk-UA"/>
              </w:rPr>
            </w:pPr>
            <w:r w:rsidRPr="009000E8">
              <w:rPr>
                <w:rFonts w:ascii="Times New Roman" w:hAnsi="Times New Roman"/>
                <w:sz w:val="24"/>
                <w:szCs w:val="24"/>
                <w:shd w:val="clear" w:color="auto" w:fill="FFFFFF"/>
                <w:lang w:val="uk-UA" w:eastAsia="uk-UA"/>
              </w:rPr>
              <w:t>Безкоштовне харчування дітей малозабезпечених сімей</w:t>
            </w:r>
          </w:p>
        </w:tc>
        <w:tc>
          <w:tcPr>
            <w:tcW w:w="2126"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shd w:val="clear" w:color="auto" w:fill="FFFFFF"/>
                <w:lang w:val="uk-UA" w:eastAsia="uk-UA"/>
              </w:rPr>
            </w:pPr>
            <w:r w:rsidRPr="009000E8">
              <w:rPr>
                <w:rFonts w:ascii="Times New Roman" w:hAnsi="Times New Roman"/>
                <w:sz w:val="24"/>
                <w:szCs w:val="24"/>
                <w:shd w:val="clear" w:color="auto" w:fill="FFFFFF"/>
                <w:lang w:val="uk-UA" w:eastAsia="uk-UA"/>
              </w:rPr>
              <w:t>Забезпечення безкоштовним харчування дітей малозабезпечених сімей</w:t>
            </w: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ВОЗ та МЗ</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КНП «Тернопільська міська дитяча комунальна лікарня»</w:t>
            </w:r>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522,0</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102,0</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120,0</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300,0</w:t>
            </w:r>
          </w:p>
        </w:tc>
        <w:tc>
          <w:tcPr>
            <w:tcW w:w="2487" w:type="dxa"/>
            <w:gridSpan w:val="2"/>
            <w:tcBorders>
              <w:top w:val="nil"/>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Довести показник забезпечення безкоштовним харчуванням дітей малозабезпечених сімей до 100 % до потреби у 2021 р.</w:t>
            </w:r>
          </w:p>
        </w:tc>
      </w:tr>
      <w:tr w:rsidR="009000E8" w:rsidRPr="009000E8" w:rsidTr="00E4178A">
        <w:trPr>
          <w:gridAfter w:val="7"/>
          <w:wAfter w:w="7560" w:type="dxa"/>
          <w:trHeight w:val="1095"/>
        </w:trPr>
        <w:tc>
          <w:tcPr>
            <w:tcW w:w="617" w:type="dxa"/>
            <w:gridSpan w:val="3"/>
            <w:tcBorders>
              <w:top w:val="nil"/>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2.5</w:t>
            </w:r>
          </w:p>
        </w:tc>
        <w:tc>
          <w:tcPr>
            <w:tcW w:w="1919" w:type="dxa"/>
            <w:tcBorders>
              <w:top w:val="nil"/>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shd w:val="clear" w:color="auto" w:fill="FFFFFF"/>
                <w:lang w:val="uk-UA" w:eastAsia="uk-UA"/>
              </w:rPr>
            </w:pPr>
            <w:r w:rsidRPr="009000E8">
              <w:rPr>
                <w:rFonts w:ascii="Times New Roman" w:hAnsi="Times New Roman"/>
                <w:sz w:val="24"/>
                <w:szCs w:val="24"/>
                <w:shd w:val="clear" w:color="auto" w:fill="FFFFFF"/>
                <w:lang w:val="uk-UA" w:eastAsia="uk-UA"/>
              </w:rPr>
              <w:t>Контроль сировини та продуктів, які використовуються для харчування хворих закладах охорони здоров»я за показниками якості</w:t>
            </w:r>
          </w:p>
        </w:tc>
        <w:tc>
          <w:tcPr>
            <w:tcW w:w="2126"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shd w:val="clear" w:color="auto" w:fill="FFFFFF"/>
                <w:lang w:val="uk-UA" w:eastAsia="uk-UA"/>
              </w:rPr>
            </w:pPr>
            <w:r w:rsidRPr="009000E8">
              <w:rPr>
                <w:rFonts w:ascii="Times New Roman" w:hAnsi="Times New Roman"/>
                <w:sz w:val="24"/>
                <w:szCs w:val="24"/>
                <w:shd w:val="clear" w:color="auto" w:fill="FFFFFF"/>
                <w:lang w:val="uk-UA" w:eastAsia="uk-UA"/>
              </w:rPr>
              <w:t>Здійснення контролю сировини та продуктів, які використовуються для харчування хворих в закладах охорони здоров»я за показниками якості</w:t>
            </w: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Головне управління Держпродслужби в Тернопільській області, директора КНП та КП</w:t>
            </w:r>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60,0</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20,0</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20,0</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20,0</w:t>
            </w:r>
          </w:p>
        </w:tc>
        <w:tc>
          <w:tcPr>
            <w:tcW w:w="2487" w:type="dxa"/>
            <w:gridSpan w:val="2"/>
            <w:tcBorders>
              <w:top w:val="nil"/>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shd w:val="clear" w:color="auto" w:fill="FFFFFF"/>
                <w:lang w:val="uk-UA" w:eastAsia="uk-UA"/>
              </w:rPr>
              <w:t>Забезпечення якісною сировиною та продуктами, які використовуються для харчування хворих в закладах охорони здоров»я за показниками якості</w:t>
            </w:r>
          </w:p>
        </w:tc>
      </w:tr>
      <w:tr w:rsidR="00572CCC" w:rsidRPr="009000E8" w:rsidTr="00E4178A">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3. Покращення медичної допомоги населенню з серцево-судинними захворюваннями</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2 600,0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660,0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936,0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1004,0 </w:t>
            </w:r>
          </w:p>
        </w:tc>
        <w:tc>
          <w:tcPr>
            <w:tcW w:w="248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 </w:t>
            </w:r>
          </w:p>
        </w:tc>
      </w:tr>
      <w:tr w:rsidR="00572CCC" w:rsidRPr="009000E8" w:rsidTr="00E4178A">
        <w:trPr>
          <w:gridAfter w:val="7"/>
          <w:wAfter w:w="7560" w:type="dxa"/>
          <w:trHeight w:val="1785"/>
        </w:trPr>
        <w:tc>
          <w:tcPr>
            <w:tcW w:w="617" w:type="dxa"/>
            <w:gridSpan w:val="3"/>
            <w:vMerge w:val="restart"/>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3.1.</w:t>
            </w:r>
          </w:p>
        </w:tc>
        <w:tc>
          <w:tcPr>
            <w:tcW w:w="1919" w:type="dxa"/>
            <w:vMerge w:val="restart"/>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Забезпечення проведення лікування хворих відповідно до сучасних клінічних протоколів медичної допомоги</w:t>
            </w:r>
          </w:p>
        </w:tc>
        <w:tc>
          <w:tcPr>
            <w:tcW w:w="2126"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3.1.1. Впровадження методу тромболітичної терапії у комплексному лікуванні хворих із гострим інфарктом міокарда з елевацією сегмента ST відповідно до сучасних клінічних протоколів медичної допомоги</w:t>
            </w:r>
          </w:p>
        </w:tc>
        <w:tc>
          <w:tcPr>
            <w:tcW w:w="1701"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КНП «Тернопільська комунальна міська лікарня №2» </w:t>
            </w:r>
          </w:p>
        </w:tc>
        <w:tc>
          <w:tcPr>
            <w:tcW w:w="1209"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600,0 </w:t>
            </w:r>
          </w:p>
        </w:tc>
        <w:tc>
          <w:tcPr>
            <w:tcW w:w="1080"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200,0 </w:t>
            </w:r>
          </w:p>
        </w:tc>
        <w:tc>
          <w:tcPr>
            <w:tcW w:w="1080"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200,0 </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200,0 </w:t>
            </w:r>
          </w:p>
        </w:tc>
        <w:tc>
          <w:tcPr>
            <w:tcW w:w="2487" w:type="dxa"/>
            <w:gridSpan w:val="2"/>
            <w:tcBorders>
              <w:top w:val="single" w:sz="4" w:space="0" w:color="auto"/>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 1. Забезпечення 100% доступність тромболітичної терапії при гострому інфаркті міокарду жителям громади до кінця 2021 року.</w:t>
            </w:r>
            <w:r w:rsidRPr="009000E8">
              <w:rPr>
                <w:rFonts w:ascii="Times New Roman" w:hAnsi="Times New Roman"/>
                <w:sz w:val="24"/>
                <w:szCs w:val="24"/>
                <w:lang w:val="uk-UA" w:eastAsia="uk-UA"/>
              </w:rPr>
              <w:br/>
              <w:t>2. Зниження показника смертності від гострого інфаркту жителів громади 10%, до кінця 2021 року</w:t>
            </w:r>
          </w:p>
        </w:tc>
      </w:tr>
      <w:tr w:rsidR="00572CCC" w:rsidRPr="00C37563" w:rsidTr="00E4178A">
        <w:trPr>
          <w:gridAfter w:val="7"/>
          <w:wAfter w:w="7560" w:type="dxa"/>
          <w:trHeight w:val="1020"/>
        </w:trPr>
        <w:tc>
          <w:tcPr>
            <w:tcW w:w="617" w:type="dxa"/>
            <w:gridSpan w:val="3"/>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3.1.2. Забезпечення кардіологічних відділень лікарень комплектами експрес-тестів (тест-смужками) для визначення Т-тропоніну, Д-димера</w:t>
            </w:r>
          </w:p>
        </w:tc>
        <w:tc>
          <w:tcPr>
            <w:tcW w:w="1701"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КНП «Тернопільська комунальна міська лікарня №2» </w:t>
            </w:r>
          </w:p>
        </w:tc>
        <w:tc>
          <w:tcPr>
            <w:tcW w:w="1209"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530,0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160,0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176,0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194,0 </w:t>
            </w:r>
          </w:p>
        </w:tc>
        <w:tc>
          <w:tcPr>
            <w:tcW w:w="2487" w:type="dxa"/>
            <w:gridSpan w:val="2"/>
            <w:tcBorders>
              <w:top w:val="nil"/>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Повністю задовільнити потребу кардіологічних відділень лікарень в комплектах експрес-тестів (тест-смужок) для визначення Т-тропоніну та Д-димера до кінця 2021 року</w:t>
            </w:r>
          </w:p>
        </w:tc>
      </w:tr>
      <w:tr w:rsidR="00572CCC" w:rsidRPr="009000E8" w:rsidTr="00E4178A">
        <w:trPr>
          <w:gridAfter w:val="7"/>
          <w:wAfter w:w="7560" w:type="dxa"/>
          <w:trHeight w:val="1020"/>
        </w:trPr>
        <w:tc>
          <w:tcPr>
            <w:tcW w:w="617" w:type="dxa"/>
            <w:gridSpan w:val="3"/>
            <w:tcBorders>
              <w:top w:val="nil"/>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3.2.</w:t>
            </w:r>
          </w:p>
        </w:tc>
        <w:tc>
          <w:tcPr>
            <w:tcW w:w="1919"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Забезпечення лікарськими засобами та виробами медичного призначення хворих на серцево-судинні захворювання</w:t>
            </w:r>
          </w:p>
        </w:tc>
        <w:tc>
          <w:tcPr>
            <w:tcW w:w="2126"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3.2.1. Забезпечення розхідними матеріалами для проведення ендоваскулярних операцій на коронарних судинах серця та лікарськими засобами</w:t>
            </w:r>
          </w:p>
        </w:tc>
        <w:tc>
          <w:tcPr>
            <w:tcW w:w="1701"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КНП «Тернопільська комунальна міська лікарня №2» </w:t>
            </w:r>
          </w:p>
        </w:tc>
        <w:tc>
          <w:tcPr>
            <w:tcW w:w="1209"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950,0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300,0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300,0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350,0 </w:t>
            </w:r>
          </w:p>
        </w:tc>
        <w:tc>
          <w:tcPr>
            <w:tcW w:w="2487" w:type="dxa"/>
            <w:gridSpan w:val="2"/>
            <w:tcBorders>
              <w:top w:val="nil"/>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Задовільнити потребу лікарень в витратних матеріалах для проведення ендоваскулярних операцій на коронарних судинах серця та лікарськими засобами для цього до кінця 2021 року на 50 %</w:t>
            </w:r>
          </w:p>
        </w:tc>
      </w:tr>
      <w:tr w:rsidR="00572CCC" w:rsidRPr="009000E8" w:rsidTr="00E4178A">
        <w:trPr>
          <w:gridAfter w:val="7"/>
          <w:wAfter w:w="7560" w:type="dxa"/>
          <w:trHeight w:val="2040"/>
        </w:trPr>
        <w:tc>
          <w:tcPr>
            <w:tcW w:w="617" w:type="dxa"/>
            <w:gridSpan w:val="3"/>
            <w:vMerge w:val="restart"/>
            <w:tcBorders>
              <w:top w:val="nil"/>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3.3.</w:t>
            </w:r>
          </w:p>
        </w:tc>
        <w:tc>
          <w:tcPr>
            <w:tcW w:w="1919" w:type="dxa"/>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Пропаганда здорового способу життя серед населення та підвищення його обізнаності з питань профілактики і основних проявів серцево-судинних і мозково-судинних захворювань</w:t>
            </w:r>
          </w:p>
        </w:tc>
        <w:tc>
          <w:tcPr>
            <w:tcW w:w="2126" w:type="dxa"/>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ind w:left="-75" w:firstLine="75"/>
              <w:outlineLvl w:val="0"/>
              <w:rPr>
                <w:rFonts w:ascii="Times New Roman" w:hAnsi="Times New Roman"/>
                <w:sz w:val="24"/>
                <w:szCs w:val="24"/>
                <w:lang w:val="uk-UA"/>
              </w:rPr>
            </w:pPr>
            <w:r w:rsidRPr="009000E8">
              <w:rPr>
                <w:rFonts w:ascii="Times New Roman" w:hAnsi="Times New Roman"/>
                <w:sz w:val="24"/>
                <w:szCs w:val="24"/>
                <w:lang w:val="uk-UA"/>
              </w:rPr>
              <w:t>3.3.1 Залучення засобів масової інформації (теле- та радіопередачі, преса, відеопокази, санітарні бюлетені, пам’ятки тощо) до пропаганди зорового образу життя та профілактики серцево-судинних захворювань</w:t>
            </w:r>
          </w:p>
        </w:tc>
        <w:tc>
          <w:tcPr>
            <w:tcW w:w="1701"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Відділ охорони здоров»я та медичного забезпечення;</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здоров»я </w:t>
            </w:r>
          </w:p>
        </w:tc>
        <w:tc>
          <w:tcPr>
            <w:tcW w:w="1209" w:type="dxa"/>
            <w:gridSpan w:val="3"/>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1.Формування у людей знань і вмінь самостійно приймати рішення з питань збереження і зміцнення свого здоров’я.</w:t>
            </w:r>
          </w:p>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p>
        </w:tc>
      </w:tr>
      <w:tr w:rsidR="00572CCC" w:rsidRPr="00C37563" w:rsidTr="00E4178A">
        <w:trPr>
          <w:gridAfter w:val="7"/>
          <w:wAfter w:w="7560" w:type="dxa"/>
          <w:trHeight w:val="765"/>
        </w:trPr>
        <w:tc>
          <w:tcPr>
            <w:tcW w:w="617" w:type="dxa"/>
            <w:gridSpan w:val="3"/>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919"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Забезпечення активного виявлення пацієнтів з факторами ризику і ранніми стадіями хвороб системи кровообігу</w:t>
            </w:r>
          </w:p>
        </w:tc>
        <w:tc>
          <w:tcPr>
            <w:tcW w:w="2126"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3.3.2. Забезпечення активного виявлення пацієнтів з факторами ризику і ранніми стадіями хвороб системи кровообігу</w:t>
            </w:r>
          </w:p>
        </w:tc>
        <w:tc>
          <w:tcPr>
            <w:tcW w:w="1701"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Лікувально-профілактичні заклади </w:t>
            </w:r>
          </w:p>
        </w:tc>
        <w:tc>
          <w:tcPr>
            <w:tcW w:w="1209"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single" w:sz="4" w:space="0" w:color="auto"/>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Створення, серед жителів громади, стійкої тенденції до зменшення кількості гострих інфарктів міокарду та гострих інсультів на 5% в рік до кінця 2021 року</w:t>
            </w:r>
          </w:p>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p>
        </w:tc>
      </w:tr>
      <w:tr w:rsidR="00572CCC" w:rsidRPr="00C37563" w:rsidTr="00E4178A">
        <w:trPr>
          <w:gridAfter w:val="7"/>
          <w:wAfter w:w="7560" w:type="dxa"/>
          <w:trHeight w:val="3060"/>
        </w:trPr>
        <w:tc>
          <w:tcPr>
            <w:tcW w:w="617" w:type="dxa"/>
            <w:gridSpan w:val="3"/>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3.4.</w:t>
            </w:r>
          </w:p>
        </w:tc>
        <w:tc>
          <w:tcPr>
            <w:tcW w:w="1919" w:type="dxa"/>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Надання в повному обсязі спеціалізованої медичної допомоги при гострих серцево-судинних захворюваннях</w:t>
            </w:r>
          </w:p>
        </w:tc>
        <w:tc>
          <w:tcPr>
            <w:tcW w:w="2126" w:type="dxa"/>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3.4.1. Забезпечення медичним обладнанням спеціалізованого кардіологічного відділення КНП «Тернопільська комунальна міська лікарня №2» </w:t>
            </w:r>
          </w:p>
        </w:tc>
        <w:tc>
          <w:tcPr>
            <w:tcW w:w="1701"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КНП «Тернопільська комунальна міська лікарня №2» </w:t>
            </w:r>
          </w:p>
        </w:tc>
        <w:tc>
          <w:tcPr>
            <w:tcW w:w="1209" w:type="dxa"/>
            <w:gridSpan w:val="3"/>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520,0 </w:t>
            </w:r>
          </w:p>
        </w:tc>
        <w:tc>
          <w:tcPr>
            <w:tcW w:w="1080" w:type="dxa"/>
            <w:gridSpan w:val="3"/>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p>
        </w:tc>
        <w:tc>
          <w:tcPr>
            <w:tcW w:w="1080"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260,0 </w:t>
            </w:r>
          </w:p>
        </w:tc>
        <w:tc>
          <w:tcPr>
            <w:tcW w:w="1080" w:type="dxa"/>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260,0 </w:t>
            </w:r>
          </w:p>
        </w:tc>
        <w:tc>
          <w:tcPr>
            <w:tcW w:w="2487"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Повне задоволення, до кінця 2021 року, потреби кардіологічного відділення КНП «Тернопільська комунальна міська лікарня №2» в обладнанні для дефібріляції, тимчасової та через стравохідної електростимуляції.</w:t>
            </w:r>
          </w:p>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p>
        </w:tc>
      </w:tr>
      <w:tr w:rsidR="009000E8" w:rsidRPr="009000E8" w:rsidTr="00E4178A">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4. Забезпечення якості лікування хворих на цукровий діабет</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24921,0 </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11971,0 </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7000,0 </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5950,0 </w:t>
            </w:r>
          </w:p>
        </w:tc>
        <w:tc>
          <w:tcPr>
            <w:tcW w:w="2487" w:type="dxa"/>
            <w:gridSpan w:val="2"/>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p>
        </w:tc>
      </w:tr>
      <w:tr w:rsidR="00840298" w:rsidRPr="009000E8" w:rsidTr="00E4178A">
        <w:trPr>
          <w:gridAfter w:val="7"/>
          <w:wAfter w:w="7560" w:type="dxa"/>
          <w:trHeight w:val="1020"/>
        </w:trPr>
        <w:tc>
          <w:tcPr>
            <w:tcW w:w="617" w:type="dxa"/>
            <w:gridSpan w:val="3"/>
            <w:tcBorders>
              <w:top w:val="nil"/>
              <w:left w:val="single" w:sz="4" w:space="0" w:color="auto"/>
              <w:bottom w:val="single" w:sz="4" w:space="0" w:color="auto"/>
              <w:right w:val="single" w:sz="4" w:space="0" w:color="auto"/>
            </w:tcBorders>
            <w:vAlign w:val="center"/>
          </w:tcPr>
          <w:p w:rsidR="00840298" w:rsidRPr="009000E8" w:rsidRDefault="0084029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4.1.</w:t>
            </w:r>
          </w:p>
        </w:tc>
        <w:tc>
          <w:tcPr>
            <w:tcW w:w="1919" w:type="dxa"/>
            <w:tcBorders>
              <w:top w:val="nil"/>
              <w:left w:val="nil"/>
              <w:bottom w:val="single" w:sz="4" w:space="0" w:color="auto"/>
              <w:right w:val="single" w:sz="4" w:space="0" w:color="auto"/>
            </w:tcBorders>
            <w:vAlign w:val="center"/>
          </w:tcPr>
          <w:p w:rsidR="00840298" w:rsidRPr="009000E8" w:rsidRDefault="00840298" w:rsidP="009000E8">
            <w:pPr>
              <w:spacing w:after="0" w:line="240" w:lineRule="auto"/>
              <w:rPr>
                <w:rFonts w:ascii="Times New Roman" w:hAnsi="Times New Roman"/>
                <w:sz w:val="24"/>
                <w:szCs w:val="24"/>
                <w:shd w:val="clear" w:color="auto" w:fill="FFFFFF"/>
                <w:lang w:val="uk-UA" w:eastAsia="uk-UA"/>
              </w:rPr>
            </w:pPr>
            <w:r w:rsidRPr="009000E8">
              <w:rPr>
                <w:rFonts w:ascii="Times New Roman" w:hAnsi="Times New Roman"/>
                <w:sz w:val="24"/>
                <w:szCs w:val="24"/>
                <w:lang w:val="uk-UA"/>
              </w:rPr>
              <w:t>Забезпечення лікарськими засобами хворих на цукровий діабет</w:t>
            </w:r>
          </w:p>
        </w:tc>
        <w:tc>
          <w:tcPr>
            <w:tcW w:w="2126" w:type="dxa"/>
            <w:tcBorders>
              <w:top w:val="nil"/>
              <w:left w:val="nil"/>
              <w:bottom w:val="single" w:sz="4" w:space="0" w:color="auto"/>
              <w:right w:val="single" w:sz="4" w:space="0" w:color="auto"/>
            </w:tcBorders>
          </w:tcPr>
          <w:p w:rsidR="00840298" w:rsidRPr="009000E8" w:rsidRDefault="0084029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4.2.1. Забезпечення хворих на цукровий діабет 2-го типу цукрознижуючими лікарськими засобами (таблетовані форми)</w:t>
            </w:r>
          </w:p>
        </w:tc>
        <w:tc>
          <w:tcPr>
            <w:tcW w:w="1701" w:type="dxa"/>
            <w:gridSpan w:val="2"/>
            <w:tcBorders>
              <w:top w:val="nil"/>
              <w:left w:val="nil"/>
              <w:bottom w:val="single" w:sz="4" w:space="0" w:color="auto"/>
              <w:right w:val="single" w:sz="4" w:space="0" w:color="auto"/>
            </w:tcBorders>
          </w:tcPr>
          <w:p w:rsidR="00840298" w:rsidRPr="009000E8" w:rsidRDefault="0084029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КНП «Центр первинної медико-санітарної допомоги» </w:t>
            </w:r>
          </w:p>
        </w:tc>
        <w:tc>
          <w:tcPr>
            <w:tcW w:w="1209" w:type="dxa"/>
            <w:gridSpan w:val="3"/>
            <w:tcBorders>
              <w:top w:val="nil"/>
              <w:left w:val="nil"/>
              <w:bottom w:val="single" w:sz="4" w:space="0" w:color="auto"/>
              <w:right w:val="single" w:sz="4" w:space="0" w:color="auto"/>
            </w:tcBorders>
          </w:tcPr>
          <w:p w:rsidR="00840298" w:rsidRPr="009000E8" w:rsidRDefault="0084029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840298" w:rsidRPr="009000E8" w:rsidRDefault="0084029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840298" w:rsidRPr="009000E8" w:rsidRDefault="0084029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5001,0 </w:t>
            </w:r>
          </w:p>
        </w:tc>
        <w:tc>
          <w:tcPr>
            <w:tcW w:w="1080" w:type="dxa"/>
            <w:gridSpan w:val="3"/>
            <w:tcBorders>
              <w:top w:val="nil"/>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1371,0 </w:t>
            </w:r>
          </w:p>
        </w:tc>
        <w:tc>
          <w:tcPr>
            <w:tcW w:w="1080" w:type="dxa"/>
            <w:gridSpan w:val="2"/>
            <w:tcBorders>
              <w:top w:val="nil"/>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1780,0 </w:t>
            </w:r>
          </w:p>
        </w:tc>
        <w:tc>
          <w:tcPr>
            <w:tcW w:w="1080" w:type="dxa"/>
            <w:tcBorders>
              <w:top w:val="nil"/>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1850,0 </w:t>
            </w:r>
          </w:p>
        </w:tc>
        <w:tc>
          <w:tcPr>
            <w:tcW w:w="2487" w:type="dxa"/>
            <w:gridSpan w:val="2"/>
            <w:tcBorders>
              <w:top w:val="nil"/>
              <w:left w:val="nil"/>
              <w:bottom w:val="single" w:sz="4" w:space="0" w:color="auto"/>
              <w:right w:val="single" w:sz="4" w:space="0" w:color="auto"/>
            </w:tcBorders>
          </w:tcPr>
          <w:p w:rsidR="00840298" w:rsidRPr="009000E8" w:rsidRDefault="0084029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Повне задоволення, в 2019 - 2021 роках, потреби тернополян, хворих на цукровий діабет 2-го типу цукрознижуючими лікарськими засобами (таблетовані форми)</w:t>
            </w:r>
          </w:p>
        </w:tc>
      </w:tr>
      <w:tr w:rsidR="00572CCC" w:rsidRPr="009000E8" w:rsidTr="00E4178A">
        <w:trPr>
          <w:gridAfter w:val="7"/>
          <w:wAfter w:w="7560" w:type="dxa"/>
          <w:trHeight w:val="1020"/>
        </w:trPr>
        <w:tc>
          <w:tcPr>
            <w:tcW w:w="617" w:type="dxa"/>
            <w:gridSpan w:val="3"/>
            <w:vMerge w:val="restart"/>
            <w:tcBorders>
              <w:top w:val="nil"/>
              <w:left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4.2.</w:t>
            </w:r>
          </w:p>
        </w:tc>
        <w:tc>
          <w:tcPr>
            <w:tcW w:w="1919" w:type="dxa"/>
            <w:vMerge w:val="restart"/>
            <w:tcBorders>
              <w:top w:val="nil"/>
              <w:left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Забезпечення лікарськими засобами хворих на цукровий діабет </w:t>
            </w:r>
          </w:p>
        </w:tc>
        <w:tc>
          <w:tcPr>
            <w:tcW w:w="2126"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4.2.1. Забезпечення хворих на цукровий діабет 2-го типу цукрознижуючими лікарськими засобами (таблетовані форми)</w:t>
            </w:r>
          </w:p>
        </w:tc>
        <w:tc>
          <w:tcPr>
            <w:tcW w:w="1701"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КНП «Центр первинної медико-санітарної допомоги» </w:t>
            </w:r>
          </w:p>
        </w:tc>
        <w:tc>
          <w:tcPr>
            <w:tcW w:w="1209"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1 500,0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500,0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500,0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500,0 </w:t>
            </w:r>
          </w:p>
        </w:tc>
        <w:tc>
          <w:tcPr>
            <w:tcW w:w="2487" w:type="dxa"/>
            <w:gridSpan w:val="2"/>
            <w:vMerge w:val="restart"/>
            <w:tcBorders>
              <w:top w:val="nil"/>
              <w:left w:val="single" w:sz="4" w:space="0" w:color="auto"/>
              <w:bottom w:val="single" w:sz="4" w:space="0" w:color="000000"/>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Повне задоволення, в 2019 - 2021 роках, потреби тернополян, хворих на цукровий діабет 2-го типу цукрознижуючими лікарськими засобами (таблетовані форми)</w:t>
            </w:r>
          </w:p>
        </w:tc>
      </w:tr>
      <w:tr w:rsidR="009000E8" w:rsidRPr="009000E8" w:rsidTr="00E4178A">
        <w:trPr>
          <w:gridAfter w:val="7"/>
          <w:wAfter w:w="7560" w:type="dxa"/>
          <w:trHeight w:val="765"/>
        </w:trPr>
        <w:tc>
          <w:tcPr>
            <w:tcW w:w="617" w:type="dxa"/>
            <w:gridSpan w:val="3"/>
            <w:vMerge/>
            <w:tcBorders>
              <w:left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left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4.2.2. Забезпечення інсулінозалежних хворих препаратами інсуліну</w:t>
            </w: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 </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здоров»я </w:t>
            </w:r>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18 200,0 </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10 000,0 </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4 700,0 </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3 500,0</w:t>
            </w:r>
          </w:p>
        </w:tc>
        <w:tc>
          <w:tcPr>
            <w:tcW w:w="2487" w:type="dxa"/>
            <w:gridSpan w:val="2"/>
            <w:vMerge/>
            <w:tcBorders>
              <w:top w:val="nil"/>
              <w:left w:val="single" w:sz="4" w:space="0" w:color="auto"/>
              <w:bottom w:val="single" w:sz="4" w:space="0" w:color="000000"/>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p>
        </w:tc>
      </w:tr>
      <w:tr w:rsidR="00572CCC" w:rsidRPr="009000E8" w:rsidTr="00E4178A">
        <w:trPr>
          <w:gridAfter w:val="7"/>
          <w:wAfter w:w="7560" w:type="dxa"/>
          <w:trHeight w:val="765"/>
        </w:trPr>
        <w:tc>
          <w:tcPr>
            <w:tcW w:w="617" w:type="dxa"/>
            <w:gridSpan w:val="3"/>
            <w:vMerge/>
            <w:tcBorders>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919" w:type="dxa"/>
            <w:vMerge/>
            <w:tcBorders>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4.2.3. Забезпечення дітей  хворих на цукровий діабет тест смужками та глюкометрами</w:t>
            </w:r>
          </w:p>
        </w:tc>
        <w:tc>
          <w:tcPr>
            <w:tcW w:w="1701"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 </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здоров»я </w:t>
            </w:r>
          </w:p>
        </w:tc>
        <w:tc>
          <w:tcPr>
            <w:tcW w:w="1209"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850,0</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200,0</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300,0</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350,0</w:t>
            </w:r>
          </w:p>
        </w:tc>
        <w:tc>
          <w:tcPr>
            <w:tcW w:w="2487" w:type="dxa"/>
            <w:gridSpan w:val="2"/>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eastAsia="uk-UA"/>
              </w:rPr>
              <w:t>1. Повне задоволення, в 2019 - 2021 роках, потреби тернополян, хворих на цукровий діабет</w:t>
            </w:r>
            <w:r w:rsidRPr="009000E8">
              <w:rPr>
                <w:rFonts w:ascii="Times New Roman" w:hAnsi="Times New Roman"/>
                <w:sz w:val="24"/>
                <w:szCs w:val="24"/>
                <w:lang w:val="uk-UA"/>
              </w:rPr>
              <w:t xml:space="preserve"> тест смужками та глюкометрами</w:t>
            </w:r>
          </w:p>
        </w:tc>
      </w:tr>
      <w:tr w:rsidR="00572CCC" w:rsidRPr="009000E8" w:rsidTr="00E4178A">
        <w:trPr>
          <w:gridAfter w:val="7"/>
          <w:wAfter w:w="7560" w:type="dxa"/>
          <w:trHeight w:val="1530"/>
        </w:trPr>
        <w:tc>
          <w:tcPr>
            <w:tcW w:w="617" w:type="dxa"/>
            <w:gridSpan w:val="3"/>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4.3.</w:t>
            </w:r>
          </w:p>
        </w:tc>
        <w:tc>
          <w:tcPr>
            <w:tcW w:w="1919"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Забезпечення підвищення кваліфікації медичних працівників</w:t>
            </w:r>
          </w:p>
        </w:tc>
        <w:tc>
          <w:tcPr>
            <w:tcW w:w="2126"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4.3.1. Поліпшення кадрового забезпечення закладів охорони здоров’я та підвищення рівня підготовки медичних працівників з питань профілактики, діагностики та лікування захворювання на цукровий діабет та його ускладнень</w:t>
            </w:r>
          </w:p>
        </w:tc>
        <w:tc>
          <w:tcPr>
            <w:tcW w:w="1701"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здоров»я </w:t>
            </w:r>
          </w:p>
        </w:tc>
        <w:tc>
          <w:tcPr>
            <w:tcW w:w="1209"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single" w:sz="4" w:space="0" w:color="auto"/>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Забезпечення, в 2019-2020 роках 100% охвату відповідного персоналу спеціалізованих відділень тематичними курсами удосконалення з цукрового діабету</w:t>
            </w:r>
          </w:p>
        </w:tc>
      </w:tr>
      <w:tr w:rsidR="00572CCC" w:rsidRPr="009000E8" w:rsidTr="00E4178A">
        <w:trPr>
          <w:gridAfter w:val="7"/>
          <w:wAfter w:w="7560" w:type="dxa"/>
          <w:trHeight w:val="1275"/>
        </w:trPr>
        <w:tc>
          <w:tcPr>
            <w:tcW w:w="617" w:type="dxa"/>
            <w:gridSpan w:val="3"/>
            <w:tcBorders>
              <w:top w:val="nil"/>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4.4.</w:t>
            </w:r>
          </w:p>
        </w:tc>
        <w:tc>
          <w:tcPr>
            <w:tcW w:w="1919"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Забезпечення належного рівня обізнаності населення стосовно проблем виникнення захворювання на цукровий діабет </w:t>
            </w:r>
          </w:p>
        </w:tc>
        <w:tc>
          <w:tcPr>
            <w:tcW w:w="2126"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4.4.1. Забезпечення проведення санітарно-просвітницької роботи серед населення з питань запобігання розвитку захворювання на цукровий діабет</w:t>
            </w:r>
          </w:p>
        </w:tc>
        <w:tc>
          <w:tcPr>
            <w:tcW w:w="1701"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здоров»я </w:t>
            </w:r>
          </w:p>
        </w:tc>
        <w:tc>
          <w:tcPr>
            <w:tcW w:w="1209"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nil"/>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Покращення профілактичної роботи закладами охорони здоров»я </w:t>
            </w:r>
            <w:r w:rsidRPr="009000E8">
              <w:rPr>
                <w:rFonts w:ascii="Times New Roman" w:hAnsi="Times New Roman"/>
                <w:sz w:val="24"/>
                <w:szCs w:val="24"/>
                <w:lang w:val="uk-UA"/>
              </w:rPr>
              <w:t>з питань запобігання розвитку захворювання на цукровий діабет</w:t>
            </w:r>
          </w:p>
        </w:tc>
      </w:tr>
      <w:tr w:rsidR="009000E8" w:rsidRPr="009000E8" w:rsidTr="00141A03">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b/>
                <w:bCs/>
                <w:sz w:val="24"/>
                <w:szCs w:val="24"/>
                <w:lang w:val="uk-UA"/>
              </w:rPr>
              <w:t>5. Імунопрофілактика та захист населення від інфекційних хвороб</w:t>
            </w:r>
          </w:p>
        </w:tc>
        <w:tc>
          <w:tcPr>
            <w:tcW w:w="1080" w:type="dxa"/>
            <w:tcBorders>
              <w:top w:val="nil"/>
              <w:left w:val="nil"/>
              <w:bottom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b/>
                <w:sz w:val="24"/>
                <w:szCs w:val="24"/>
                <w:lang w:val="uk-UA"/>
              </w:rPr>
            </w:pPr>
            <w:r w:rsidRPr="009000E8">
              <w:rPr>
                <w:rFonts w:ascii="Times New Roman" w:hAnsi="Times New Roman"/>
                <w:b/>
                <w:sz w:val="24"/>
                <w:szCs w:val="24"/>
                <w:lang w:val="uk-UA"/>
              </w:rPr>
              <w:t>77644,0</w:t>
            </w:r>
          </w:p>
        </w:tc>
        <w:tc>
          <w:tcPr>
            <w:tcW w:w="1080" w:type="dxa"/>
            <w:gridSpan w:val="3"/>
            <w:tcBorders>
              <w:top w:val="nil"/>
              <w:left w:val="nil"/>
              <w:bottom w:val="single" w:sz="4" w:space="0" w:color="auto"/>
              <w:right w:val="single" w:sz="4" w:space="0" w:color="auto"/>
            </w:tcBorders>
            <w:vAlign w:val="center"/>
          </w:tcPr>
          <w:p w:rsidR="009000E8" w:rsidRPr="009000E8" w:rsidRDefault="009000E8"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4900,0</w:t>
            </w:r>
          </w:p>
        </w:tc>
        <w:tc>
          <w:tcPr>
            <w:tcW w:w="1080" w:type="dxa"/>
            <w:gridSpan w:val="2"/>
            <w:tcBorders>
              <w:top w:val="nil"/>
              <w:left w:val="nil"/>
              <w:bottom w:val="single" w:sz="4" w:space="0" w:color="auto"/>
              <w:right w:val="single" w:sz="4" w:space="0" w:color="auto"/>
            </w:tcBorders>
            <w:vAlign w:val="center"/>
          </w:tcPr>
          <w:p w:rsidR="009000E8" w:rsidRPr="009000E8" w:rsidRDefault="009000E8"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42038,0</w:t>
            </w:r>
          </w:p>
        </w:tc>
        <w:tc>
          <w:tcPr>
            <w:tcW w:w="1080" w:type="dxa"/>
            <w:tcBorders>
              <w:top w:val="nil"/>
              <w:left w:val="nil"/>
              <w:bottom w:val="single" w:sz="4" w:space="0" w:color="auto"/>
              <w:right w:val="single" w:sz="4" w:space="0" w:color="auto"/>
            </w:tcBorders>
            <w:vAlign w:val="center"/>
          </w:tcPr>
          <w:p w:rsidR="009000E8" w:rsidRPr="009000E8" w:rsidRDefault="009000E8"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30706,0</w:t>
            </w:r>
          </w:p>
        </w:tc>
        <w:tc>
          <w:tcPr>
            <w:tcW w:w="248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r>
      <w:tr w:rsidR="009000E8" w:rsidRPr="009000E8" w:rsidTr="00E4178A">
        <w:trPr>
          <w:gridAfter w:val="7"/>
          <w:wAfter w:w="7560" w:type="dxa"/>
          <w:trHeight w:val="1020"/>
        </w:trPr>
        <w:tc>
          <w:tcPr>
            <w:tcW w:w="617" w:type="dxa"/>
            <w:gridSpan w:val="3"/>
            <w:vMerge w:val="restart"/>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5.1.</w:t>
            </w:r>
          </w:p>
        </w:tc>
        <w:tc>
          <w:tcPr>
            <w:tcW w:w="1919" w:type="dxa"/>
            <w:vMerge w:val="restart"/>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Удосконалення профілактичних та протиепідемічних заходів щодо запобігання поширенню інфекційних хвороб, боротьба з якими проводиться засобами імунопрофілактики</w:t>
            </w:r>
          </w:p>
        </w:tc>
        <w:tc>
          <w:tcPr>
            <w:tcW w:w="2126"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5.1.1. Забезпечення повного та своєчасного охоплення профілактичними щепленнями цільових груп населення та в разі необхідності за епідемічними показаннями</w:t>
            </w: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КНП «Тернопільська міська дитяча комунальна лікарня»;</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КНП «Центр первинної медико-санітарної допомоги»</w:t>
            </w:r>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670,0 </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200,0  </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220,0 </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250,0 </w:t>
            </w:r>
          </w:p>
        </w:tc>
        <w:tc>
          <w:tcPr>
            <w:tcW w:w="2487" w:type="dxa"/>
            <w:gridSpan w:val="2"/>
            <w:tcBorders>
              <w:top w:val="nil"/>
              <w:left w:val="single" w:sz="4" w:space="0" w:color="auto"/>
              <w:bottom w:val="single" w:sz="4" w:space="0" w:color="000000"/>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1.Забезпечення, в 2019-2021 роках, потреби у  сироватках для імунопрофілактики (в тому числі екстреної) інфекційних захворювань за епідемічними показаннями.</w:t>
            </w:r>
          </w:p>
        </w:tc>
      </w:tr>
      <w:tr w:rsidR="009000E8" w:rsidRPr="00C37563" w:rsidTr="00D1754C">
        <w:trPr>
          <w:gridAfter w:val="7"/>
          <w:wAfter w:w="7560" w:type="dxa"/>
          <w:trHeight w:val="1785"/>
        </w:trPr>
        <w:tc>
          <w:tcPr>
            <w:tcW w:w="617" w:type="dxa"/>
            <w:gridSpan w:val="3"/>
            <w:vMerge/>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5.1.2. Забезпечення своєчасного охоплення щепленнями цільових груп населення згідно з календарем щеплень проти гепатиту В, дифтерії, правця, туберкульозу, поліомієліту, кашлюку, кору, епідемічного паротиту, краснухи, гемофільної інфекції</w:t>
            </w: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КНП «Тернопільська міська дитяча комунальна лікарня»;</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КНП «Центр первинної медико-санітарної допомоги»;  КНП «Тернопільська комунальна міська лікарня №2» </w:t>
            </w:r>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1400,0 </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500,0  </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500,0 </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400,0 </w:t>
            </w:r>
          </w:p>
        </w:tc>
        <w:tc>
          <w:tcPr>
            <w:tcW w:w="2487" w:type="dxa"/>
            <w:gridSpan w:val="2"/>
            <w:tcBorders>
              <w:top w:val="nil"/>
              <w:left w:val="single" w:sz="4" w:space="0" w:color="auto"/>
              <w:bottom w:val="single" w:sz="4" w:space="0" w:color="000000"/>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Забезпечення, в 2019-2021 роках, потреби в вакцинах та сироватках для імунопрофілактики як за календарем щеплень, так і екстреної проти гепатиту В, дифтерії, правця, туберкульозу, поліомієліту, кашлюку, кору, епідемічного паротиту, краснухи</w:t>
            </w:r>
          </w:p>
        </w:tc>
      </w:tr>
      <w:tr w:rsidR="009000E8" w:rsidRPr="009000E8" w:rsidTr="00D1754C">
        <w:trPr>
          <w:gridAfter w:val="7"/>
          <w:wAfter w:w="7560" w:type="dxa"/>
          <w:trHeight w:val="1020"/>
        </w:trPr>
        <w:tc>
          <w:tcPr>
            <w:tcW w:w="617" w:type="dxa"/>
            <w:gridSpan w:val="3"/>
            <w:vMerge/>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5.1.3. Забезпечення щорічного проведення передсезонної імунопрофілактики грипу в групах ризику</w:t>
            </w: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здоров»я </w:t>
            </w:r>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780,0 </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200,0 </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230,0 </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350,0 </w:t>
            </w:r>
          </w:p>
        </w:tc>
        <w:tc>
          <w:tcPr>
            <w:tcW w:w="2487" w:type="dxa"/>
            <w:gridSpan w:val="2"/>
            <w:tcBorders>
              <w:top w:val="nil"/>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1.Забезпечення за рахунок коштів програми, засобів імунопрофілактики грипу в групах ризику в 2019-2021 роках</w:t>
            </w:r>
          </w:p>
        </w:tc>
      </w:tr>
      <w:tr w:rsidR="009000E8" w:rsidRPr="009000E8" w:rsidTr="00D1754C">
        <w:trPr>
          <w:gridAfter w:val="7"/>
          <w:wAfter w:w="7560" w:type="dxa"/>
          <w:trHeight w:val="1020"/>
        </w:trPr>
        <w:tc>
          <w:tcPr>
            <w:tcW w:w="617" w:type="dxa"/>
            <w:gridSpan w:val="3"/>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p>
        </w:tc>
        <w:tc>
          <w:tcPr>
            <w:tcW w:w="1919" w:type="dxa"/>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5.1.4. Забезпечення запасу антирабічних припаратів, ботулістичної, правцевої та дифтерійної сивороток на випадок епідускладнень,</w:t>
            </w:r>
          </w:p>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Проведення необхідних лабораторних обстежень та відшкодування їх вартості.</w:t>
            </w: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КНП «Тернопільська міська комунальна лікарня швидкої допомоги»</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6206,0</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4000,0</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1000,0</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1206,0</w:t>
            </w:r>
          </w:p>
        </w:tc>
        <w:tc>
          <w:tcPr>
            <w:tcW w:w="2487"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Забезпечення  потреби жителів громади вакциною проти сказу.</w:t>
            </w:r>
          </w:p>
        </w:tc>
      </w:tr>
      <w:tr w:rsidR="009000E8" w:rsidRPr="009000E8" w:rsidTr="00E4178A">
        <w:trPr>
          <w:gridAfter w:val="7"/>
          <w:wAfter w:w="7560" w:type="dxa"/>
          <w:trHeight w:val="1530"/>
        </w:trPr>
        <w:tc>
          <w:tcPr>
            <w:tcW w:w="617" w:type="dxa"/>
            <w:gridSpan w:val="3"/>
            <w:vMerge w:val="restart"/>
            <w:tcBorders>
              <w:top w:val="nil"/>
              <w:left w:val="single" w:sz="4" w:space="0" w:color="auto"/>
              <w:bottom w:val="single" w:sz="4" w:space="0" w:color="000000"/>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5.2.</w:t>
            </w:r>
          </w:p>
        </w:tc>
        <w:tc>
          <w:tcPr>
            <w:tcW w:w="1919" w:type="dxa"/>
            <w:vMerge w:val="restart"/>
            <w:tcBorders>
              <w:top w:val="nil"/>
              <w:left w:val="single" w:sz="4" w:space="0" w:color="auto"/>
              <w:bottom w:val="single" w:sz="4" w:space="0" w:color="000000"/>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Забезпечення підвищення кваліфікації медичних працівників</w:t>
            </w: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5.2.1. Удосконалення підготовки фахівців з імунопрофілактики, які беруть участь у здійсненні заходів з імунопрофілактики на етапах планування, організації проведення контролю якості імунобіологічних препаратів</w:t>
            </w: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здоров»я </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Зменшення кількості ускладнень після проведення профілактичних щеплень вдвічі до кінця 2021 року</w:t>
            </w:r>
          </w:p>
        </w:tc>
      </w:tr>
      <w:tr w:rsidR="009000E8" w:rsidRPr="009000E8" w:rsidTr="00D1754C">
        <w:trPr>
          <w:gridAfter w:val="7"/>
          <w:wAfter w:w="7560" w:type="dxa"/>
          <w:trHeight w:val="510"/>
        </w:trPr>
        <w:tc>
          <w:tcPr>
            <w:tcW w:w="617" w:type="dxa"/>
            <w:gridSpan w:val="3"/>
            <w:vMerge/>
            <w:tcBorders>
              <w:top w:val="nil"/>
              <w:left w:val="single" w:sz="4" w:space="0" w:color="auto"/>
              <w:bottom w:val="single" w:sz="4" w:space="0" w:color="000000"/>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top w:val="nil"/>
              <w:left w:val="single" w:sz="4" w:space="0" w:color="auto"/>
              <w:bottom w:val="single" w:sz="4" w:space="0" w:color="000000"/>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5.2.2. Проведення семінарів і нарад для фахівців з імунопрофілактики (щороку)</w:t>
            </w: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здоров»я </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single" w:sz="4" w:space="0" w:color="auto"/>
              <w:left w:val="single" w:sz="4" w:space="0" w:color="auto"/>
              <w:bottom w:val="single" w:sz="4" w:space="0" w:color="000000"/>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1. Забезпечення, в 2019-2021 роках 100% охвату персоналу, що приймає участь в імунопрофілактиці, тематичними курсами удосконалення </w:t>
            </w:r>
          </w:p>
        </w:tc>
      </w:tr>
      <w:tr w:rsidR="009000E8" w:rsidRPr="009000E8" w:rsidTr="00E41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7"/>
          <w:wBefore w:w="16" w:type="dxa"/>
          <w:wAfter w:w="7560" w:type="dxa"/>
        </w:trPr>
        <w:tc>
          <w:tcPr>
            <w:tcW w:w="567" w:type="dxa"/>
            <w:vMerge w:val="restart"/>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5.3.</w:t>
            </w:r>
          </w:p>
        </w:tc>
        <w:tc>
          <w:tcPr>
            <w:tcW w:w="1953" w:type="dxa"/>
            <w:gridSpan w:val="2"/>
            <w:vMerge w:val="restart"/>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Здійснення заходів в щодо недопущення занесення і поширення на території громади випадків захворювань, спричинених корона вірусом </w:t>
            </w:r>
            <w:r w:rsidRPr="009000E8">
              <w:rPr>
                <w:rFonts w:ascii="Times New Roman" w:hAnsi="Times New Roman"/>
                <w:sz w:val="24"/>
                <w:szCs w:val="24"/>
                <w:lang w:val="en-US"/>
              </w:rPr>
              <w:t>CoV</w:t>
            </w:r>
            <w:r w:rsidRPr="009000E8">
              <w:rPr>
                <w:rFonts w:ascii="Times New Roman" w:hAnsi="Times New Roman"/>
                <w:sz w:val="24"/>
                <w:szCs w:val="24"/>
                <w:lang w:val="uk-UA"/>
              </w:rPr>
              <w:t>-2019</w:t>
            </w:r>
          </w:p>
        </w:tc>
        <w:tc>
          <w:tcPr>
            <w:tcW w:w="2158" w:type="dxa"/>
            <w:gridSpan w:val="2"/>
          </w:tcPr>
          <w:p w:rsidR="009000E8" w:rsidRPr="009000E8" w:rsidRDefault="009000E8" w:rsidP="009000E8">
            <w:pPr>
              <w:spacing w:after="0" w:line="240" w:lineRule="auto"/>
              <w:ind w:firstLine="72"/>
              <w:jc w:val="both"/>
              <w:rPr>
                <w:rFonts w:ascii="Times New Roman" w:hAnsi="Times New Roman"/>
                <w:sz w:val="24"/>
                <w:szCs w:val="24"/>
                <w:lang w:val="uk-UA"/>
              </w:rPr>
            </w:pPr>
            <w:r w:rsidRPr="009000E8">
              <w:rPr>
                <w:rFonts w:ascii="Times New Roman" w:hAnsi="Times New Roman"/>
                <w:sz w:val="24"/>
                <w:szCs w:val="24"/>
                <w:lang w:val="uk-UA"/>
              </w:rPr>
              <w:t xml:space="preserve">5.3.1. Придбання обладнання, лікарських засобів, виробів медичного призначення в та засобами індивідуального захисту для гарантування  соціальної потреби та потреб клінічної практики Тернопільської міської територіальної громади. </w:t>
            </w:r>
          </w:p>
          <w:p w:rsidR="009000E8" w:rsidRPr="009000E8" w:rsidRDefault="009000E8" w:rsidP="009000E8">
            <w:pPr>
              <w:spacing w:after="0" w:line="240" w:lineRule="auto"/>
              <w:outlineLvl w:val="0"/>
              <w:rPr>
                <w:rFonts w:ascii="Times New Roman" w:hAnsi="Times New Roman"/>
                <w:sz w:val="24"/>
                <w:szCs w:val="24"/>
                <w:lang w:val="uk-UA"/>
              </w:rPr>
            </w:pPr>
          </w:p>
        </w:tc>
        <w:tc>
          <w:tcPr>
            <w:tcW w:w="1701" w:type="dxa"/>
            <w:gridSpan w:val="2"/>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ТМР; </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Заклади охорони здоров»я</w:t>
            </w:r>
          </w:p>
          <w:p w:rsidR="009000E8" w:rsidRPr="009000E8" w:rsidRDefault="009000E8" w:rsidP="009000E8">
            <w:pPr>
              <w:spacing w:after="0" w:line="240" w:lineRule="auto"/>
              <w:jc w:val="center"/>
              <w:outlineLvl w:val="0"/>
              <w:rPr>
                <w:rFonts w:ascii="Times New Roman" w:hAnsi="Times New Roman"/>
                <w:sz w:val="24"/>
                <w:szCs w:val="24"/>
                <w:lang w:val="uk-UA"/>
              </w:rPr>
            </w:pPr>
          </w:p>
        </w:tc>
        <w:tc>
          <w:tcPr>
            <w:tcW w:w="1134" w:type="dxa"/>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2020 рік</w:t>
            </w:r>
          </w:p>
        </w:tc>
        <w:tc>
          <w:tcPr>
            <w:tcW w:w="1134" w:type="dxa"/>
            <w:gridSpan w:val="2"/>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134" w:type="dxa"/>
            <w:gridSpan w:val="3"/>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65 388,0</w:t>
            </w:r>
          </w:p>
        </w:tc>
        <w:tc>
          <w:tcPr>
            <w:tcW w:w="992" w:type="dxa"/>
          </w:tcPr>
          <w:p w:rsidR="009000E8" w:rsidRPr="009000E8" w:rsidRDefault="009000E8" w:rsidP="009000E8">
            <w:pPr>
              <w:spacing w:after="0" w:line="240" w:lineRule="auto"/>
              <w:jc w:val="right"/>
              <w:outlineLvl w:val="0"/>
              <w:rPr>
                <w:rFonts w:ascii="Times New Roman" w:hAnsi="Times New Roman"/>
                <w:sz w:val="24"/>
                <w:szCs w:val="24"/>
                <w:lang w:val="uk-UA"/>
              </w:rPr>
            </w:pPr>
          </w:p>
        </w:tc>
        <w:tc>
          <w:tcPr>
            <w:tcW w:w="1134" w:type="dxa"/>
            <w:gridSpan w:val="2"/>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36 888,0</w:t>
            </w:r>
          </w:p>
        </w:tc>
        <w:tc>
          <w:tcPr>
            <w:tcW w:w="1134" w:type="dxa"/>
            <w:gridSpan w:val="3"/>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28 500,0</w:t>
            </w:r>
          </w:p>
        </w:tc>
        <w:tc>
          <w:tcPr>
            <w:tcW w:w="2439" w:type="dxa"/>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rPr>
              <w:t>Забезпечення  лікарськими засобами, виробами медичного призначення та засобами індивідуального захисту медичних працівників та жителів громади</w:t>
            </w:r>
          </w:p>
        </w:tc>
      </w:tr>
      <w:tr w:rsidR="009000E8" w:rsidRPr="009000E8" w:rsidTr="00E41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7"/>
          <w:wBefore w:w="16" w:type="dxa"/>
          <w:wAfter w:w="7560" w:type="dxa"/>
        </w:trPr>
        <w:tc>
          <w:tcPr>
            <w:tcW w:w="567" w:type="dxa"/>
            <w:vMerge/>
          </w:tcPr>
          <w:p w:rsidR="009000E8" w:rsidRPr="009000E8" w:rsidRDefault="009000E8" w:rsidP="009000E8">
            <w:pPr>
              <w:spacing w:after="0" w:line="240" w:lineRule="auto"/>
              <w:jc w:val="center"/>
              <w:outlineLvl w:val="0"/>
              <w:rPr>
                <w:rFonts w:ascii="Times New Roman" w:hAnsi="Times New Roman"/>
                <w:sz w:val="24"/>
                <w:szCs w:val="24"/>
                <w:lang w:val="uk-UA"/>
              </w:rPr>
            </w:pPr>
          </w:p>
        </w:tc>
        <w:tc>
          <w:tcPr>
            <w:tcW w:w="1953" w:type="dxa"/>
            <w:gridSpan w:val="2"/>
            <w:vMerge/>
          </w:tcPr>
          <w:p w:rsidR="009000E8" w:rsidRPr="009000E8" w:rsidRDefault="009000E8" w:rsidP="009000E8">
            <w:pPr>
              <w:spacing w:after="0" w:line="240" w:lineRule="auto"/>
              <w:outlineLvl w:val="0"/>
              <w:rPr>
                <w:rFonts w:ascii="Times New Roman" w:hAnsi="Times New Roman"/>
                <w:sz w:val="24"/>
                <w:szCs w:val="24"/>
                <w:lang w:val="uk-UA"/>
              </w:rPr>
            </w:pPr>
          </w:p>
        </w:tc>
        <w:tc>
          <w:tcPr>
            <w:tcW w:w="2158" w:type="dxa"/>
            <w:gridSpan w:val="2"/>
          </w:tcPr>
          <w:p w:rsidR="009000E8" w:rsidRPr="009000E8" w:rsidRDefault="009000E8" w:rsidP="009000E8">
            <w:pPr>
              <w:spacing w:after="0" w:line="240" w:lineRule="auto"/>
              <w:ind w:firstLine="72"/>
              <w:jc w:val="both"/>
              <w:rPr>
                <w:rFonts w:ascii="Times New Roman" w:hAnsi="Times New Roman"/>
                <w:sz w:val="24"/>
                <w:szCs w:val="24"/>
                <w:lang w:val="uk-UA"/>
              </w:rPr>
            </w:pPr>
            <w:r w:rsidRPr="009000E8">
              <w:rPr>
                <w:rFonts w:ascii="Times New Roman" w:hAnsi="Times New Roman"/>
                <w:sz w:val="24"/>
                <w:szCs w:val="24"/>
                <w:lang w:val="uk-UA"/>
              </w:rPr>
              <w:t xml:space="preserve">5.3.2. Забезпечення  проведення діагностування захворювань, спричинених корона вірусом </w:t>
            </w:r>
            <w:r w:rsidRPr="009000E8">
              <w:rPr>
                <w:rFonts w:ascii="Times New Roman" w:hAnsi="Times New Roman"/>
                <w:sz w:val="24"/>
                <w:szCs w:val="24"/>
                <w:lang w:val="en-US"/>
              </w:rPr>
              <w:t>CoV</w:t>
            </w:r>
            <w:r w:rsidRPr="009000E8">
              <w:rPr>
                <w:rFonts w:ascii="Times New Roman" w:hAnsi="Times New Roman"/>
                <w:sz w:val="24"/>
                <w:szCs w:val="24"/>
                <w:lang w:val="uk-UA"/>
              </w:rPr>
              <w:t>-2019.</w:t>
            </w:r>
          </w:p>
        </w:tc>
        <w:tc>
          <w:tcPr>
            <w:tcW w:w="1701" w:type="dxa"/>
            <w:gridSpan w:val="2"/>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Заклади охорони здоров»я</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Державна установа «Тернопільський обласний лабораторний центр Міністерства здоров»я України</w:t>
            </w:r>
          </w:p>
        </w:tc>
        <w:tc>
          <w:tcPr>
            <w:tcW w:w="1134" w:type="dxa"/>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2020 рік</w:t>
            </w:r>
          </w:p>
        </w:tc>
        <w:tc>
          <w:tcPr>
            <w:tcW w:w="1134" w:type="dxa"/>
            <w:gridSpan w:val="2"/>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134" w:type="dxa"/>
            <w:gridSpan w:val="3"/>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3 200,0</w:t>
            </w:r>
          </w:p>
        </w:tc>
        <w:tc>
          <w:tcPr>
            <w:tcW w:w="992" w:type="dxa"/>
          </w:tcPr>
          <w:p w:rsidR="009000E8" w:rsidRPr="009000E8" w:rsidRDefault="009000E8" w:rsidP="009000E8">
            <w:pPr>
              <w:spacing w:after="0" w:line="240" w:lineRule="auto"/>
              <w:jc w:val="right"/>
              <w:outlineLvl w:val="0"/>
              <w:rPr>
                <w:rFonts w:ascii="Times New Roman" w:hAnsi="Times New Roman"/>
                <w:sz w:val="24"/>
                <w:szCs w:val="24"/>
                <w:lang w:val="uk-UA"/>
              </w:rPr>
            </w:pPr>
          </w:p>
        </w:tc>
        <w:tc>
          <w:tcPr>
            <w:tcW w:w="1134" w:type="dxa"/>
            <w:gridSpan w:val="2"/>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3 200,0</w:t>
            </w:r>
          </w:p>
        </w:tc>
        <w:tc>
          <w:tcPr>
            <w:tcW w:w="1134" w:type="dxa"/>
            <w:gridSpan w:val="3"/>
          </w:tcPr>
          <w:p w:rsidR="009000E8" w:rsidRPr="009000E8" w:rsidRDefault="009000E8" w:rsidP="009000E8">
            <w:pPr>
              <w:spacing w:after="0" w:line="240" w:lineRule="auto"/>
              <w:jc w:val="right"/>
              <w:outlineLvl w:val="0"/>
              <w:rPr>
                <w:rFonts w:ascii="Times New Roman" w:hAnsi="Times New Roman"/>
                <w:sz w:val="24"/>
                <w:szCs w:val="24"/>
                <w:lang w:val="uk-UA"/>
              </w:rPr>
            </w:pPr>
          </w:p>
        </w:tc>
        <w:tc>
          <w:tcPr>
            <w:tcW w:w="2439" w:type="dxa"/>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rPr>
              <w:t xml:space="preserve">Придбання устаткування, діагностичних препаратів, </w:t>
            </w:r>
            <w:r w:rsidRPr="009000E8">
              <w:rPr>
                <w:rFonts w:ascii="Times New Roman" w:hAnsi="Times New Roman"/>
                <w:sz w:val="24"/>
                <w:szCs w:val="24"/>
              </w:rPr>
              <w:t xml:space="preserve"> реагентів </w:t>
            </w:r>
            <w:r w:rsidRPr="009000E8">
              <w:rPr>
                <w:rFonts w:ascii="Times New Roman" w:hAnsi="Times New Roman"/>
                <w:sz w:val="24"/>
                <w:szCs w:val="24"/>
                <w:lang w:val="uk-UA"/>
              </w:rPr>
              <w:t xml:space="preserve">для </w:t>
            </w:r>
            <w:r w:rsidRPr="009000E8">
              <w:rPr>
                <w:rFonts w:ascii="Times New Roman" w:hAnsi="Times New Roman"/>
                <w:sz w:val="24"/>
                <w:szCs w:val="24"/>
              </w:rPr>
              <w:t xml:space="preserve">діагностики </w:t>
            </w:r>
            <w:r w:rsidRPr="009000E8">
              <w:rPr>
                <w:rFonts w:ascii="Times New Roman" w:hAnsi="Times New Roman"/>
                <w:sz w:val="24"/>
                <w:szCs w:val="24"/>
                <w:lang w:val="uk-UA"/>
              </w:rPr>
              <w:t xml:space="preserve">у закладах охорони здоров’я громади та обласному лабораторнму центрі </w:t>
            </w:r>
          </w:p>
        </w:tc>
      </w:tr>
      <w:tr w:rsidR="009000E8" w:rsidRPr="009000E8" w:rsidTr="00E4178A">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6. Покращення медичної допомоги населенню з онкологічними захворюваннями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590,0 </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200,0 </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210,0 </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180,0 </w:t>
            </w:r>
          </w:p>
        </w:tc>
        <w:tc>
          <w:tcPr>
            <w:tcW w:w="2487" w:type="dxa"/>
            <w:gridSpan w:val="2"/>
            <w:tcBorders>
              <w:top w:val="nil"/>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rPr>
            </w:pPr>
          </w:p>
        </w:tc>
      </w:tr>
      <w:tr w:rsidR="009000E8" w:rsidRPr="009000E8" w:rsidTr="00E4178A">
        <w:trPr>
          <w:gridAfter w:val="7"/>
          <w:wAfter w:w="7560" w:type="dxa"/>
          <w:trHeight w:val="1275"/>
        </w:trPr>
        <w:tc>
          <w:tcPr>
            <w:tcW w:w="617" w:type="dxa"/>
            <w:gridSpan w:val="3"/>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6.1.</w:t>
            </w:r>
          </w:p>
        </w:tc>
        <w:tc>
          <w:tcPr>
            <w:tcW w:w="1919"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Впровадження сучасних ефективних методів своєчасної діагностики злоякісних новоутворень</w:t>
            </w:r>
          </w:p>
        </w:tc>
        <w:tc>
          <w:tcPr>
            <w:tcW w:w="2126"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6.1.1. Забезпечення медичним обладнанням КНП «Тернопільська комунальна міська лікарня №2» ТМР</w:t>
            </w: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КНП «Тернопільська комунальна міська лікарня №2» </w:t>
            </w:r>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p>
        </w:tc>
        <w:tc>
          <w:tcPr>
            <w:tcW w:w="248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eastAsia="uk-UA"/>
              </w:rPr>
              <w:t>.1 Задовільнення потреби жителів громади в проведенні мамографії до кінця 2019 року та витратними матеріалами для мамографії в 2019-2021 роках</w:t>
            </w:r>
          </w:p>
        </w:tc>
      </w:tr>
      <w:tr w:rsidR="009000E8" w:rsidRPr="00C37563" w:rsidTr="00E4178A">
        <w:trPr>
          <w:gridAfter w:val="7"/>
          <w:wAfter w:w="7560" w:type="dxa"/>
          <w:trHeight w:val="1530"/>
        </w:trPr>
        <w:tc>
          <w:tcPr>
            <w:tcW w:w="617" w:type="dxa"/>
            <w:gridSpan w:val="3"/>
            <w:vMerge w:val="restart"/>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6.2.</w:t>
            </w:r>
          </w:p>
          <w:p w:rsidR="009000E8" w:rsidRPr="009000E8" w:rsidRDefault="009000E8" w:rsidP="009000E8">
            <w:pPr>
              <w:spacing w:after="0" w:line="240" w:lineRule="auto"/>
              <w:jc w:val="center"/>
              <w:outlineLvl w:val="0"/>
              <w:rPr>
                <w:rFonts w:ascii="Times New Roman" w:hAnsi="Times New Roman"/>
                <w:sz w:val="24"/>
                <w:szCs w:val="24"/>
                <w:lang w:val="uk-UA"/>
              </w:rPr>
            </w:pPr>
          </w:p>
        </w:tc>
        <w:tc>
          <w:tcPr>
            <w:tcW w:w="1919" w:type="dxa"/>
            <w:vMerge w:val="restart"/>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Покращення медичної допомоги населенню з онкологічними захворюваннями</w:t>
            </w:r>
          </w:p>
          <w:p w:rsidR="009000E8" w:rsidRPr="009000E8" w:rsidRDefault="009000E8" w:rsidP="009000E8">
            <w:pPr>
              <w:spacing w:after="0" w:line="240" w:lineRule="auto"/>
              <w:outlineLvl w:val="0"/>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6.2.1. Забезпечення раннього виявлення злоякісних пухлин шляхом підвищення ефективності профілактичного медичного огляду населення та диспансерного спостереження за хворими з передпухлинними захворюваннями</w:t>
            </w: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здоров»я </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Доведення покриття диспансеризацією пацієнтів з передпухлинними захворюваннями в 2019-2021 роках до 85%</w:t>
            </w:r>
            <w:r w:rsidRPr="009000E8">
              <w:rPr>
                <w:rFonts w:ascii="Times New Roman" w:hAnsi="Times New Roman"/>
                <w:sz w:val="24"/>
                <w:szCs w:val="24"/>
                <w:lang w:val="uk-UA" w:eastAsia="uk-UA"/>
              </w:rPr>
              <w:br/>
              <w:t xml:space="preserve">2. Зниження, за результатами 2020 року, рівня питомої ваги хворих із запущеними випадками (IІІ і ІV стадій для візуальних локалізацій та  ІV стадії </w:t>
            </w:r>
          </w:p>
        </w:tc>
      </w:tr>
      <w:tr w:rsidR="009000E8" w:rsidRPr="009000E8" w:rsidTr="000A382B">
        <w:trPr>
          <w:gridAfter w:val="7"/>
          <w:wAfter w:w="7560" w:type="dxa"/>
          <w:trHeight w:val="765"/>
        </w:trPr>
        <w:tc>
          <w:tcPr>
            <w:tcW w:w="617" w:type="dxa"/>
            <w:gridSpan w:val="3"/>
            <w:vMerge/>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6.2.2. Преміювання сімейних, дільничних лікарів та вузьких спеціалістів за раннє виявлення злоякісних пухлин</w:t>
            </w: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здоров»я </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590,0 </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200,0</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210,0 </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180,0 </w:t>
            </w:r>
          </w:p>
        </w:tc>
        <w:tc>
          <w:tcPr>
            <w:tcW w:w="2487"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Виплата, в 2019-2021 роках, не менше 10 щорічних премій лікарям загальної практики-сімейної медицини за виявлення злоякісних новоутворень в І та ІІ стадіях</w:t>
            </w:r>
          </w:p>
        </w:tc>
      </w:tr>
      <w:tr w:rsidR="009000E8" w:rsidRPr="009000E8" w:rsidTr="000A382B">
        <w:trPr>
          <w:gridAfter w:val="7"/>
          <w:wAfter w:w="7560" w:type="dxa"/>
          <w:trHeight w:val="1020"/>
        </w:trPr>
        <w:tc>
          <w:tcPr>
            <w:tcW w:w="617" w:type="dxa"/>
            <w:gridSpan w:val="3"/>
            <w:vMerge/>
            <w:tcBorders>
              <w:top w:val="single" w:sz="4" w:space="0" w:color="auto"/>
              <w:left w:val="single" w:sz="4" w:space="0" w:color="auto"/>
              <w:bottom w:val="single" w:sz="4" w:space="0" w:color="000000"/>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000000"/>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6.2.3. Створення реєстру жителів громади, що належать до груп підвищеного ризику, з метою диспансерного спостереження та своєчасного лікування</w:t>
            </w: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здоров»я </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Користування медичним простором буде передбачати, для профільних лікарів, доступ до реєстру жителів громади, що належать до груп підвищеного ризику з новоутворень з 31.01.2021.</w:t>
            </w:r>
          </w:p>
        </w:tc>
      </w:tr>
      <w:tr w:rsidR="00572CCC" w:rsidRPr="009000E8" w:rsidTr="00E4178A">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7. Покращення медичної допомоги населенню з захворюванням на туберкульоз</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520,0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110,0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200,0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210,0 </w:t>
            </w:r>
          </w:p>
        </w:tc>
        <w:tc>
          <w:tcPr>
            <w:tcW w:w="248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 </w:t>
            </w:r>
          </w:p>
        </w:tc>
      </w:tr>
      <w:tr w:rsidR="00572CCC" w:rsidRPr="009000E8" w:rsidTr="00E4178A">
        <w:trPr>
          <w:gridAfter w:val="7"/>
          <w:wAfter w:w="7560" w:type="dxa"/>
          <w:trHeight w:val="1020"/>
        </w:trPr>
        <w:tc>
          <w:tcPr>
            <w:tcW w:w="617" w:type="dxa"/>
            <w:gridSpan w:val="3"/>
            <w:vMerge w:val="restart"/>
            <w:tcBorders>
              <w:top w:val="nil"/>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7.1.</w:t>
            </w:r>
          </w:p>
        </w:tc>
        <w:tc>
          <w:tcPr>
            <w:tcW w:w="1919" w:type="dxa"/>
            <w:vMerge w:val="restart"/>
            <w:tcBorders>
              <w:top w:val="nil"/>
              <w:left w:val="single" w:sz="4" w:space="0" w:color="auto"/>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Покращення медичної допомоги населенню з захворюванням на туберкульоз</w:t>
            </w:r>
          </w:p>
        </w:tc>
        <w:tc>
          <w:tcPr>
            <w:tcW w:w="2126"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7.1.1. Забезпечення повного охоплення періодичними флюорографічними обстеженнями декретованих контингентів та організованого населення</w:t>
            </w:r>
          </w:p>
        </w:tc>
        <w:tc>
          <w:tcPr>
            <w:tcW w:w="1701"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здоров»я </w:t>
            </w:r>
          </w:p>
        </w:tc>
        <w:tc>
          <w:tcPr>
            <w:tcW w:w="1209"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30,0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10,0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10,0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10,0 </w:t>
            </w:r>
          </w:p>
        </w:tc>
        <w:tc>
          <w:tcPr>
            <w:tcW w:w="2487" w:type="dxa"/>
            <w:gridSpan w:val="2"/>
            <w:tcBorders>
              <w:top w:val="nil"/>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Охоплення періодичними флюорографічними обстеженнями декретованих контингентів та організованого населення в 2019-2021 роках</w:t>
            </w:r>
          </w:p>
        </w:tc>
      </w:tr>
      <w:tr w:rsidR="00572CCC" w:rsidRPr="00C37563" w:rsidTr="00E4178A">
        <w:trPr>
          <w:gridAfter w:val="7"/>
          <w:wAfter w:w="7560" w:type="dxa"/>
          <w:trHeight w:val="1275"/>
        </w:trPr>
        <w:tc>
          <w:tcPr>
            <w:tcW w:w="617" w:type="dxa"/>
            <w:gridSpan w:val="3"/>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7.1.2. Забезпечення щорічного проведення туберкуліно-діагностики серед дитячого населення віком від 4 до 14 років</w:t>
            </w:r>
          </w:p>
        </w:tc>
        <w:tc>
          <w:tcPr>
            <w:tcW w:w="1701"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Відділ охорони здоров’я та медичного забезпечення; КНП «Тернопільська міська дитяча комунальна лікарня»</w:t>
            </w:r>
          </w:p>
        </w:tc>
        <w:tc>
          <w:tcPr>
            <w:tcW w:w="1209"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громади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490,0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100,0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190,0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200,0 </w:t>
            </w:r>
          </w:p>
        </w:tc>
        <w:tc>
          <w:tcPr>
            <w:tcW w:w="2487" w:type="dxa"/>
            <w:gridSpan w:val="2"/>
            <w:tcBorders>
              <w:top w:val="nil"/>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Забезпечення охоплення туберкуліно-діагностикою не менше 98 відсотків дитячого населення віком від 4 до 14 років (щороку)</w:t>
            </w:r>
          </w:p>
        </w:tc>
      </w:tr>
      <w:tr w:rsidR="00572CCC" w:rsidRPr="009000E8" w:rsidTr="00E4178A">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8. Забезпечення умов безпечного материнства, здорового дитинства та збереження репродуктивного здоров’я населення</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3 700,0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1 100,0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1250,0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1 350,0 </w:t>
            </w:r>
          </w:p>
        </w:tc>
        <w:tc>
          <w:tcPr>
            <w:tcW w:w="248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 </w:t>
            </w:r>
          </w:p>
        </w:tc>
      </w:tr>
      <w:tr w:rsidR="00572CCC" w:rsidRPr="009000E8" w:rsidTr="00E4178A">
        <w:trPr>
          <w:gridAfter w:val="7"/>
          <w:wAfter w:w="7560" w:type="dxa"/>
          <w:trHeight w:val="2805"/>
        </w:trPr>
        <w:tc>
          <w:tcPr>
            <w:tcW w:w="617" w:type="dxa"/>
            <w:gridSpan w:val="3"/>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8.1.</w:t>
            </w:r>
          </w:p>
        </w:tc>
        <w:tc>
          <w:tcPr>
            <w:tcW w:w="1919" w:type="dxa"/>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Впровадження сучасних ефективних методів спеціалізованої медичної допомоги вагітним, роділлям, породіллям та новонародженим </w:t>
            </w:r>
          </w:p>
        </w:tc>
        <w:tc>
          <w:tcPr>
            <w:tcW w:w="2126"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8.1.1. Забезпечення медичним обладнанням полого допоміжних та дитячих відділень</w:t>
            </w:r>
          </w:p>
        </w:tc>
        <w:tc>
          <w:tcPr>
            <w:tcW w:w="1701"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КНП «Тернопільська комунальна міська лікарня №2»</w:t>
            </w:r>
          </w:p>
        </w:tc>
        <w:tc>
          <w:tcPr>
            <w:tcW w:w="1209"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37</w:t>
            </w:r>
            <w:r w:rsidRPr="009000E8">
              <w:rPr>
                <w:rFonts w:ascii="Times New Roman" w:hAnsi="Times New Roman"/>
                <w:sz w:val="24"/>
                <w:szCs w:val="24"/>
                <w:lang w:val="en-US"/>
              </w:rPr>
              <w:t>0</w:t>
            </w:r>
            <w:r w:rsidRPr="009000E8">
              <w:rPr>
                <w:rFonts w:ascii="Times New Roman" w:hAnsi="Times New Roman"/>
                <w:sz w:val="24"/>
                <w:szCs w:val="24"/>
                <w:lang w:val="uk-UA"/>
              </w:rPr>
              <w:t xml:space="preserve">0,0 </w:t>
            </w:r>
          </w:p>
        </w:tc>
        <w:tc>
          <w:tcPr>
            <w:tcW w:w="1080"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1100,0 </w:t>
            </w:r>
          </w:p>
        </w:tc>
        <w:tc>
          <w:tcPr>
            <w:tcW w:w="1080"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1250,0 </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1 350,0 </w:t>
            </w:r>
          </w:p>
        </w:tc>
        <w:tc>
          <w:tcPr>
            <w:tcW w:w="2487" w:type="dxa"/>
            <w:gridSpan w:val="2"/>
            <w:tcBorders>
              <w:top w:val="single" w:sz="4" w:space="0" w:color="auto"/>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1. Задоволення потреби пологодопоміжних та дитячих лікувальних закладів в ультразвукових діагностичних комплексах, обладнанні для спостереження за станом вагітної та плоду, обладнанні для пологів, інтенсивної терапії та спостереження за жінками </w:t>
            </w:r>
          </w:p>
        </w:tc>
      </w:tr>
      <w:tr w:rsidR="00572CCC" w:rsidRPr="009000E8" w:rsidTr="00E4178A">
        <w:trPr>
          <w:gridAfter w:val="7"/>
          <w:wAfter w:w="7560" w:type="dxa"/>
          <w:trHeight w:val="1020"/>
        </w:trPr>
        <w:tc>
          <w:tcPr>
            <w:tcW w:w="617" w:type="dxa"/>
            <w:gridSpan w:val="3"/>
            <w:vMerge w:val="restart"/>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8.2.</w:t>
            </w:r>
          </w:p>
        </w:tc>
        <w:tc>
          <w:tcPr>
            <w:tcW w:w="1919" w:type="dxa"/>
            <w:vMerge w:val="restart"/>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Надання методичної, організаційної допомоги стосовно спостереження за вагітними лікарями загальної практики-сімейної медицини</w:t>
            </w:r>
          </w:p>
        </w:tc>
        <w:tc>
          <w:tcPr>
            <w:tcW w:w="2126"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8.2.1. Проведення тренінгів для лікарів загальної практики-сімейної медицини з питань спостереження за здоровими вагітними</w:t>
            </w:r>
          </w:p>
        </w:tc>
        <w:tc>
          <w:tcPr>
            <w:tcW w:w="1701"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КНП «Тернопільська комунальна міська лікарня №2» </w:t>
            </w:r>
          </w:p>
        </w:tc>
        <w:tc>
          <w:tcPr>
            <w:tcW w:w="1209"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Покриття лікарів загальної практики-сімейної медицини щорічними тренінгами з питань спостереження за здоровими вагітними до кінця 1-го кварталу 2019.</w:t>
            </w:r>
          </w:p>
        </w:tc>
      </w:tr>
      <w:tr w:rsidR="00572CCC" w:rsidRPr="009000E8" w:rsidTr="00E4178A">
        <w:trPr>
          <w:gridAfter w:val="7"/>
          <w:wAfter w:w="7560" w:type="dxa"/>
          <w:trHeight w:val="1275"/>
        </w:trPr>
        <w:tc>
          <w:tcPr>
            <w:tcW w:w="617" w:type="dxa"/>
            <w:gridSpan w:val="3"/>
            <w:vMerge/>
            <w:tcBorders>
              <w:top w:val="single" w:sz="4" w:space="0" w:color="auto"/>
              <w:left w:val="single" w:sz="4" w:space="0" w:color="auto"/>
              <w:bottom w:val="nil"/>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nil"/>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8.2.2. Проведення тренінгів для лікарів загальної практики-сімейної медицини з питань спостереження за вагітними високого ступеню акушерського та перинатального ризику</w:t>
            </w:r>
          </w:p>
        </w:tc>
        <w:tc>
          <w:tcPr>
            <w:tcW w:w="1701"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КНП «Тернопільська комунальна міська лікарня №2» </w:t>
            </w:r>
          </w:p>
        </w:tc>
        <w:tc>
          <w:tcPr>
            <w:tcW w:w="1209"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single" w:sz="4" w:space="0" w:color="auto"/>
              <w:left w:val="single" w:sz="4" w:space="0" w:color="auto"/>
              <w:bottom w:val="nil"/>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Повне покриття лікарів загальної практики-сімейної медицини щорічними тренінгами з питань спостереження за вагітними високого ступеню акушерського та перинатального ризику у 2019-2021 роках</w:t>
            </w:r>
          </w:p>
        </w:tc>
      </w:tr>
      <w:tr w:rsidR="00572CCC" w:rsidRPr="009000E8" w:rsidTr="00E4178A">
        <w:trPr>
          <w:gridAfter w:val="7"/>
          <w:wAfter w:w="7560" w:type="dxa"/>
          <w:trHeight w:val="765"/>
        </w:trPr>
        <w:tc>
          <w:tcPr>
            <w:tcW w:w="617" w:type="dxa"/>
            <w:gridSpan w:val="3"/>
            <w:vMerge/>
            <w:tcBorders>
              <w:top w:val="nil"/>
              <w:left w:val="single" w:sz="4" w:space="0" w:color="auto"/>
              <w:bottom w:val="nil"/>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919" w:type="dxa"/>
            <w:vMerge/>
            <w:tcBorders>
              <w:top w:val="nil"/>
              <w:left w:val="single" w:sz="4" w:space="0" w:color="auto"/>
              <w:bottom w:val="nil"/>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8.2.3. Сприяння у роботі шкіл відповідального батьківства у Жіночих консультаціях №1 та №2</w:t>
            </w:r>
          </w:p>
        </w:tc>
        <w:tc>
          <w:tcPr>
            <w:tcW w:w="1701"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КНП «Тернопільська комунальна міська лікарня №2» </w:t>
            </w:r>
          </w:p>
        </w:tc>
        <w:tc>
          <w:tcPr>
            <w:tcW w:w="1209"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nil"/>
              <w:left w:val="single" w:sz="4" w:space="0" w:color="auto"/>
              <w:bottom w:val="nil"/>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Регулярна робота, шкіл відповідального батьківства у Жіночих консультаціях №1 та №2 в 2019-2021 роках</w:t>
            </w:r>
          </w:p>
        </w:tc>
      </w:tr>
      <w:tr w:rsidR="00572CCC" w:rsidRPr="009000E8" w:rsidTr="00E4178A">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9. Покращення системи надання медичної допомоги особам з інвалідністю</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2 700,0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1000,0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900,0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800,0 </w:t>
            </w:r>
          </w:p>
        </w:tc>
        <w:tc>
          <w:tcPr>
            <w:tcW w:w="248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 </w:t>
            </w:r>
          </w:p>
        </w:tc>
      </w:tr>
      <w:tr w:rsidR="00572CCC" w:rsidRPr="009000E8" w:rsidTr="00E4178A">
        <w:trPr>
          <w:gridAfter w:val="7"/>
          <w:wAfter w:w="7560" w:type="dxa"/>
          <w:trHeight w:val="765"/>
        </w:trPr>
        <w:tc>
          <w:tcPr>
            <w:tcW w:w="617" w:type="dxa"/>
            <w:gridSpan w:val="3"/>
            <w:vMerge w:val="restart"/>
            <w:tcBorders>
              <w:top w:val="nil"/>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9.1.</w:t>
            </w:r>
          </w:p>
        </w:tc>
        <w:tc>
          <w:tcPr>
            <w:tcW w:w="1919" w:type="dxa"/>
            <w:vMerge w:val="restart"/>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Проведення активної роботи щодо попередження зростання інвалідності серед дітей та дорослого населення, запровадження найбільш ефективних заходів щодо їх профілактики</w:t>
            </w:r>
          </w:p>
        </w:tc>
        <w:tc>
          <w:tcPr>
            <w:tcW w:w="2126" w:type="dxa"/>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9.1.1. Здійснити заходи щодо профілактики інвалідності серед дітей та дорослих , поліпшення організації медичної допомоги особам з інвалідністю шляхом забезпечення їм рівного доступу до надання медичної та реабілітації.</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здоров»я </w:t>
            </w:r>
          </w:p>
        </w:tc>
        <w:tc>
          <w:tcPr>
            <w:tcW w:w="1209" w:type="dxa"/>
            <w:gridSpan w:val="3"/>
            <w:vMerge w:val="restart"/>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vMerge w:val="restart"/>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vMerge w:val="restart"/>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vMerge w:val="restart"/>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vMerge w:val="restart"/>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vMerge w:val="restart"/>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b/>
                <w:bCs/>
                <w:i/>
                <w:iCs/>
                <w:sz w:val="24"/>
                <w:szCs w:val="24"/>
                <w:lang w:val="uk-UA" w:eastAsia="uk-UA"/>
              </w:rPr>
            </w:pPr>
            <w:r w:rsidRPr="009000E8">
              <w:rPr>
                <w:rFonts w:ascii="Times New Roman" w:hAnsi="Times New Roman"/>
                <w:sz w:val="24"/>
                <w:szCs w:val="24"/>
                <w:lang w:val="uk-UA"/>
              </w:rPr>
              <w:t>Покращення здоров’я та зниження показників інвалідності серед дітей та дорослих працездатного віку на 5 %</w:t>
            </w:r>
          </w:p>
        </w:tc>
      </w:tr>
      <w:tr w:rsidR="00572CCC" w:rsidRPr="009000E8" w:rsidTr="00E4178A">
        <w:trPr>
          <w:gridAfter w:val="7"/>
          <w:wAfter w:w="7560" w:type="dxa"/>
          <w:trHeight w:val="1530"/>
        </w:trPr>
        <w:tc>
          <w:tcPr>
            <w:tcW w:w="617" w:type="dxa"/>
            <w:gridSpan w:val="3"/>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9.1.2. Вдосконалення в організації роботи з профілактики інвалідності за рахунок використання досягнень медичної науки, сучасних медичних та організаційних технологій і підготовки кваліфікованих спеціалістів</w:t>
            </w: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209" w:type="dxa"/>
            <w:gridSpan w:val="3"/>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117" w:type="dxa"/>
            <w:gridSpan w:val="2"/>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487"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Повне покриття тематичними курсами з сучасних методів організації роботи, направлених на профілактику інвалідностей всіх лікарів громади в 2019-2021 роках.</w:t>
            </w:r>
          </w:p>
        </w:tc>
      </w:tr>
      <w:tr w:rsidR="00572CCC" w:rsidRPr="009000E8" w:rsidTr="00E4178A">
        <w:trPr>
          <w:gridAfter w:val="7"/>
          <w:wAfter w:w="7560" w:type="dxa"/>
          <w:trHeight w:val="1067"/>
        </w:trPr>
        <w:tc>
          <w:tcPr>
            <w:tcW w:w="617" w:type="dxa"/>
            <w:gridSpan w:val="3"/>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9.1.3. Проведення комплексних заходів щодо реабілітації інвалідів</w:t>
            </w: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209" w:type="dxa"/>
            <w:gridSpan w:val="3"/>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117" w:type="dxa"/>
            <w:gridSpan w:val="2"/>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487"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Якнайповніше покриття жителів громади з встановленою інвалідністю комплексними заходами щодо їх реабілітації в 2019-2021 роках.</w:t>
            </w:r>
          </w:p>
        </w:tc>
      </w:tr>
      <w:tr w:rsidR="00572CCC" w:rsidRPr="009000E8" w:rsidTr="00E4178A">
        <w:trPr>
          <w:gridAfter w:val="7"/>
          <w:wAfter w:w="7560" w:type="dxa"/>
          <w:trHeight w:val="765"/>
        </w:trPr>
        <w:tc>
          <w:tcPr>
            <w:tcW w:w="617" w:type="dxa"/>
            <w:gridSpan w:val="3"/>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9.1.4. Проведення просвітницької роботи серед населення з питань профілактики інвалідності та здорового способу життя</w:t>
            </w:r>
          </w:p>
        </w:tc>
        <w:tc>
          <w:tcPr>
            <w:tcW w:w="1701" w:type="dxa"/>
            <w:gridSpan w:val="2"/>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209" w:type="dxa"/>
            <w:gridSpan w:val="3"/>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117" w:type="dxa"/>
            <w:gridSpan w:val="2"/>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080" w:type="dxa"/>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080" w:type="dxa"/>
            <w:gridSpan w:val="3"/>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080" w:type="dxa"/>
            <w:gridSpan w:val="2"/>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080" w:type="dxa"/>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487" w:type="dxa"/>
            <w:gridSpan w:val="2"/>
            <w:tcBorders>
              <w:top w:val="nil"/>
              <w:left w:val="single" w:sz="4" w:space="0" w:color="auto"/>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Повне покриття мешканців гомади просвітницькою роботою з питань профілактики інвалідності та здорового способу життя в 2019-2021 роках.</w:t>
            </w:r>
          </w:p>
        </w:tc>
      </w:tr>
      <w:tr w:rsidR="00572CCC" w:rsidRPr="00C37563" w:rsidTr="00E4178A">
        <w:trPr>
          <w:gridAfter w:val="7"/>
          <w:wAfter w:w="7560" w:type="dxa"/>
          <w:trHeight w:val="1020"/>
        </w:trPr>
        <w:tc>
          <w:tcPr>
            <w:tcW w:w="617" w:type="dxa"/>
            <w:gridSpan w:val="3"/>
            <w:tcBorders>
              <w:top w:val="nil"/>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9.2.</w:t>
            </w:r>
          </w:p>
        </w:tc>
        <w:tc>
          <w:tcPr>
            <w:tcW w:w="1919"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Проведення реабілітації та відновного лікування осіб з інвалідністю</w:t>
            </w:r>
          </w:p>
        </w:tc>
        <w:tc>
          <w:tcPr>
            <w:tcW w:w="2126"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9.2.1. Проведення реабілітації та відновного лікування осіб з інвалідністю на базі стаціонарного та реабілітаційного відділень КНП «Міська комунальна лікарня №3» ТМР</w:t>
            </w:r>
          </w:p>
        </w:tc>
        <w:tc>
          <w:tcPr>
            <w:tcW w:w="1701"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КНП «Міська комунальна лікарня №3» ТМР</w:t>
            </w:r>
          </w:p>
        </w:tc>
        <w:tc>
          <w:tcPr>
            <w:tcW w:w="1209"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r w:rsidRPr="009000E8">
              <w:rPr>
                <w:rFonts w:ascii="Times New Roman" w:hAnsi="Times New Roman"/>
                <w:sz w:val="24"/>
                <w:szCs w:val="24"/>
                <w:lang w:val="en-US"/>
              </w:rPr>
              <w:t>2000</w:t>
            </w:r>
            <w:r w:rsidRPr="009000E8">
              <w:rPr>
                <w:rFonts w:ascii="Times New Roman" w:hAnsi="Times New Roman"/>
                <w:sz w:val="24"/>
                <w:szCs w:val="24"/>
                <w:lang w:val="uk-UA"/>
              </w:rPr>
              <w:t xml:space="preserve">,0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500,0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700,0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800,0 </w:t>
            </w:r>
          </w:p>
        </w:tc>
        <w:tc>
          <w:tcPr>
            <w:tcW w:w="2487" w:type="dxa"/>
            <w:gridSpan w:val="2"/>
            <w:tcBorders>
              <w:top w:val="nil"/>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1. Досягнення стаціонарним та реабілітаційним відділеннями КНП «Міська комунальна лікарня №3» ТМР, максимальних показників ефективності лікування осіб з інвалідністю до кінця 2020 року. </w:t>
            </w:r>
          </w:p>
        </w:tc>
      </w:tr>
      <w:tr w:rsidR="00572CCC" w:rsidRPr="00C37563" w:rsidTr="00E4178A">
        <w:trPr>
          <w:gridAfter w:val="7"/>
          <w:wAfter w:w="7560" w:type="dxa"/>
          <w:trHeight w:val="765"/>
        </w:trPr>
        <w:tc>
          <w:tcPr>
            <w:tcW w:w="617" w:type="dxa"/>
            <w:gridSpan w:val="3"/>
            <w:tcBorders>
              <w:top w:val="nil"/>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9.3.</w:t>
            </w:r>
          </w:p>
        </w:tc>
        <w:tc>
          <w:tcPr>
            <w:tcW w:w="1919"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eastAsia="uk-UA"/>
              </w:rPr>
              <w:t>Забезпечення закладів охорони здоров'я засобами підвищення доступу для пацієнтів з особливими потребами</w:t>
            </w:r>
          </w:p>
        </w:tc>
        <w:tc>
          <w:tcPr>
            <w:tcW w:w="2126"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9.3.1.Проведення робіт по</w:t>
            </w:r>
            <w:r w:rsidRPr="009000E8">
              <w:rPr>
                <w:rFonts w:ascii="Times New Roman" w:hAnsi="Times New Roman"/>
                <w:sz w:val="24"/>
                <w:szCs w:val="24"/>
                <w:lang w:val="uk-UA" w:eastAsia="uk-UA"/>
              </w:rPr>
              <w:t xml:space="preserve"> забезпеченню закладів охорони здоров'я засобами підвищення доступу для пацієнтів з особливими потребами</w:t>
            </w:r>
          </w:p>
        </w:tc>
        <w:tc>
          <w:tcPr>
            <w:tcW w:w="1701"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Відділ охорони здоров’я та медичного забезпечення ;</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здоров»я </w:t>
            </w:r>
          </w:p>
        </w:tc>
        <w:tc>
          <w:tcPr>
            <w:tcW w:w="1209"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700,0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500,0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200,0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nil"/>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Обладнання, до кінця 2021 року, всіх закладів охорони здоров'я засобами підвищення доступу для пацієнтів з особливими потребами (пандуси, підйомники для інвалідних візків, надписи шрифтом Брайля, та інше)</w:t>
            </w:r>
          </w:p>
          <w:p w:rsidR="00572CCC" w:rsidRPr="009000E8" w:rsidRDefault="00572CCC" w:rsidP="009000E8">
            <w:pPr>
              <w:spacing w:after="0" w:line="240" w:lineRule="auto"/>
              <w:outlineLvl w:val="0"/>
              <w:rPr>
                <w:rFonts w:ascii="Times New Roman" w:hAnsi="Times New Roman"/>
                <w:sz w:val="24"/>
                <w:szCs w:val="24"/>
                <w:lang w:val="uk-UA"/>
              </w:rPr>
            </w:pPr>
          </w:p>
        </w:tc>
      </w:tr>
      <w:tr w:rsidR="00572CCC" w:rsidRPr="009000E8" w:rsidTr="00E4178A">
        <w:trPr>
          <w:gridAfter w:val="7"/>
          <w:wAfter w:w="7560" w:type="dxa"/>
          <w:trHeight w:val="2295"/>
        </w:trPr>
        <w:tc>
          <w:tcPr>
            <w:tcW w:w="617" w:type="dxa"/>
            <w:gridSpan w:val="3"/>
            <w:tcBorders>
              <w:top w:val="nil"/>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9.4.</w:t>
            </w:r>
          </w:p>
        </w:tc>
        <w:tc>
          <w:tcPr>
            <w:tcW w:w="1919"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Забезпечення повноцінного медичного спостереження дітей-інвалідів</w:t>
            </w:r>
          </w:p>
        </w:tc>
        <w:tc>
          <w:tcPr>
            <w:tcW w:w="2126"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9.4.1. Проведення активного патронажу медичними працівниками дітей-інвалідів, виконання нормативно-правових актів, передбачених для таких дітей соціальних гарантій в системі охорони здоров`я, а саме: медикаментозного, реабілітаційного, санаторно-курортного забезпечення, своєчасного оформлення медичних документів для встановлення інвалідності</w:t>
            </w:r>
          </w:p>
        </w:tc>
        <w:tc>
          <w:tcPr>
            <w:tcW w:w="1701"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здоров»я </w:t>
            </w:r>
          </w:p>
        </w:tc>
        <w:tc>
          <w:tcPr>
            <w:tcW w:w="1209"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nil"/>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Покриття дітей-інвалідів регулярним патронажем медичними працівниками в 2019-2021 роках</w:t>
            </w:r>
            <w:r w:rsidRPr="009000E8">
              <w:rPr>
                <w:rFonts w:ascii="Times New Roman" w:hAnsi="Times New Roman"/>
                <w:sz w:val="24"/>
                <w:szCs w:val="24"/>
                <w:lang w:val="uk-UA" w:eastAsia="uk-UA"/>
              </w:rPr>
              <w:br/>
              <w:t>2. Забезпечення дітей-інвалідів громади лікувальними та іншими засобами згідно Законодавства України в 2019-2021 роках.</w:t>
            </w:r>
          </w:p>
          <w:p w:rsidR="00572CCC" w:rsidRPr="009000E8" w:rsidRDefault="00572CCC" w:rsidP="009000E8">
            <w:pPr>
              <w:spacing w:after="0" w:line="240" w:lineRule="auto"/>
              <w:outlineLvl w:val="0"/>
              <w:rPr>
                <w:rFonts w:ascii="Times New Roman" w:hAnsi="Times New Roman"/>
                <w:sz w:val="24"/>
                <w:szCs w:val="24"/>
                <w:lang w:val="uk-UA"/>
              </w:rPr>
            </w:pPr>
          </w:p>
        </w:tc>
      </w:tr>
      <w:tr w:rsidR="009000E8" w:rsidRPr="009000E8" w:rsidTr="00557FCC">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b/>
                <w:bCs/>
                <w:sz w:val="24"/>
                <w:szCs w:val="24"/>
                <w:lang w:val="uk-UA"/>
              </w:rPr>
              <w:t>10. Розвиток стоматологічної допомоги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20414,6</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2850,0</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8271,6</w:t>
            </w:r>
          </w:p>
        </w:tc>
        <w:tc>
          <w:tcPr>
            <w:tcW w:w="248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 </w:t>
            </w:r>
          </w:p>
        </w:tc>
      </w:tr>
      <w:tr w:rsidR="009000E8" w:rsidRPr="009000E8" w:rsidTr="00E4178A">
        <w:trPr>
          <w:gridAfter w:val="7"/>
          <w:wAfter w:w="7560" w:type="dxa"/>
          <w:trHeight w:val="538"/>
        </w:trPr>
        <w:tc>
          <w:tcPr>
            <w:tcW w:w="617" w:type="dxa"/>
            <w:gridSpan w:val="3"/>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10.1.</w:t>
            </w:r>
          </w:p>
        </w:tc>
        <w:tc>
          <w:tcPr>
            <w:tcW w:w="1919"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Проведення зубопротезування пільгових категорій громадян</w:t>
            </w:r>
          </w:p>
        </w:tc>
        <w:tc>
          <w:tcPr>
            <w:tcW w:w="2126"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10.1.1. Забезпечення зубопротезування (за винятком протезування з дорогоцінних металів, кераміки, металокераміки, цільнолитих, металопластмаси, нітріттитанового покриття, бюгельного протезування, імплантів) пільгових </w:t>
            </w:r>
          </w:p>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категорій громадян (крім учасників АТО/ООС)</w:t>
            </w:r>
          </w:p>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Відшкодування вартості проведеного зубопротезування</w:t>
            </w:r>
          </w:p>
          <w:p w:rsidR="009000E8" w:rsidRPr="009000E8" w:rsidRDefault="009000E8" w:rsidP="009000E8">
            <w:pPr>
              <w:spacing w:after="0" w:line="240" w:lineRule="auto"/>
              <w:outlineLvl w:val="0"/>
              <w:rPr>
                <w:rFonts w:ascii="Times New Roman" w:hAnsi="Times New Roman"/>
                <w:sz w:val="24"/>
                <w:szCs w:val="24"/>
                <w:lang w:val="uk-UA"/>
              </w:rPr>
            </w:pP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Відділ охорони здоров»я та медичного забезпечення</w:t>
            </w:r>
          </w:p>
          <w:p w:rsidR="009000E8" w:rsidRPr="009000E8" w:rsidRDefault="009000E8" w:rsidP="009000E8">
            <w:pPr>
              <w:spacing w:after="0" w:line="240" w:lineRule="auto"/>
              <w:jc w:val="center"/>
              <w:outlineLvl w:val="0"/>
              <w:rPr>
                <w:rFonts w:ascii="Times New Roman" w:hAnsi="Times New Roman"/>
                <w:sz w:val="24"/>
                <w:szCs w:val="24"/>
                <w:lang w:val="uk-UA"/>
              </w:rPr>
            </w:pP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КНП «Тернопільська  стоматологічна поліклініка» ТМР</w:t>
            </w:r>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en-US"/>
              </w:rPr>
            </w:pPr>
            <w:r w:rsidRPr="009000E8">
              <w:rPr>
                <w:rFonts w:ascii="Times New Roman" w:hAnsi="Times New Roman"/>
                <w:sz w:val="24"/>
                <w:szCs w:val="24"/>
                <w:lang w:val="en-US"/>
              </w:rPr>
              <w:t>9148.0</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2850,0</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2850,0</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3448,0</w:t>
            </w:r>
          </w:p>
        </w:tc>
        <w:tc>
          <w:tcPr>
            <w:tcW w:w="2487" w:type="dxa"/>
            <w:gridSpan w:val="2"/>
            <w:tcBorders>
              <w:top w:val="nil"/>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Задоволення потреби пільгових категорій громадян в зубопротезуванні (згідно переліку) в 2019-2021 роках.</w:t>
            </w:r>
          </w:p>
          <w:p w:rsidR="009000E8" w:rsidRPr="009000E8" w:rsidRDefault="009000E8" w:rsidP="009000E8">
            <w:pPr>
              <w:spacing w:after="0" w:line="240" w:lineRule="auto"/>
              <w:outlineLvl w:val="0"/>
              <w:rPr>
                <w:rFonts w:ascii="Times New Roman" w:hAnsi="Times New Roman"/>
                <w:sz w:val="24"/>
                <w:szCs w:val="24"/>
                <w:lang w:val="uk-UA"/>
              </w:rPr>
            </w:pPr>
          </w:p>
        </w:tc>
      </w:tr>
      <w:tr w:rsidR="009000E8" w:rsidRPr="009000E8" w:rsidTr="00E4178A">
        <w:trPr>
          <w:gridAfter w:val="7"/>
          <w:wAfter w:w="7560" w:type="dxa"/>
          <w:trHeight w:val="765"/>
        </w:trPr>
        <w:tc>
          <w:tcPr>
            <w:tcW w:w="617" w:type="dxa"/>
            <w:gridSpan w:val="3"/>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10.2.</w:t>
            </w:r>
          </w:p>
        </w:tc>
        <w:tc>
          <w:tcPr>
            <w:tcW w:w="1919"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eastAsia="uk-UA"/>
              </w:rPr>
            </w:pPr>
            <w:r w:rsidRPr="009000E8">
              <w:rPr>
                <w:rFonts w:ascii="Times New Roman" w:hAnsi="Times New Roman"/>
                <w:sz w:val="24"/>
                <w:szCs w:val="24"/>
                <w:lang w:val="uk-UA"/>
              </w:rPr>
              <w:t xml:space="preserve">Забезпечення надання </w:t>
            </w:r>
            <w:r w:rsidRPr="009000E8">
              <w:rPr>
                <w:rFonts w:ascii="Times New Roman" w:hAnsi="Times New Roman"/>
                <w:sz w:val="24"/>
                <w:szCs w:val="24"/>
                <w:lang w:val="uk-UA" w:eastAsia="uk-UA"/>
              </w:rPr>
              <w:t>невідкладної стоматологічної  допомоги</w:t>
            </w:r>
          </w:p>
          <w:p w:rsidR="009000E8" w:rsidRPr="009000E8" w:rsidRDefault="009000E8" w:rsidP="009000E8">
            <w:pPr>
              <w:spacing w:after="0" w:line="240" w:lineRule="auto"/>
              <w:outlineLvl w:val="0"/>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shd w:val="clear" w:color="auto" w:fill="FFFFFF"/>
                <w:lang w:val="uk-UA" w:eastAsia="uk-UA"/>
              </w:rPr>
            </w:pPr>
            <w:r w:rsidRPr="009000E8">
              <w:rPr>
                <w:rFonts w:ascii="Times New Roman" w:hAnsi="Times New Roman"/>
                <w:sz w:val="24"/>
                <w:szCs w:val="24"/>
                <w:shd w:val="clear" w:color="auto" w:fill="FFFFFF"/>
                <w:lang w:val="uk-UA" w:eastAsia="uk-UA"/>
              </w:rPr>
              <w:t>10.2.1.Невідкладна допомога до виведення з гострого стану надається усім громадянам.</w:t>
            </w:r>
            <w:r w:rsidRPr="009000E8">
              <w:rPr>
                <w:rFonts w:ascii="Times New Roman" w:hAnsi="Times New Roman"/>
                <w:sz w:val="24"/>
                <w:szCs w:val="24"/>
                <w:lang w:val="uk-UA" w:eastAsia="uk-UA"/>
              </w:rPr>
              <w:br/>
            </w:r>
            <w:r w:rsidRPr="009000E8">
              <w:rPr>
                <w:rFonts w:ascii="Times New Roman" w:hAnsi="Times New Roman"/>
                <w:sz w:val="24"/>
                <w:szCs w:val="24"/>
                <w:shd w:val="clear" w:color="auto" w:fill="FFFFFF"/>
                <w:lang w:val="uk-UA" w:eastAsia="uk-UA"/>
              </w:rPr>
              <w:t>10.2.2. Невідкладна стоматологічна допомога у повному обсязі (до закінчення лікування даного захворювання) надається:</w:t>
            </w:r>
            <w:r w:rsidRPr="009000E8">
              <w:rPr>
                <w:rFonts w:ascii="Times New Roman" w:hAnsi="Times New Roman"/>
                <w:sz w:val="24"/>
                <w:szCs w:val="24"/>
                <w:lang w:val="uk-UA" w:eastAsia="uk-UA"/>
              </w:rPr>
              <w:br/>
            </w:r>
            <w:r w:rsidRPr="009000E8">
              <w:rPr>
                <w:rFonts w:ascii="Times New Roman" w:hAnsi="Times New Roman"/>
                <w:sz w:val="24"/>
                <w:szCs w:val="24"/>
                <w:shd w:val="clear" w:color="auto" w:fill="FFFFFF"/>
                <w:lang w:val="uk-UA" w:eastAsia="uk-UA"/>
              </w:rPr>
              <w:t xml:space="preserve">10.2.2.1. Інвалідам війни І групи </w:t>
            </w:r>
          </w:p>
          <w:p w:rsidR="009000E8" w:rsidRPr="009000E8" w:rsidRDefault="009000E8" w:rsidP="009000E8">
            <w:pPr>
              <w:spacing w:after="0" w:line="240" w:lineRule="auto"/>
              <w:outlineLvl w:val="0"/>
              <w:rPr>
                <w:rFonts w:ascii="Times New Roman" w:hAnsi="Times New Roman"/>
                <w:sz w:val="24"/>
                <w:szCs w:val="24"/>
                <w:shd w:val="clear" w:color="auto" w:fill="FFFFFF"/>
                <w:lang w:val="uk-UA" w:eastAsia="uk-UA"/>
              </w:rPr>
            </w:pPr>
            <w:r w:rsidRPr="009000E8">
              <w:rPr>
                <w:rFonts w:ascii="Times New Roman" w:hAnsi="Times New Roman"/>
                <w:sz w:val="24"/>
                <w:szCs w:val="24"/>
                <w:shd w:val="clear" w:color="auto" w:fill="FFFFFF"/>
                <w:lang w:val="uk-UA" w:eastAsia="uk-UA"/>
              </w:rPr>
              <w:t>10.2.2.2. Інвалідам I   групи загального захворювання</w:t>
            </w:r>
          </w:p>
          <w:p w:rsidR="009000E8" w:rsidRPr="009000E8" w:rsidRDefault="009000E8" w:rsidP="009000E8">
            <w:pPr>
              <w:spacing w:after="0" w:line="240" w:lineRule="auto"/>
              <w:outlineLvl w:val="0"/>
              <w:rPr>
                <w:rFonts w:ascii="Times New Roman" w:hAnsi="Times New Roman"/>
                <w:sz w:val="24"/>
                <w:szCs w:val="24"/>
              </w:rPr>
            </w:pPr>
            <w:r w:rsidRPr="009000E8">
              <w:rPr>
                <w:rFonts w:ascii="Times New Roman" w:hAnsi="Times New Roman"/>
                <w:sz w:val="24"/>
                <w:szCs w:val="24"/>
                <w:shd w:val="clear" w:color="auto" w:fill="FFFFFF"/>
                <w:lang w:val="uk-UA" w:eastAsia="uk-UA"/>
              </w:rPr>
              <w:t>10.2.3. Учасникам сімей загиблих членів АТО/ООС</w:t>
            </w:r>
            <w:r w:rsidRPr="009000E8">
              <w:rPr>
                <w:rFonts w:ascii="Times New Roman" w:hAnsi="Times New Roman"/>
                <w:sz w:val="24"/>
                <w:szCs w:val="24"/>
                <w:lang w:val="uk-UA" w:eastAsia="uk-UA"/>
              </w:rPr>
              <w:br/>
            </w:r>
            <w:r w:rsidRPr="009000E8">
              <w:rPr>
                <w:rFonts w:ascii="Times New Roman" w:hAnsi="Times New Roman"/>
                <w:sz w:val="24"/>
                <w:szCs w:val="24"/>
                <w:shd w:val="clear" w:color="auto" w:fill="FFFFFF"/>
                <w:lang w:val="uk-UA" w:eastAsia="uk-UA"/>
              </w:rPr>
              <w:t xml:space="preserve">10.2.2.3. Реабілітованим та </w:t>
            </w:r>
            <w:r w:rsidRPr="009000E8">
              <w:rPr>
                <w:rFonts w:ascii="Times New Roman" w:hAnsi="Times New Roman"/>
                <w:sz w:val="24"/>
                <w:szCs w:val="24"/>
              </w:rPr>
              <w:t>потерпілим від  репресій особам.</w:t>
            </w:r>
          </w:p>
        </w:tc>
        <w:tc>
          <w:tcPr>
            <w:tcW w:w="1701"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КНП «Тернопільська  стоматологічна поліклініка» ТМР</w:t>
            </w:r>
          </w:p>
        </w:tc>
        <w:tc>
          <w:tcPr>
            <w:tcW w:w="1209" w:type="dxa"/>
            <w:gridSpan w:val="3"/>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620,0 </w:t>
            </w:r>
          </w:p>
        </w:tc>
        <w:tc>
          <w:tcPr>
            <w:tcW w:w="1080" w:type="dxa"/>
            <w:gridSpan w:val="3"/>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p>
        </w:tc>
        <w:tc>
          <w:tcPr>
            <w:tcW w:w="1080"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280,0 </w:t>
            </w:r>
          </w:p>
        </w:tc>
        <w:tc>
          <w:tcPr>
            <w:tcW w:w="1080" w:type="dxa"/>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340,0 </w:t>
            </w:r>
          </w:p>
        </w:tc>
        <w:tc>
          <w:tcPr>
            <w:tcW w:w="2487" w:type="dxa"/>
            <w:gridSpan w:val="2"/>
            <w:tcBorders>
              <w:top w:val="single" w:sz="4" w:space="0" w:color="auto"/>
              <w:left w:val="single" w:sz="4" w:space="0" w:color="auto"/>
              <w:bottom w:val="single" w:sz="4" w:space="0" w:color="auto"/>
              <w:right w:val="single" w:sz="4" w:space="0" w:color="auto"/>
            </w:tcBorders>
            <w:vAlign w:val="center"/>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Задоволення потреби громадян в безкоштовній допомозі при невідкладних стоматологічних станах в 2019-2021 роках.</w:t>
            </w:r>
          </w:p>
          <w:p w:rsidR="009000E8" w:rsidRPr="009000E8" w:rsidRDefault="009000E8" w:rsidP="009000E8">
            <w:pPr>
              <w:spacing w:after="0" w:line="240" w:lineRule="auto"/>
              <w:rPr>
                <w:rFonts w:ascii="Times New Roman" w:hAnsi="Times New Roman"/>
                <w:sz w:val="24"/>
                <w:szCs w:val="24"/>
                <w:lang w:val="uk-UA"/>
              </w:rPr>
            </w:pPr>
          </w:p>
        </w:tc>
      </w:tr>
      <w:tr w:rsidR="009000E8" w:rsidRPr="009000E8" w:rsidTr="00E4178A">
        <w:trPr>
          <w:gridAfter w:val="7"/>
          <w:wAfter w:w="7560" w:type="dxa"/>
          <w:trHeight w:val="765"/>
        </w:trPr>
        <w:tc>
          <w:tcPr>
            <w:tcW w:w="617" w:type="dxa"/>
            <w:gridSpan w:val="3"/>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10.3.</w:t>
            </w:r>
          </w:p>
        </w:tc>
        <w:tc>
          <w:tcPr>
            <w:tcW w:w="1919"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Збереження стоматологічного здоров’я населення</w:t>
            </w: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shd w:val="clear" w:color="auto" w:fill="FFFFFF"/>
                <w:lang w:val="uk-UA" w:eastAsia="uk-UA"/>
              </w:rPr>
            </w:pPr>
            <w:r w:rsidRPr="009000E8">
              <w:rPr>
                <w:rFonts w:ascii="Times New Roman" w:hAnsi="Times New Roman"/>
                <w:sz w:val="24"/>
                <w:szCs w:val="24"/>
                <w:lang w:val="uk-UA"/>
              </w:rPr>
              <w:t>10.3.1. Проведення п</w:t>
            </w:r>
            <w:r w:rsidRPr="009000E8">
              <w:rPr>
                <w:rFonts w:ascii="Times New Roman" w:hAnsi="Times New Roman"/>
                <w:sz w:val="24"/>
                <w:szCs w:val="24"/>
                <w:shd w:val="clear" w:color="auto" w:fill="FFFFFF"/>
                <w:lang w:val="uk-UA" w:eastAsia="uk-UA"/>
              </w:rPr>
              <w:t>рофілактичного огляду, санації порожнини рота призовникам  та резервістам ,</w:t>
            </w:r>
          </w:p>
          <w:p w:rsidR="009000E8" w:rsidRPr="009000E8" w:rsidRDefault="009000E8" w:rsidP="009000E8">
            <w:pPr>
              <w:spacing w:after="0" w:line="240" w:lineRule="auto"/>
              <w:outlineLvl w:val="0"/>
              <w:rPr>
                <w:rFonts w:ascii="Times New Roman" w:hAnsi="Times New Roman"/>
                <w:sz w:val="24"/>
                <w:szCs w:val="24"/>
                <w:shd w:val="clear" w:color="auto" w:fill="FFFFFF"/>
                <w:lang w:val="uk-UA" w:eastAsia="uk-UA"/>
              </w:rPr>
            </w:pPr>
            <w:r w:rsidRPr="009000E8">
              <w:rPr>
                <w:rFonts w:ascii="Times New Roman" w:hAnsi="Times New Roman"/>
                <w:sz w:val="24"/>
                <w:szCs w:val="24"/>
                <w:shd w:val="clear" w:color="auto" w:fill="FFFFFF"/>
                <w:lang w:val="uk-UA" w:eastAsia="uk-UA"/>
              </w:rPr>
              <w:t xml:space="preserve">учасникам АТО/ООС, членам сімей загиблих учасників АТО/ООС, </w:t>
            </w:r>
          </w:p>
          <w:p w:rsidR="009000E8" w:rsidRPr="009000E8" w:rsidRDefault="009000E8" w:rsidP="009000E8">
            <w:pPr>
              <w:spacing w:after="0" w:line="240" w:lineRule="auto"/>
              <w:outlineLvl w:val="0"/>
              <w:rPr>
                <w:rFonts w:ascii="Times New Roman" w:hAnsi="Times New Roman"/>
                <w:sz w:val="24"/>
                <w:szCs w:val="24"/>
                <w:shd w:val="clear" w:color="auto" w:fill="FFFFFF"/>
                <w:lang w:val="uk-UA" w:eastAsia="uk-UA"/>
              </w:rPr>
            </w:pPr>
            <w:r w:rsidRPr="009000E8">
              <w:rPr>
                <w:rFonts w:ascii="Times New Roman" w:hAnsi="Times New Roman"/>
                <w:sz w:val="24"/>
                <w:szCs w:val="24"/>
                <w:shd w:val="clear" w:color="auto" w:fill="FFFFFF"/>
                <w:lang w:val="uk-UA" w:eastAsia="uk-UA"/>
              </w:rPr>
              <w:t>вагітним жінкам</w:t>
            </w:r>
            <w:r w:rsidRPr="009000E8">
              <w:rPr>
                <w:rFonts w:ascii="Times New Roman" w:hAnsi="Times New Roman"/>
                <w:sz w:val="24"/>
                <w:szCs w:val="24"/>
                <w:lang w:val="uk-UA" w:eastAsia="uk-UA"/>
              </w:rPr>
              <w:br/>
            </w:r>
            <w:r w:rsidRPr="009000E8">
              <w:rPr>
                <w:rFonts w:ascii="Times New Roman" w:hAnsi="Times New Roman"/>
                <w:sz w:val="24"/>
                <w:szCs w:val="24"/>
                <w:shd w:val="clear" w:color="auto" w:fill="FFFFFF"/>
                <w:lang w:val="uk-UA" w:eastAsia="uk-UA"/>
              </w:rPr>
              <w:t>за маловитратними технологіями.</w:t>
            </w:r>
          </w:p>
          <w:p w:rsidR="009000E8" w:rsidRPr="009000E8" w:rsidRDefault="009000E8" w:rsidP="009000E8">
            <w:pPr>
              <w:spacing w:after="0" w:line="240" w:lineRule="auto"/>
              <w:outlineLvl w:val="0"/>
              <w:rPr>
                <w:rFonts w:ascii="Times New Roman" w:hAnsi="Times New Roman"/>
                <w:sz w:val="24"/>
                <w:szCs w:val="24"/>
                <w:lang w:val="uk-UA"/>
              </w:rPr>
            </w:pP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КНП «Тернопільська  стоматологічна поліклініка» ТМР</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716,0</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jc w:val="right"/>
              <w:outlineLvl w:val="0"/>
              <w:rPr>
                <w:rFonts w:ascii="Times New Roman" w:hAnsi="Times New Roman"/>
                <w:sz w:val="24"/>
                <w:szCs w:val="24"/>
                <w:lang w:val="uk-UA"/>
              </w:rPr>
            </w:pP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321,0</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395,0</w:t>
            </w:r>
          </w:p>
        </w:tc>
        <w:tc>
          <w:tcPr>
            <w:tcW w:w="2487" w:type="dxa"/>
            <w:gridSpan w:val="2"/>
            <w:tcBorders>
              <w:top w:val="single" w:sz="4" w:space="0" w:color="auto"/>
              <w:left w:val="single" w:sz="4" w:space="0" w:color="auto"/>
              <w:bottom w:val="single" w:sz="4" w:space="0" w:color="000000"/>
              <w:right w:val="single" w:sz="4" w:space="0" w:color="auto"/>
            </w:tcBorders>
            <w:vAlign w:val="center"/>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rPr>
              <w:t xml:space="preserve">1.Забезпечення надання </w:t>
            </w:r>
            <w:r w:rsidRPr="009000E8">
              <w:rPr>
                <w:rFonts w:ascii="Times New Roman" w:hAnsi="Times New Roman"/>
                <w:sz w:val="24"/>
                <w:szCs w:val="24"/>
                <w:shd w:val="clear" w:color="auto" w:fill="FFFFFF"/>
                <w:lang w:val="uk-UA" w:eastAsia="uk-UA"/>
              </w:rPr>
              <w:t>комплексу лікувально-профілактичних заходів щодо оздоровлення ротової порожнини та запобігання стоматологічним захворюванням</w:t>
            </w:r>
          </w:p>
        </w:tc>
      </w:tr>
      <w:tr w:rsidR="009000E8" w:rsidRPr="009000E8" w:rsidTr="00E4178A">
        <w:trPr>
          <w:gridAfter w:val="7"/>
          <w:wAfter w:w="7560" w:type="dxa"/>
          <w:trHeight w:val="765"/>
        </w:trPr>
        <w:tc>
          <w:tcPr>
            <w:tcW w:w="617" w:type="dxa"/>
            <w:gridSpan w:val="3"/>
            <w:vMerge w:val="restart"/>
            <w:tcBorders>
              <w:top w:val="nil"/>
              <w:left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10.4.</w:t>
            </w:r>
          </w:p>
          <w:p w:rsidR="009000E8" w:rsidRPr="009000E8" w:rsidRDefault="009000E8" w:rsidP="009000E8">
            <w:pPr>
              <w:widowControl w:val="0"/>
              <w:autoSpaceDE w:val="0"/>
              <w:autoSpaceDN w:val="0"/>
              <w:adjustRightInd w:val="0"/>
              <w:spacing w:after="0" w:line="240" w:lineRule="auto"/>
              <w:jc w:val="center"/>
              <w:outlineLvl w:val="0"/>
              <w:rPr>
                <w:rFonts w:ascii="Times New Roman" w:hAnsi="Times New Roman"/>
                <w:sz w:val="24"/>
                <w:szCs w:val="24"/>
                <w:lang w:val="uk-UA"/>
              </w:rPr>
            </w:pPr>
          </w:p>
        </w:tc>
        <w:tc>
          <w:tcPr>
            <w:tcW w:w="1919" w:type="dxa"/>
            <w:vMerge w:val="restart"/>
            <w:tcBorders>
              <w:top w:val="nil"/>
              <w:left w:val="nil"/>
              <w:right w:val="single" w:sz="4" w:space="0" w:color="auto"/>
            </w:tcBorders>
          </w:tcPr>
          <w:p w:rsidR="009000E8" w:rsidRPr="009000E8" w:rsidRDefault="009000E8" w:rsidP="009000E8">
            <w:pPr>
              <w:widowControl w:val="0"/>
              <w:autoSpaceDE w:val="0"/>
              <w:autoSpaceDN w:val="0"/>
              <w:adjustRightInd w:val="0"/>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Збереження стоматологічного здоров’я дитячого населення</w:t>
            </w:r>
          </w:p>
          <w:p w:rsidR="009000E8" w:rsidRPr="009000E8" w:rsidRDefault="009000E8" w:rsidP="009000E8">
            <w:pPr>
              <w:widowControl w:val="0"/>
              <w:autoSpaceDE w:val="0"/>
              <w:autoSpaceDN w:val="0"/>
              <w:adjustRightInd w:val="0"/>
              <w:spacing w:after="0" w:line="240" w:lineRule="auto"/>
              <w:outlineLvl w:val="0"/>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shd w:val="clear" w:color="auto" w:fill="FFFFFF"/>
                <w:lang w:val="uk-UA" w:eastAsia="uk-UA"/>
              </w:rPr>
              <w:t xml:space="preserve">10.4.1.Надання невідкладної стоматологічної, терапевтичної та хірургічної стоматологічної допомоги у повному обсязі дитячому населенню за маловитратними технологіями. </w:t>
            </w: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КНП «Тернопільська  стоматологічна поліклініка» ТМР</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9730,6</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jc w:val="right"/>
              <w:outlineLvl w:val="0"/>
              <w:rPr>
                <w:rFonts w:ascii="Times New Roman" w:hAnsi="Times New Roman"/>
                <w:sz w:val="24"/>
                <w:szCs w:val="24"/>
                <w:lang w:val="uk-UA"/>
              </w:rPr>
            </w:pP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4730,6</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5000,0</w:t>
            </w:r>
          </w:p>
        </w:tc>
        <w:tc>
          <w:tcPr>
            <w:tcW w:w="2487" w:type="dxa"/>
            <w:gridSpan w:val="2"/>
            <w:tcBorders>
              <w:top w:val="single" w:sz="4" w:space="0" w:color="auto"/>
              <w:left w:val="single" w:sz="4" w:space="0" w:color="auto"/>
              <w:bottom w:val="single" w:sz="4" w:space="0" w:color="000000"/>
              <w:right w:val="single" w:sz="4" w:space="0" w:color="auto"/>
            </w:tcBorders>
            <w:vAlign w:val="center"/>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rPr>
              <w:t xml:space="preserve">Забезпечення надання </w:t>
            </w:r>
            <w:r w:rsidRPr="009000E8">
              <w:rPr>
                <w:rFonts w:ascii="Times New Roman" w:hAnsi="Times New Roman"/>
                <w:sz w:val="24"/>
                <w:szCs w:val="24"/>
                <w:shd w:val="clear" w:color="auto" w:fill="FFFFFF"/>
                <w:lang w:val="uk-UA" w:eastAsia="uk-UA"/>
              </w:rPr>
              <w:t>комплексу лікувально-профілактичних заходів щодо оздоровлення ротової порожнини та запобігання стоматологічним захворюванням</w:t>
            </w:r>
          </w:p>
        </w:tc>
      </w:tr>
      <w:tr w:rsidR="009000E8" w:rsidRPr="009000E8" w:rsidTr="00E4178A">
        <w:trPr>
          <w:gridAfter w:val="7"/>
          <w:wAfter w:w="7560" w:type="dxa"/>
          <w:trHeight w:val="765"/>
        </w:trPr>
        <w:tc>
          <w:tcPr>
            <w:tcW w:w="617" w:type="dxa"/>
            <w:gridSpan w:val="3"/>
            <w:vMerge/>
            <w:tcBorders>
              <w:left w:val="single" w:sz="4" w:space="0" w:color="auto"/>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p>
        </w:tc>
        <w:tc>
          <w:tcPr>
            <w:tcW w:w="1919" w:type="dxa"/>
            <w:vMerge/>
            <w:tcBorders>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shd w:val="clear" w:color="auto" w:fill="FFFFFF"/>
                <w:lang w:val="uk-UA" w:eastAsia="uk-UA"/>
              </w:rPr>
              <w:t>10.4.2. Профілактичні дії; огляд; санація порожнини рота надається організованому дитячому населенню (садочки, школи) за маловитратними технологіями.</w:t>
            </w:r>
            <w:r w:rsidRPr="009000E8">
              <w:rPr>
                <w:rFonts w:ascii="Times New Roman" w:hAnsi="Times New Roman"/>
                <w:sz w:val="24"/>
                <w:szCs w:val="24"/>
                <w:lang w:val="uk-UA" w:eastAsia="uk-UA"/>
              </w:rPr>
              <w:br/>
            </w: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КНП «Тернопільська  стоматологічна поліклініка» ТМР</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200,0</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jc w:val="right"/>
              <w:outlineLvl w:val="0"/>
              <w:rPr>
                <w:rFonts w:ascii="Times New Roman" w:hAnsi="Times New Roman"/>
                <w:sz w:val="24"/>
                <w:szCs w:val="24"/>
                <w:lang w:val="uk-UA"/>
              </w:rPr>
            </w:pP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90,0</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110,0</w:t>
            </w:r>
          </w:p>
        </w:tc>
        <w:tc>
          <w:tcPr>
            <w:tcW w:w="2487" w:type="dxa"/>
            <w:gridSpan w:val="2"/>
            <w:tcBorders>
              <w:top w:val="single" w:sz="4" w:space="0" w:color="auto"/>
              <w:left w:val="single" w:sz="4" w:space="0" w:color="auto"/>
              <w:bottom w:val="single" w:sz="4" w:space="0" w:color="000000"/>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.Повне задоволення потреби дитячого населення  в безкоштовній допомозі при невідкладних стоматологічних станах в 2019-2021 роках.</w:t>
            </w:r>
          </w:p>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p>
        </w:tc>
      </w:tr>
      <w:tr w:rsidR="00572CCC" w:rsidRPr="009000E8" w:rsidTr="00E4178A">
        <w:trPr>
          <w:gridAfter w:val="3"/>
          <w:wAfter w:w="324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11. Покращення медичної допомоги постраждалим внаслідок катастрофи на Чорнобильській АЕС</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735,0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220,0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240,0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275,0 </w:t>
            </w:r>
          </w:p>
        </w:tc>
        <w:tc>
          <w:tcPr>
            <w:tcW w:w="248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 </w:t>
            </w:r>
          </w:p>
        </w:tc>
        <w:tc>
          <w:tcPr>
            <w:tcW w:w="1080" w:type="dxa"/>
          </w:tcPr>
          <w:p w:rsidR="00572CCC" w:rsidRPr="009000E8" w:rsidRDefault="00572CCC" w:rsidP="009000E8">
            <w:pPr>
              <w:widowControl w:val="0"/>
              <w:autoSpaceDE w:val="0"/>
              <w:autoSpaceDN w:val="0"/>
              <w:adjustRightInd w:val="0"/>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,0</w:t>
            </w:r>
          </w:p>
        </w:tc>
        <w:tc>
          <w:tcPr>
            <w:tcW w:w="1080" w:type="dxa"/>
          </w:tcPr>
          <w:p w:rsidR="00572CCC" w:rsidRPr="009000E8" w:rsidRDefault="00572CCC" w:rsidP="009000E8">
            <w:pPr>
              <w:widowControl w:val="0"/>
              <w:autoSpaceDE w:val="0"/>
              <w:autoSpaceDN w:val="0"/>
              <w:adjustRightInd w:val="0"/>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97,0</w:t>
            </w:r>
          </w:p>
        </w:tc>
        <w:tc>
          <w:tcPr>
            <w:tcW w:w="1080" w:type="dxa"/>
          </w:tcPr>
          <w:p w:rsidR="00572CCC" w:rsidRPr="009000E8" w:rsidRDefault="00572CCC" w:rsidP="009000E8">
            <w:pPr>
              <w:widowControl w:val="0"/>
              <w:autoSpaceDE w:val="0"/>
              <w:autoSpaceDN w:val="0"/>
              <w:adjustRightInd w:val="0"/>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101,0</w:t>
            </w:r>
          </w:p>
        </w:tc>
        <w:tc>
          <w:tcPr>
            <w:tcW w:w="1080" w:type="dxa"/>
          </w:tcPr>
          <w:p w:rsidR="00572CCC" w:rsidRPr="009000E8" w:rsidRDefault="00572CCC" w:rsidP="009000E8">
            <w:pPr>
              <w:widowControl w:val="0"/>
              <w:autoSpaceDE w:val="0"/>
              <w:autoSpaceDN w:val="0"/>
              <w:adjustRightInd w:val="0"/>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135,0</w:t>
            </w:r>
          </w:p>
        </w:tc>
      </w:tr>
      <w:tr w:rsidR="00572CCC" w:rsidRPr="009000E8" w:rsidTr="00E4178A">
        <w:trPr>
          <w:gridAfter w:val="7"/>
          <w:wAfter w:w="7560" w:type="dxa"/>
          <w:trHeight w:val="765"/>
        </w:trPr>
        <w:tc>
          <w:tcPr>
            <w:tcW w:w="617" w:type="dxa"/>
            <w:gridSpan w:val="3"/>
            <w:tcBorders>
              <w:top w:val="nil"/>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11.1.</w:t>
            </w:r>
          </w:p>
        </w:tc>
        <w:tc>
          <w:tcPr>
            <w:tcW w:w="1919"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Проведення лікування, оздоровлення та реабілітації осіб, які постраждали внаслідок Чорнобильської катастрофи</w:t>
            </w:r>
          </w:p>
        </w:tc>
        <w:tc>
          <w:tcPr>
            <w:tcW w:w="2126"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11.1.1. Проведення лікування, оздоровлення та реабілітації осіб, які постраждали внаслідок Чорнобильської катастрофи</w:t>
            </w:r>
          </w:p>
        </w:tc>
        <w:tc>
          <w:tcPr>
            <w:tcW w:w="1701"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заклади охорони здоров»я </w:t>
            </w:r>
          </w:p>
        </w:tc>
        <w:tc>
          <w:tcPr>
            <w:tcW w:w="1209"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Міський бюджет</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Cs/>
                <w:sz w:val="24"/>
                <w:szCs w:val="24"/>
                <w:lang w:val="uk-UA"/>
              </w:rPr>
            </w:pPr>
            <w:r w:rsidRPr="009000E8">
              <w:rPr>
                <w:rFonts w:ascii="Times New Roman" w:hAnsi="Times New Roman"/>
                <w:bCs/>
                <w:sz w:val="24"/>
                <w:szCs w:val="24"/>
                <w:lang w:val="uk-UA"/>
              </w:rPr>
              <w:t xml:space="preserve"> 735,0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Cs/>
                <w:sz w:val="24"/>
                <w:szCs w:val="24"/>
                <w:lang w:val="uk-UA"/>
              </w:rPr>
            </w:pPr>
            <w:r w:rsidRPr="009000E8">
              <w:rPr>
                <w:rFonts w:ascii="Times New Roman" w:hAnsi="Times New Roman"/>
                <w:bCs/>
                <w:sz w:val="24"/>
                <w:szCs w:val="24"/>
                <w:lang w:val="uk-UA"/>
              </w:rPr>
              <w:t xml:space="preserve"> 220,0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Cs/>
                <w:sz w:val="24"/>
                <w:szCs w:val="24"/>
                <w:lang w:val="uk-UA"/>
              </w:rPr>
            </w:pPr>
            <w:r w:rsidRPr="009000E8">
              <w:rPr>
                <w:rFonts w:ascii="Times New Roman" w:hAnsi="Times New Roman"/>
                <w:bCs/>
                <w:sz w:val="24"/>
                <w:szCs w:val="24"/>
                <w:lang w:val="uk-UA"/>
              </w:rPr>
              <w:t xml:space="preserve"> 240,0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Cs/>
                <w:sz w:val="24"/>
                <w:szCs w:val="24"/>
                <w:lang w:val="uk-UA"/>
              </w:rPr>
            </w:pPr>
            <w:r w:rsidRPr="009000E8">
              <w:rPr>
                <w:rFonts w:ascii="Times New Roman" w:hAnsi="Times New Roman"/>
                <w:bCs/>
                <w:sz w:val="24"/>
                <w:szCs w:val="24"/>
                <w:lang w:val="uk-UA"/>
              </w:rPr>
              <w:t xml:space="preserve"> 275,0 </w:t>
            </w:r>
          </w:p>
        </w:tc>
        <w:tc>
          <w:tcPr>
            <w:tcW w:w="248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Покращення стану здоров’я осіб, які постраждали внаслідок Чорнобильської катастрофи</w:t>
            </w:r>
          </w:p>
        </w:tc>
      </w:tr>
      <w:tr w:rsidR="009000E8" w:rsidRPr="009000E8" w:rsidTr="00E4178A">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12. Покращення медичної допомоги учасникам АТО/ООС та членам їх сімей</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6133,0 </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1 523,0 </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2072,0 </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2538,0 </w:t>
            </w:r>
          </w:p>
        </w:tc>
        <w:tc>
          <w:tcPr>
            <w:tcW w:w="248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 </w:t>
            </w:r>
          </w:p>
        </w:tc>
      </w:tr>
      <w:tr w:rsidR="00840298" w:rsidRPr="009000E8" w:rsidTr="00E4178A">
        <w:trPr>
          <w:gridAfter w:val="7"/>
          <w:wAfter w:w="7560" w:type="dxa"/>
          <w:trHeight w:val="1020"/>
        </w:trPr>
        <w:tc>
          <w:tcPr>
            <w:tcW w:w="617" w:type="dxa"/>
            <w:gridSpan w:val="3"/>
            <w:vMerge w:val="restart"/>
            <w:tcBorders>
              <w:top w:val="single" w:sz="4" w:space="0" w:color="auto"/>
              <w:left w:val="single" w:sz="4" w:space="0" w:color="auto"/>
              <w:bottom w:val="single" w:sz="4" w:space="0" w:color="auto"/>
              <w:right w:val="single" w:sz="4" w:space="0" w:color="auto"/>
            </w:tcBorders>
          </w:tcPr>
          <w:p w:rsidR="00840298" w:rsidRPr="009000E8" w:rsidRDefault="0084029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12.1.</w:t>
            </w:r>
          </w:p>
        </w:tc>
        <w:tc>
          <w:tcPr>
            <w:tcW w:w="1919" w:type="dxa"/>
            <w:vMerge w:val="restart"/>
            <w:tcBorders>
              <w:top w:val="single" w:sz="4" w:space="0" w:color="auto"/>
              <w:left w:val="single" w:sz="4" w:space="0" w:color="auto"/>
              <w:bottom w:val="single" w:sz="4" w:space="0" w:color="auto"/>
              <w:right w:val="single" w:sz="4" w:space="0" w:color="auto"/>
            </w:tcBorders>
          </w:tcPr>
          <w:p w:rsidR="00840298" w:rsidRPr="009000E8" w:rsidRDefault="0084029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Покращення медичної допомоги учасникам АТО/ООЗ та членам їх сімей</w:t>
            </w:r>
          </w:p>
        </w:tc>
        <w:tc>
          <w:tcPr>
            <w:tcW w:w="2126" w:type="dxa"/>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12.1.1. Забезпечення безоплатного та пільгового відпуску лікарських засобів за рецептами лікарів учасникам АТО/ООС </w:t>
            </w:r>
            <w:r w:rsidRPr="009000E8">
              <w:rPr>
                <w:rFonts w:ascii="Times New Roman" w:hAnsi="Times New Roman"/>
                <w:b/>
                <w:bCs/>
                <w:sz w:val="24"/>
                <w:szCs w:val="24"/>
                <w:lang w:val="uk-UA"/>
              </w:rPr>
              <w:t xml:space="preserve"> </w:t>
            </w:r>
            <w:r w:rsidRPr="009000E8">
              <w:rPr>
                <w:rFonts w:ascii="Times New Roman" w:hAnsi="Times New Roman"/>
                <w:bCs/>
                <w:sz w:val="24"/>
                <w:szCs w:val="24"/>
                <w:lang w:val="uk-UA"/>
              </w:rPr>
              <w:t>та членам сімей загиблих учасників АТО/ООС</w:t>
            </w:r>
          </w:p>
        </w:tc>
        <w:tc>
          <w:tcPr>
            <w:tcW w:w="1701" w:type="dxa"/>
            <w:gridSpan w:val="2"/>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Відділ охорони здоров’я та медичного забезпечення ТМР; КНП «Центр первинної медико-санітарної допомоги» ТМР</w:t>
            </w:r>
          </w:p>
        </w:tc>
        <w:tc>
          <w:tcPr>
            <w:tcW w:w="1209" w:type="dxa"/>
            <w:gridSpan w:val="3"/>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Міський бюджет</w:t>
            </w:r>
          </w:p>
        </w:tc>
        <w:tc>
          <w:tcPr>
            <w:tcW w:w="1080" w:type="dxa"/>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7</w:t>
            </w:r>
            <w:r w:rsidRPr="009000E8">
              <w:rPr>
                <w:rFonts w:ascii="Times New Roman" w:hAnsi="Times New Roman"/>
                <w:sz w:val="24"/>
                <w:szCs w:val="24"/>
                <w:lang w:val="en-US"/>
              </w:rPr>
              <w:t>5</w:t>
            </w:r>
            <w:r w:rsidRPr="009000E8">
              <w:rPr>
                <w:rFonts w:ascii="Times New Roman" w:hAnsi="Times New Roman"/>
                <w:sz w:val="24"/>
                <w:szCs w:val="24"/>
                <w:lang w:val="uk-UA"/>
              </w:rPr>
              <w:t xml:space="preserve">0,0 </w:t>
            </w:r>
          </w:p>
        </w:tc>
        <w:tc>
          <w:tcPr>
            <w:tcW w:w="1080" w:type="dxa"/>
            <w:gridSpan w:val="3"/>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200,0 </w:t>
            </w:r>
          </w:p>
        </w:tc>
        <w:tc>
          <w:tcPr>
            <w:tcW w:w="1080" w:type="dxa"/>
            <w:gridSpan w:val="2"/>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250,0 </w:t>
            </w:r>
          </w:p>
        </w:tc>
        <w:tc>
          <w:tcPr>
            <w:tcW w:w="1080" w:type="dxa"/>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300,0 </w:t>
            </w:r>
          </w:p>
        </w:tc>
        <w:tc>
          <w:tcPr>
            <w:tcW w:w="2487" w:type="dxa"/>
            <w:gridSpan w:val="2"/>
            <w:tcBorders>
              <w:top w:val="single" w:sz="4" w:space="0" w:color="auto"/>
              <w:left w:val="single" w:sz="4" w:space="0" w:color="auto"/>
              <w:bottom w:val="single" w:sz="4" w:space="0" w:color="auto"/>
              <w:right w:val="single" w:sz="4" w:space="0" w:color="auto"/>
            </w:tcBorders>
          </w:tcPr>
          <w:p w:rsidR="00840298" w:rsidRPr="009000E8" w:rsidRDefault="0084029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Повне задоволення потреби тернополян-учасників АТО</w:t>
            </w:r>
            <w:r w:rsidRPr="009000E8">
              <w:rPr>
                <w:rFonts w:ascii="Times New Roman" w:hAnsi="Times New Roman"/>
                <w:bCs/>
                <w:sz w:val="24"/>
                <w:szCs w:val="24"/>
                <w:lang w:val="uk-UA"/>
              </w:rPr>
              <w:t xml:space="preserve"> та членам сімей загиблих учасників АТО</w:t>
            </w:r>
            <w:r w:rsidRPr="009000E8">
              <w:rPr>
                <w:rFonts w:ascii="Times New Roman" w:hAnsi="Times New Roman"/>
                <w:sz w:val="24"/>
                <w:szCs w:val="24"/>
                <w:lang w:val="uk-UA" w:eastAsia="uk-UA"/>
              </w:rPr>
              <w:t xml:space="preserve"> в безоплатному та пільговому відпуску лікарських засобів за рецептами лікарів в 2019-2021 роках.</w:t>
            </w:r>
          </w:p>
        </w:tc>
      </w:tr>
      <w:tr w:rsidR="009000E8" w:rsidRPr="009000E8" w:rsidTr="00E4178A">
        <w:trPr>
          <w:gridAfter w:val="7"/>
          <w:wAfter w:w="7560" w:type="dxa"/>
          <w:trHeight w:val="1020"/>
        </w:trPr>
        <w:tc>
          <w:tcPr>
            <w:tcW w:w="617" w:type="dxa"/>
            <w:gridSpan w:val="3"/>
            <w:vMerge/>
            <w:tcBorders>
              <w:top w:val="single" w:sz="4" w:space="0" w:color="auto"/>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12.1.2. Забезпечення безкоштовного медичного обстеження та лікування в ЗОЗ міста учасників АТО</w:t>
            </w:r>
            <w:r w:rsidRPr="009000E8">
              <w:rPr>
                <w:rFonts w:ascii="Times New Roman" w:hAnsi="Times New Roman"/>
                <w:bCs/>
                <w:sz w:val="24"/>
                <w:szCs w:val="24"/>
                <w:lang w:val="uk-UA"/>
              </w:rPr>
              <w:t>/ООС та членам сімей загиблих учасників АТО/ООС</w:t>
            </w: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ТМР; </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здоров»я </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Міський бюджет</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699,0 </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165,0 </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180,0 </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354,0 </w:t>
            </w:r>
          </w:p>
        </w:tc>
        <w:tc>
          <w:tcPr>
            <w:tcW w:w="2487"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1. Повне задоволення потреби жителів громад -учасників АТО </w:t>
            </w:r>
            <w:r w:rsidRPr="009000E8">
              <w:rPr>
                <w:rFonts w:ascii="Times New Roman" w:hAnsi="Times New Roman"/>
                <w:bCs/>
                <w:sz w:val="24"/>
                <w:szCs w:val="24"/>
                <w:lang w:val="uk-UA"/>
              </w:rPr>
              <w:t>та членам сімей загиблих учасників АТО</w:t>
            </w:r>
            <w:r w:rsidRPr="009000E8">
              <w:rPr>
                <w:rFonts w:ascii="Times New Roman" w:hAnsi="Times New Roman"/>
                <w:sz w:val="24"/>
                <w:szCs w:val="24"/>
                <w:lang w:val="uk-UA" w:eastAsia="uk-UA"/>
              </w:rPr>
              <w:t xml:space="preserve"> в безоплатному медичному обстеженні та лікуванні з закладах охорони здоров'я в 2019-2021 роках.</w:t>
            </w:r>
          </w:p>
        </w:tc>
      </w:tr>
      <w:tr w:rsidR="00840298" w:rsidRPr="00C37563" w:rsidTr="00E4178A">
        <w:trPr>
          <w:gridAfter w:val="7"/>
          <w:wAfter w:w="7560" w:type="dxa"/>
          <w:trHeight w:val="765"/>
        </w:trPr>
        <w:tc>
          <w:tcPr>
            <w:tcW w:w="617" w:type="dxa"/>
            <w:gridSpan w:val="3"/>
            <w:vMerge/>
            <w:tcBorders>
              <w:top w:val="single" w:sz="4" w:space="0" w:color="auto"/>
              <w:left w:val="single" w:sz="4" w:space="0" w:color="auto"/>
              <w:bottom w:val="single" w:sz="4" w:space="0" w:color="auto"/>
              <w:right w:val="single" w:sz="4" w:space="0" w:color="auto"/>
            </w:tcBorders>
            <w:vAlign w:val="center"/>
          </w:tcPr>
          <w:p w:rsidR="00840298" w:rsidRPr="009000E8" w:rsidRDefault="00840298"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vAlign w:val="center"/>
          </w:tcPr>
          <w:p w:rsidR="00840298" w:rsidRPr="009000E8" w:rsidRDefault="00840298"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12.1.3. Забезпечення проведення реабілітаційного лікування учасників АТО/ООС </w:t>
            </w:r>
            <w:r w:rsidRPr="009000E8">
              <w:rPr>
                <w:rFonts w:ascii="Times New Roman" w:hAnsi="Times New Roman"/>
                <w:bCs/>
                <w:sz w:val="24"/>
                <w:szCs w:val="24"/>
                <w:lang w:val="uk-UA"/>
              </w:rPr>
              <w:t xml:space="preserve"> та членам сімей загиблих учасників АТО/ООС </w:t>
            </w:r>
            <w:r w:rsidRPr="009000E8">
              <w:rPr>
                <w:rFonts w:ascii="Times New Roman" w:hAnsi="Times New Roman"/>
                <w:sz w:val="24"/>
                <w:szCs w:val="24"/>
                <w:lang w:val="uk-UA"/>
              </w:rPr>
              <w:t xml:space="preserve"> на базі КНП «Міська комунальна лікарня №3»</w:t>
            </w:r>
          </w:p>
        </w:tc>
        <w:tc>
          <w:tcPr>
            <w:tcW w:w="1701" w:type="dxa"/>
            <w:gridSpan w:val="2"/>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КНП «Міська комунальна лікарня №3» ТМР</w:t>
            </w:r>
          </w:p>
        </w:tc>
        <w:tc>
          <w:tcPr>
            <w:tcW w:w="1209" w:type="dxa"/>
            <w:gridSpan w:val="3"/>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Міський бюджет</w:t>
            </w:r>
          </w:p>
        </w:tc>
        <w:tc>
          <w:tcPr>
            <w:tcW w:w="1080" w:type="dxa"/>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600,0 </w:t>
            </w:r>
          </w:p>
        </w:tc>
        <w:tc>
          <w:tcPr>
            <w:tcW w:w="1080" w:type="dxa"/>
            <w:gridSpan w:val="3"/>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150,0 </w:t>
            </w:r>
          </w:p>
        </w:tc>
        <w:tc>
          <w:tcPr>
            <w:tcW w:w="1080" w:type="dxa"/>
            <w:gridSpan w:val="2"/>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200,0 </w:t>
            </w:r>
          </w:p>
        </w:tc>
        <w:tc>
          <w:tcPr>
            <w:tcW w:w="1080" w:type="dxa"/>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250,0 </w:t>
            </w:r>
          </w:p>
        </w:tc>
        <w:tc>
          <w:tcPr>
            <w:tcW w:w="2487" w:type="dxa"/>
            <w:gridSpan w:val="2"/>
            <w:tcBorders>
              <w:top w:val="single" w:sz="4" w:space="0" w:color="auto"/>
              <w:left w:val="single" w:sz="4" w:space="0" w:color="auto"/>
              <w:bottom w:val="single" w:sz="4" w:space="0" w:color="auto"/>
              <w:right w:val="single" w:sz="4" w:space="0" w:color="auto"/>
            </w:tcBorders>
          </w:tcPr>
          <w:p w:rsidR="00840298" w:rsidRPr="009000E8" w:rsidRDefault="0084029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Досягнення, стаціонарним та реабілітаційним відділеннями КНП «Міська комунальна лікарня №3», максимальних показників ефективності реабілітаційного лікування тернопілян-учасників АТО</w:t>
            </w:r>
            <w:r w:rsidRPr="009000E8">
              <w:rPr>
                <w:rFonts w:ascii="Times New Roman" w:hAnsi="Times New Roman"/>
                <w:bCs/>
                <w:sz w:val="24"/>
                <w:szCs w:val="24"/>
                <w:lang w:val="uk-UA"/>
              </w:rPr>
              <w:t xml:space="preserve"> та членам сімей загиблих учасників АТО</w:t>
            </w:r>
            <w:r w:rsidRPr="009000E8">
              <w:rPr>
                <w:rFonts w:ascii="Times New Roman" w:hAnsi="Times New Roman"/>
                <w:sz w:val="24"/>
                <w:szCs w:val="24"/>
                <w:lang w:val="uk-UA" w:eastAsia="uk-UA"/>
              </w:rPr>
              <w:t xml:space="preserve"> кінця 2020 року.</w:t>
            </w:r>
          </w:p>
        </w:tc>
      </w:tr>
      <w:tr w:rsidR="00840298" w:rsidRPr="009000E8" w:rsidTr="00E4178A">
        <w:trPr>
          <w:gridAfter w:val="7"/>
          <w:wAfter w:w="7560" w:type="dxa"/>
          <w:trHeight w:val="2040"/>
        </w:trPr>
        <w:tc>
          <w:tcPr>
            <w:tcW w:w="617" w:type="dxa"/>
            <w:gridSpan w:val="3"/>
            <w:vMerge/>
            <w:tcBorders>
              <w:top w:val="single" w:sz="4" w:space="0" w:color="auto"/>
              <w:left w:val="single" w:sz="4" w:space="0" w:color="auto"/>
              <w:bottom w:val="single" w:sz="4" w:space="0" w:color="auto"/>
              <w:right w:val="single" w:sz="4" w:space="0" w:color="auto"/>
            </w:tcBorders>
            <w:vAlign w:val="center"/>
          </w:tcPr>
          <w:p w:rsidR="00840298" w:rsidRPr="009000E8" w:rsidRDefault="00840298"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vAlign w:val="center"/>
          </w:tcPr>
          <w:p w:rsidR="00840298" w:rsidRPr="009000E8" w:rsidRDefault="00840298"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12.1.4. Забезпечення безкоштовною стоматологічною допомогою та проведення пільгового зубопротезування (за винятком протезування з дорогоцінних металів, кераміки, металокераміки, імплантів) учасників АТО/ООС </w:t>
            </w:r>
            <w:r w:rsidRPr="009000E8">
              <w:rPr>
                <w:rFonts w:ascii="Times New Roman" w:hAnsi="Times New Roman"/>
                <w:bCs/>
                <w:sz w:val="24"/>
                <w:szCs w:val="24"/>
                <w:lang w:val="uk-UA"/>
              </w:rPr>
              <w:t xml:space="preserve"> та членам сімей загиблих учасників АТО/ООС</w:t>
            </w:r>
          </w:p>
        </w:tc>
        <w:tc>
          <w:tcPr>
            <w:tcW w:w="1701" w:type="dxa"/>
            <w:gridSpan w:val="2"/>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КНП «Міська комунальна стоматологічна поліклініка» ТМР</w:t>
            </w:r>
          </w:p>
        </w:tc>
        <w:tc>
          <w:tcPr>
            <w:tcW w:w="1209" w:type="dxa"/>
            <w:gridSpan w:val="3"/>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Міський бюджет</w:t>
            </w:r>
          </w:p>
        </w:tc>
        <w:tc>
          <w:tcPr>
            <w:tcW w:w="1080" w:type="dxa"/>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3 964,0 </w:t>
            </w:r>
          </w:p>
        </w:tc>
        <w:tc>
          <w:tcPr>
            <w:tcW w:w="1080" w:type="dxa"/>
            <w:gridSpan w:val="3"/>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1 008,0 </w:t>
            </w:r>
          </w:p>
        </w:tc>
        <w:tc>
          <w:tcPr>
            <w:tcW w:w="1080" w:type="dxa"/>
            <w:gridSpan w:val="2"/>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1 382,0 </w:t>
            </w:r>
          </w:p>
        </w:tc>
        <w:tc>
          <w:tcPr>
            <w:tcW w:w="1080" w:type="dxa"/>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1 574,0 </w:t>
            </w:r>
          </w:p>
        </w:tc>
        <w:tc>
          <w:tcPr>
            <w:tcW w:w="2487" w:type="dxa"/>
            <w:gridSpan w:val="2"/>
            <w:tcBorders>
              <w:top w:val="single" w:sz="4" w:space="0" w:color="auto"/>
              <w:left w:val="single" w:sz="4" w:space="0" w:color="auto"/>
              <w:bottom w:val="single" w:sz="4" w:space="0" w:color="auto"/>
              <w:right w:val="single" w:sz="4" w:space="0" w:color="auto"/>
            </w:tcBorders>
          </w:tcPr>
          <w:p w:rsidR="00840298" w:rsidRPr="009000E8" w:rsidRDefault="0084029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Повне задоволення потреби тернопілян-учасників АТО</w:t>
            </w:r>
            <w:r w:rsidRPr="009000E8">
              <w:rPr>
                <w:rFonts w:ascii="Times New Roman" w:hAnsi="Times New Roman"/>
                <w:bCs/>
                <w:sz w:val="24"/>
                <w:szCs w:val="24"/>
                <w:lang w:val="uk-UA"/>
              </w:rPr>
              <w:t xml:space="preserve"> та членам сімей загиблих учасників АТО</w:t>
            </w:r>
            <w:r w:rsidRPr="009000E8">
              <w:rPr>
                <w:rFonts w:ascii="Times New Roman" w:hAnsi="Times New Roman"/>
                <w:sz w:val="24"/>
                <w:szCs w:val="24"/>
                <w:lang w:val="uk-UA" w:eastAsia="uk-UA"/>
              </w:rPr>
              <w:t xml:space="preserve"> в зубопротезуванні (згідно переліку) в 2019-2021 роках.</w:t>
            </w:r>
          </w:p>
        </w:tc>
      </w:tr>
      <w:tr w:rsidR="00840298" w:rsidRPr="009000E8" w:rsidTr="00E4178A">
        <w:trPr>
          <w:gridAfter w:val="7"/>
          <w:wAfter w:w="7560" w:type="dxa"/>
          <w:trHeight w:val="765"/>
        </w:trPr>
        <w:tc>
          <w:tcPr>
            <w:tcW w:w="617" w:type="dxa"/>
            <w:gridSpan w:val="3"/>
            <w:vMerge/>
            <w:tcBorders>
              <w:top w:val="single" w:sz="4" w:space="0" w:color="auto"/>
              <w:left w:val="single" w:sz="4" w:space="0" w:color="auto"/>
              <w:bottom w:val="single" w:sz="4" w:space="0" w:color="auto"/>
              <w:right w:val="single" w:sz="4" w:space="0" w:color="auto"/>
            </w:tcBorders>
            <w:vAlign w:val="center"/>
          </w:tcPr>
          <w:p w:rsidR="00840298" w:rsidRPr="009000E8" w:rsidRDefault="00840298"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vAlign w:val="center"/>
          </w:tcPr>
          <w:p w:rsidR="00840298" w:rsidRPr="009000E8" w:rsidRDefault="00840298"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12.1.5. Забезпечення проведення періодичних профілактичних оглядів учасників АТО/ООС та  </w:t>
            </w:r>
            <w:r w:rsidRPr="009000E8">
              <w:rPr>
                <w:rFonts w:ascii="Times New Roman" w:hAnsi="Times New Roman"/>
                <w:bCs/>
                <w:sz w:val="24"/>
                <w:szCs w:val="24"/>
                <w:lang w:val="uk-UA"/>
              </w:rPr>
              <w:t xml:space="preserve">членам сімей загиблих учасників АТО/ООС </w:t>
            </w:r>
            <w:r w:rsidRPr="009000E8">
              <w:rPr>
                <w:rFonts w:ascii="Times New Roman" w:hAnsi="Times New Roman"/>
                <w:sz w:val="24"/>
                <w:szCs w:val="24"/>
                <w:lang w:val="uk-UA"/>
              </w:rPr>
              <w:t xml:space="preserve"> не рідше, ніж раз на рік</w:t>
            </w:r>
          </w:p>
        </w:tc>
        <w:tc>
          <w:tcPr>
            <w:tcW w:w="1701" w:type="dxa"/>
            <w:gridSpan w:val="2"/>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здоров»я </w:t>
            </w:r>
          </w:p>
        </w:tc>
        <w:tc>
          <w:tcPr>
            <w:tcW w:w="1209" w:type="dxa"/>
            <w:gridSpan w:val="3"/>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single" w:sz="4" w:space="0" w:color="auto"/>
              <w:left w:val="single" w:sz="4" w:space="0" w:color="auto"/>
              <w:bottom w:val="single" w:sz="4" w:space="0" w:color="auto"/>
              <w:right w:val="single" w:sz="4" w:space="0" w:color="auto"/>
            </w:tcBorders>
          </w:tcPr>
          <w:p w:rsidR="00840298" w:rsidRPr="009000E8" w:rsidRDefault="0084029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Повне задоволення потреби тернопілян-учасників АТО</w:t>
            </w:r>
            <w:r w:rsidRPr="009000E8">
              <w:rPr>
                <w:rFonts w:ascii="Times New Roman" w:hAnsi="Times New Roman"/>
                <w:bCs/>
                <w:sz w:val="24"/>
                <w:szCs w:val="24"/>
                <w:lang w:val="uk-UA"/>
              </w:rPr>
              <w:t xml:space="preserve"> та членам сімей загиблих учасників АТО</w:t>
            </w:r>
            <w:r w:rsidRPr="009000E8">
              <w:rPr>
                <w:rFonts w:ascii="Times New Roman" w:hAnsi="Times New Roman"/>
                <w:sz w:val="24"/>
                <w:szCs w:val="24"/>
                <w:lang w:val="uk-UA" w:eastAsia="uk-UA"/>
              </w:rPr>
              <w:t xml:space="preserve">  в періодичних профілактичних оглядах в 2019-2021 роках.</w:t>
            </w:r>
          </w:p>
        </w:tc>
      </w:tr>
      <w:tr w:rsidR="00572CCC" w:rsidRPr="009000E8" w:rsidTr="00E4178A">
        <w:trPr>
          <w:gridAfter w:val="7"/>
          <w:wAfter w:w="7560" w:type="dxa"/>
          <w:trHeight w:val="765"/>
        </w:trPr>
        <w:tc>
          <w:tcPr>
            <w:tcW w:w="617" w:type="dxa"/>
            <w:gridSpan w:val="3"/>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12.1.6. Забезпечення співфінансування пакетів добровільного медичного страхування учасників АТО/ООС</w:t>
            </w:r>
          </w:p>
        </w:tc>
        <w:tc>
          <w:tcPr>
            <w:tcW w:w="1701"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ТМР; </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здоров»я </w:t>
            </w:r>
          </w:p>
        </w:tc>
        <w:tc>
          <w:tcPr>
            <w:tcW w:w="1209"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color w:val="FF0000"/>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120,0 </w:t>
            </w:r>
          </w:p>
        </w:tc>
        <w:tc>
          <w:tcPr>
            <w:tcW w:w="1080"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p>
        </w:tc>
        <w:tc>
          <w:tcPr>
            <w:tcW w:w="1080"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60,0 </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60,0 </w:t>
            </w:r>
          </w:p>
        </w:tc>
        <w:tc>
          <w:tcPr>
            <w:tcW w:w="2487"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Повне задоволення потреби тернопілян-учасників АТО/ООС, в спів фінансуванні пакетів добровільного медичного страхування в 2020-2021 роках.</w:t>
            </w:r>
          </w:p>
        </w:tc>
      </w:tr>
      <w:tr w:rsidR="00572CCC" w:rsidRPr="009000E8" w:rsidTr="00E4178A">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13. Розвиток первинної медико-санітарної допомоги</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2 900,0 </w:t>
            </w:r>
          </w:p>
        </w:tc>
        <w:tc>
          <w:tcPr>
            <w:tcW w:w="1080"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950,0 </w:t>
            </w:r>
          </w:p>
        </w:tc>
        <w:tc>
          <w:tcPr>
            <w:tcW w:w="1080"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1950,0 </w:t>
            </w:r>
          </w:p>
        </w:tc>
        <w:tc>
          <w:tcPr>
            <w:tcW w:w="248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 </w:t>
            </w:r>
          </w:p>
        </w:tc>
      </w:tr>
      <w:tr w:rsidR="00572CCC" w:rsidRPr="009000E8" w:rsidTr="00E4178A">
        <w:trPr>
          <w:gridAfter w:val="7"/>
          <w:wAfter w:w="7560" w:type="dxa"/>
          <w:trHeight w:val="1275"/>
        </w:trPr>
        <w:tc>
          <w:tcPr>
            <w:tcW w:w="617" w:type="dxa"/>
            <w:gridSpan w:val="3"/>
            <w:vMerge w:val="restart"/>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13.1.</w:t>
            </w:r>
          </w:p>
        </w:tc>
        <w:tc>
          <w:tcPr>
            <w:tcW w:w="1919" w:type="dxa"/>
            <w:vMerge w:val="restart"/>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Подальший розвиток інституту сімейного лікаря в  шляхом створення мережі закладів сімейної медицини</w:t>
            </w:r>
          </w:p>
        </w:tc>
        <w:tc>
          <w:tcPr>
            <w:tcW w:w="2126"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13.1.1. Розширення мережі амбулаторій загальної практики-сімейної медицини </w:t>
            </w:r>
          </w:p>
        </w:tc>
        <w:tc>
          <w:tcPr>
            <w:tcW w:w="1701"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Відділ охорони здоров’я та медичного забезпечення ТМР; КНП «Центр первинної медико-санітарної допомоги» ТМР</w:t>
            </w:r>
          </w:p>
        </w:tc>
        <w:tc>
          <w:tcPr>
            <w:tcW w:w="1209"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1950,0 </w:t>
            </w:r>
          </w:p>
        </w:tc>
        <w:tc>
          <w:tcPr>
            <w:tcW w:w="1080"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p>
        </w:tc>
        <w:tc>
          <w:tcPr>
            <w:tcW w:w="1080"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1950,0 </w:t>
            </w:r>
          </w:p>
        </w:tc>
        <w:tc>
          <w:tcPr>
            <w:tcW w:w="2487" w:type="dxa"/>
            <w:gridSpan w:val="2"/>
            <w:tcBorders>
              <w:top w:val="single" w:sz="4" w:space="0" w:color="auto"/>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Приведення мережі муніципальних закладів первинної медичної допомоги у відповідність до потреб громади до кінця 2021 рокую</w:t>
            </w:r>
          </w:p>
        </w:tc>
      </w:tr>
      <w:tr w:rsidR="00572CCC" w:rsidRPr="009000E8" w:rsidTr="00E4178A">
        <w:trPr>
          <w:gridAfter w:val="7"/>
          <w:wAfter w:w="7560" w:type="dxa"/>
          <w:trHeight w:val="1020"/>
        </w:trPr>
        <w:tc>
          <w:tcPr>
            <w:tcW w:w="617" w:type="dxa"/>
            <w:gridSpan w:val="3"/>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13.1.2. Забезпечення медичним обладнанням амбулаторій загальної практики-сімейної медицини та кабінети дільничних педіатрів відповідно до табеля оснащення</w:t>
            </w:r>
          </w:p>
        </w:tc>
        <w:tc>
          <w:tcPr>
            <w:tcW w:w="1701"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Відділ охорони здоров’я та медичного забезпечення ; КНП «Центр первинної медико-санітарної допомоги» ТМР; КНП «Тернопільська міська дитяча комунальна лікарня»</w:t>
            </w:r>
          </w:p>
        </w:tc>
        <w:tc>
          <w:tcPr>
            <w:tcW w:w="1209" w:type="dxa"/>
            <w:gridSpan w:val="3"/>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en-US"/>
              </w:rPr>
              <w:t>9</w:t>
            </w:r>
            <w:r w:rsidRPr="009000E8">
              <w:rPr>
                <w:rFonts w:ascii="Times New Roman" w:hAnsi="Times New Roman"/>
                <w:sz w:val="24"/>
                <w:szCs w:val="24"/>
                <w:lang w:val="uk-UA"/>
              </w:rPr>
              <w:t>5</w:t>
            </w:r>
            <w:r w:rsidRPr="009000E8">
              <w:rPr>
                <w:rFonts w:ascii="Times New Roman" w:hAnsi="Times New Roman"/>
                <w:sz w:val="24"/>
                <w:szCs w:val="24"/>
                <w:lang w:val="en-US"/>
              </w:rPr>
              <w:t>0</w:t>
            </w:r>
            <w:r w:rsidRPr="009000E8">
              <w:rPr>
                <w:rFonts w:ascii="Times New Roman" w:hAnsi="Times New Roman"/>
                <w:sz w:val="24"/>
                <w:szCs w:val="24"/>
                <w:lang w:val="uk-UA"/>
              </w:rPr>
              <w:t xml:space="preserve">,0 </w:t>
            </w:r>
          </w:p>
        </w:tc>
        <w:tc>
          <w:tcPr>
            <w:tcW w:w="1080" w:type="dxa"/>
            <w:gridSpan w:val="3"/>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950,0 </w:t>
            </w:r>
          </w:p>
        </w:tc>
        <w:tc>
          <w:tcPr>
            <w:tcW w:w="1080"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До оснащення мережі муніципальних закладів первинної медичної допомоги медичним та іншим обладнаннями у відповідності до потреб громади  до кінця 2021 року.</w:t>
            </w:r>
          </w:p>
        </w:tc>
      </w:tr>
      <w:tr w:rsidR="00572CCC" w:rsidRPr="009000E8" w:rsidTr="00E4178A">
        <w:trPr>
          <w:gridAfter w:val="7"/>
          <w:wAfter w:w="7560" w:type="dxa"/>
          <w:trHeight w:val="2040"/>
        </w:trPr>
        <w:tc>
          <w:tcPr>
            <w:tcW w:w="617" w:type="dxa"/>
            <w:gridSpan w:val="3"/>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13.1.3. Виконання державної політики і стратегії в галузі охорони здоров`я на основі пріоритетного розвитку ПМСД і профілактичної спрямованості збереження і зміцнення здоров’я населення з максимальним залученням населення громади до укладення декларацій про вибір лікаря, який надає первинну медичну допомогу</w:t>
            </w:r>
          </w:p>
        </w:tc>
        <w:tc>
          <w:tcPr>
            <w:tcW w:w="1701"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w:t>
            </w:r>
          </w:p>
        </w:tc>
        <w:tc>
          <w:tcPr>
            <w:tcW w:w="1209"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eastAsia="uk-UA"/>
              </w:rPr>
            </w:pPr>
            <w:r w:rsidRPr="009000E8">
              <w:rPr>
                <w:rFonts w:ascii="Times New Roman" w:hAnsi="Times New Roman"/>
                <w:sz w:val="24"/>
                <w:szCs w:val="24"/>
                <w:lang w:val="uk-UA" w:eastAsia="uk-UA"/>
              </w:rPr>
              <w:t>Забезпечення, до кінця 2019 року, укладання договорів про обслуговування з закладами ПМСД не менше ніж  85% громадян, до кінця 2020 року- не менше ніж 90%., до кінця 2021 року- не менше ніж 100%.</w:t>
            </w:r>
          </w:p>
          <w:p w:rsidR="00572CCC" w:rsidRPr="009000E8" w:rsidRDefault="00572CCC" w:rsidP="009000E8">
            <w:pPr>
              <w:spacing w:after="0" w:line="240" w:lineRule="auto"/>
              <w:outlineLvl w:val="0"/>
              <w:rPr>
                <w:rFonts w:ascii="Times New Roman" w:hAnsi="Times New Roman"/>
                <w:sz w:val="24"/>
                <w:szCs w:val="24"/>
                <w:lang w:val="uk-UA" w:eastAsia="uk-UA"/>
              </w:rPr>
            </w:pPr>
          </w:p>
          <w:p w:rsidR="00572CCC" w:rsidRPr="009000E8" w:rsidRDefault="00572CCC" w:rsidP="009000E8">
            <w:pPr>
              <w:spacing w:after="0" w:line="240" w:lineRule="auto"/>
              <w:outlineLvl w:val="0"/>
              <w:rPr>
                <w:rFonts w:ascii="Times New Roman" w:hAnsi="Times New Roman"/>
                <w:sz w:val="24"/>
                <w:szCs w:val="24"/>
                <w:lang w:val="uk-UA"/>
              </w:rPr>
            </w:pPr>
          </w:p>
        </w:tc>
      </w:tr>
      <w:tr w:rsidR="00572CCC" w:rsidRPr="009000E8" w:rsidTr="00E4178A">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14. Зміцнення здоров’я дітей</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8063,9</w:t>
            </w:r>
          </w:p>
        </w:tc>
        <w:tc>
          <w:tcPr>
            <w:tcW w:w="1080"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p>
        </w:tc>
        <w:tc>
          <w:tcPr>
            <w:tcW w:w="1080"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3913,9</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4150,0</w:t>
            </w:r>
          </w:p>
        </w:tc>
        <w:tc>
          <w:tcPr>
            <w:tcW w:w="248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 </w:t>
            </w:r>
          </w:p>
        </w:tc>
      </w:tr>
      <w:tr w:rsidR="00572CCC" w:rsidRPr="009000E8" w:rsidTr="00E4178A">
        <w:trPr>
          <w:gridAfter w:val="7"/>
          <w:wAfter w:w="7560" w:type="dxa"/>
          <w:trHeight w:val="1020"/>
        </w:trPr>
        <w:tc>
          <w:tcPr>
            <w:tcW w:w="617" w:type="dxa"/>
            <w:gridSpan w:val="3"/>
            <w:vMerge w:val="restart"/>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14.1.</w:t>
            </w:r>
          </w:p>
        </w:tc>
        <w:tc>
          <w:tcPr>
            <w:tcW w:w="1919" w:type="dxa"/>
            <w:vMerge w:val="restart"/>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Покращення організації медичної допомоги дітям та підліткам</w:t>
            </w:r>
          </w:p>
        </w:tc>
        <w:tc>
          <w:tcPr>
            <w:tcW w:w="2126"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14.1.1 Створення реєстру жителів громади що належать до груп підвищеного ризику, з метою диспансерного спостереження та своєчасного лікування</w:t>
            </w:r>
          </w:p>
        </w:tc>
        <w:tc>
          <w:tcPr>
            <w:tcW w:w="1701"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КНП «Тернопільська міська дитяча комунальна лікарня» </w:t>
            </w:r>
          </w:p>
        </w:tc>
        <w:tc>
          <w:tcPr>
            <w:tcW w:w="1209"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single" w:sz="4" w:space="0" w:color="auto"/>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1.Задоволення потреби в профілактиці захворювань та оздоровленні дітей та підлітків в 2019-2021 роках.</w:t>
            </w:r>
          </w:p>
        </w:tc>
      </w:tr>
      <w:tr w:rsidR="00572CCC" w:rsidRPr="009000E8" w:rsidTr="00E4178A">
        <w:trPr>
          <w:gridAfter w:val="7"/>
          <w:wAfter w:w="7560" w:type="dxa"/>
          <w:trHeight w:val="510"/>
        </w:trPr>
        <w:tc>
          <w:tcPr>
            <w:tcW w:w="617" w:type="dxa"/>
            <w:gridSpan w:val="3"/>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14.1.2. Підвищення кваліфікації дільничних педіатрів, середнього медичного персоналу</w:t>
            </w:r>
          </w:p>
        </w:tc>
        <w:tc>
          <w:tcPr>
            <w:tcW w:w="1701"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КНП «Тернопільська міська дитяча комунальна лікарня»</w:t>
            </w:r>
          </w:p>
        </w:tc>
        <w:tc>
          <w:tcPr>
            <w:tcW w:w="1209"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single" w:sz="4" w:space="0" w:color="auto"/>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Виконання плану з непереривного післядипломного навчання педіатрів та середнього медичного персоналу закладів первинної ланки медичної допомоги.</w:t>
            </w:r>
          </w:p>
        </w:tc>
      </w:tr>
      <w:tr w:rsidR="00572CCC" w:rsidRPr="009000E8" w:rsidTr="00E4178A">
        <w:trPr>
          <w:gridAfter w:val="7"/>
          <w:wAfter w:w="7560" w:type="dxa"/>
          <w:trHeight w:val="1785"/>
        </w:trPr>
        <w:tc>
          <w:tcPr>
            <w:tcW w:w="617" w:type="dxa"/>
            <w:gridSpan w:val="3"/>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14.1.3. Проведення моніторингу стану здоров’я та захворюваності дітей, в тому числі стану їхнього фізичного розвитку. </w:t>
            </w:r>
          </w:p>
        </w:tc>
        <w:tc>
          <w:tcPr>
            <w:tcW w:w="1701"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Відділ охорони здоров’я та медичного забезпечення ; КНП «Тернопільська міська дитяча комунальна лікарня»; Управління освіти і науки ; загальноосвітні школи</w:t>
            </w:r>
          </w:p>
        </w:tc>
        <w:tc>
          <w:tcPr>
            <w:tcW w:w="1209"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single" w:sz="4" w:space="0" w:color="auto"/>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bCs/>
                <w:iCs/>
                <w:sz w:val="24"/>
                <w:szCs w:val="24"/>
                <w:lang w:val="uk-UA" w:eastAsia="uk-UA"/>
              </w:rPr>
            </w:pPr>
            <w:r w:rsidRPr="009000E8">
              <w:rPr>
                <w:rFonts w:ascii="Times New Roman" w:hAnsi="Times New Roman"/>
                <w:sz w:val="24"/>
                <w:szCs w:val="24"/>
                <w:lang w:val="uk-UA"/>
              </w:rPr>
              <w:t>1Розроблення санітарно-оздоровчих заходів, проведення корекції режиму навчання відповідно до даних моніторингу стану здоров’я та захворюваності</w:t>
            </w:r>
          </w:p>
        </w:tc>
      </w:tr>
      <w:tr w:rsidR="00572CCC" w:rsidRPr="00C37563" w:rsidTr="00E4178A">
        <w:trPr>
          <w:gridAfter w:val="7"/>
          <w:wAfter w:w="7560" w:type="dxa"/>
          <w:trHeight w:val="1020"/>
        </w:trPr>
        <w:tc>
          <w:tcPr>
            <w:tcW w:w="617" w:type="dxa"/>
            <w:gridSpan w:val="3"/>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14.1.4. Формування у дітей навичок здорового способу життя шляхом навчання та виховання. Розвиток санітарної обізнаності батьків</w:t>
            </w:r>
          </w:p>
        </w:tc>
        <w:tc>
          <w:tcPr>
            <w:tcW w:w="1701"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Відділ охорони здоров’я та медичного забезпечення; КНП «Тернопільська міська дитяча комунальна лікарня»</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Управління освіти і науки; </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ТКМЦНОІМ</w:t>
            </w:r>
          </w:p>
        </w:tc>
        <w:tc>
          <w:tcPr>
            <w:tcW w:w="1209"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nil"/>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1. Забезпечення не менш ніж 50% покриття батьків заняттями з навчання та виховання санітарної обізнаності до кінця 2021 року. </w:t>
            </w:r>
          </w:p>
        </w:tc>
      </w:tr>
      <w:tr w:rsidR="00572CCC" w:rsidRPr="009000E8" w:rsidTr="00E4178A">
        <w:trPr>
          <w:gridAfter w:val="7"/>
          <w:wAfter w:w="7560" w:type="dxa"/>
          <w:trHeight w:val="1020"/>
        </w:trPr>
        <w:tc>
          <w:tcPr>
            <w:tcW w:w="617" w:type="dxa"/>
            <w:gridSpan w:val="3"/>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919" w:type="dxa"/>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14.1.5. Забезпечення організації медичної допомоги дітям у навчальних закладах</w:t>
            </w:r>
          </w:p>
        </w:tc>
        <w:tc>
          <w:tcPr>
            <w:tcW w:w="1701"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Відділ охорони здоров’я та медичного забезпечення; КНП «Тернопільська міська дитяча комунальна лікарня»</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Управління освіти і науки ; </w:t>
            </w:r>
          </w:p>
          <w:p w:rsidR="00572CCC" w:rsidRPr="009000E8" w:rsidRDefault="00572CCC" w:rsidP="009000E8">
            <w:pPr>
              <w:spacing w:after="0" w:line="240" w:lineRule="auto"/>
              <w:jc w:val="center"/>
              <w:outlineLvl w:val="0"/>
              <w:rPr>
                <w:rFonts w:ascii="Times New Roman" w:hAnsi="Times New Roman"/>
                <w:sz w:val="24"/>
                <w:szCs w:val="24"/>
                <w:lang w:val="uk-UA"/>
              </w:rPr>
            </w:pPr>
          </w:p>
        </w:tc>
        <w:tc>
          <w:tcPr>
            <w:tcW w:w="1209" w:type="dxa"/>
            <w:gridSpan w:val="3"/>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8063,9</w:t>
            </w:r>
          </w:p>
        </w:tc>
        <w:tc>
          <w:tcPr>
            <w:tcW w:w="1080" w:type="dxa"/>
            <w:gridSpan w:val="3"/>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b/>
                <w:sz w:val="24"/>
                <w:szCs w:val="24"/>
                <w:lang w:val="uk-UA"/>
              </w:rPr>
              <w:t>-</w:t>
            </w:r>
          </w:p>
        </w:tc>
        <w:tc>
          <w:tcPr>
            <w:tcW w:w="1080"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3913,9</w:t>
            </w:r>
          </w:p>
        </w:tc>
        <w:tc>
          <w:tcPr>
            <w:tcW w:w="1080" w:type="dxa"/>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4150,0</w:t>
            </w:r>
          </w:p>
        </w:tc>
        <w:tc>
          <w:tcPr>
            <w:tcW w:w="2487"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Своечасне надання медичної допомоги дітям в навчальних закладах.</w:t>
            </w:r>
          </w:p>
        </w:tc>
      </w:tr>
      <w:tr w:rsidR="00572CCC" w:rsidRPr="009000E8" w:rsidTr="00E4178A">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15. Інші заходи по забезпеченню лікарськими засобами та виробами медичного призначення мешканців громади</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4600,0 </w:t>
            </w:r>
          </w:p>
        </w:tc>
        <w:tc>
          <w:tcPr>
            <w:tcW w:w="1080"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1 500,0 </w:t>
            </w:r>
          </w:p>
        </w:tc>
        <w:tc>
          <w:tcPr>
            <w:tcW w:w="1080"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1 500,0 </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1 600,0 </w:t>
            </w:r>
          </w:p>
        </w:tc>
        <w:tc>
          <w:tcPr>
            <w:tcW w:w="248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 </w:t>
            </w:r>
          </w:p>
        </w:tc>
      </w:tr>
      <w:tr w:rsidR="00572CCC" w:rsidRPr="009000E8" w:rsidTr="00E4178A">
        <w:trPr>
          <w:gridAfter w:val="7"/>
          <w:wAfter w:w="7560" w:type="dxa"/>
          <w:trHeight w:val="1275"/>
        </w:trPr>
        <w:tc>
          <w:tcPr>
            <w:tcW w:w="617" w:type="dxa"/>
            <w:gridSpan w:val="3"/>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15.1.</w:t>
            </w:r>
          </w:p>
        </w:tc>
        <w:tc>
          <w:tcPr>
            <w:tcW w:w="1919"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Забезпечення лікарськими засобами та виробами медичного призначення мешканців громади</w:t>
            </w:r>
          </w:p>
        </w:tc>
        <w:tc>
          <w:tcPr>
            <w:tcW w:w="2126"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15.1.1. Забезпечення лікарськими засобами та виробами медичного призначення мешканців громади та під час звернення за медичною допомогою у травмпункт закладів охорони здоров’я </w:t>
            </w:r>
          </w:p>
        </w:tc>
        <w:tc>
          <w:tcPr>
            <w:tcW w:w="1701"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Відділ охорони здоров’я та медичного забезпечення ; КНП «Тернопільська міська комунальна лікарня швидкої допомоги»</w:t>
            </w:r>
          </w:p>
        </w:tc>
        <w:tc>
          <w:tcPr>
            <w:tcW w:w="1209"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4 600,0 </w:t>
            </w:r>
          </w:p>
        </w:tc>
        <w:tc>
          <w:tcPr>
            <w:tcW w:w="1080"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1500,0 </w:t>
            </w:r>
          </w:p>
        </w:tc>
        <w:tc>
          <w:tcPr>
            <w:tcW w:w="1080"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1 500,0 </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1 600,0 </w:t>
            </w:r>
          </w:p>
        </w:tc>
        <w:tc>
          <w:tcPr>
            <w:tcW w:w="2487" w:type="dxa"/>
            <w:gridSpan w:val="2"/>
            <w:tcBorders>
              <w:top w:val="single" w:sz="4" w:space="0" w:color="auto"/>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1.Задоволення потреби травмпункту в лікарських засобах та виробах медичного призначення протягом 2020-2021 років.</w:t>
            </w:r>
          </w:p>
          <w:p w:rsidR="00572CCC" w:rsidRPr="009000E8" w:rsidRDefault="00572CCC" w:rsidP="009000E8">
            <w:pPr>
              <w:spacing w:after="0" w:line="240" w:lineRule="auto"/>
              <w:outlineLvl w:val="0"/>
              <w:rPr>
                <w:rFonts w:ascii="Times New Roman" w:hAnsi="Times New Roman"/>
                <w:sz w:val="24"/>
                <w:szCs w:val="24"/>
                <w:lang w:val="uk-UA"/>
              </w:rPr>
            </w:pPr>
          </w:p>
        </w:tc>
      </w:tr>
      <w:tr w:rsidR="00572CCC" w:rsidRPr="009000E8" w:rsidTr="00E4178A">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16. Розвиток паліативної допомоги мешканцям громади</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b/>
                <w:sz w:val="24"/>
                <w:szCs w:val="24"/>
                <w:lang w:val="uk-UA"/>
              </w:rPr>
              <w:t>16422,3</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b/>
                <w:sz w:val="24"/>
                <w:szCs w:val="24"/>
                <w:lang w:val="uk-UA"/>
              </w:rPr>
              <w:t>7312,3</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b/>
                <w:sz w:val="24"/>
                <w:szCs w:val="24"/>
                <w:lang w:val="uk-UA"/>
              </w:rPr>
              <w:t xml:space="preserve">6710,0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b/>
                <w:sz w:val="24"/>
                <w:szCs w:val="24"/>
                <w:lang w:val="uk-UA"/>
              </w:rPr>
              <w:t xml:space="preserve">2400,0 - </w:t>
            </w:r>
          </w:p>
        </w:tc>
        <w:tc>
          <w:tcPr>
            <w:tcW w:w="248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 </w:t>
            </w:r>
          </w:p>
        </w:tc>
      </w:tr>
      <w:tr w:rsidR="00572CCC" w:rsidRPr="009000E8" w:rsidTr="00E4178A">
        <w:trPr>
          <w:gridAfter w:val="7"/>
          <w:wAfter w:w="7560" w:type="dxa"/>
          <w:trHeight w:val="1530"/>
        </w:trPr>
        <w:tc>
          <w:tcPr>
            <w:tcW w:w="617" w:type="dxa"/>
            <w:gridSpan w:val="3"/>
            <w:tcBorders>
              <w:top w:val="nil"/>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16.1.</w:t>
            </w:r>
          </w:p>
        </w:tc>
        <w:tc>
          <w:tcPr>
            <w:tcW w:w="1919" w:type="dxa"/>
            <w:tcBorders>
              <w:top w:val="nil"/>
              <w:left w:val="single" w:sz="4" w:space="0" w:color="auto"/>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Здійснення заходів щодо забезпечення паліативної допомоги мешканцям громади</w:t>
            </w:r>
          </w:p>
        </w:tc>
        <w:tc>
          <w:tcPr>
            <w:tcW w:w="2126"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shd w:val="clear" w:color="auto" w:fill="FFFFFF"/>
                <w:lang w:val="uk-UA" w:eastAsia="uk-UA"/>
              </w:rPr>
              <w:t>16.1.1. Створення відділення паліативної та хоспісної терапії на базі приміщень Малашівецької амбулаторії в складі</w:t>
            </w:r>
            <w:r w:rsidRPr="009000E8">
              <w:rPr>
                <w:rFonts w:ascii="Times New Roman" w:hAnsi="Times New Roman"/>
                <w:sz w:val="24"/>
                <w:szCs w:val="24"/>
                <w:lang w:val="uk-UA"/>
              </w:rPr>
              <w:t xml:space="preserve"> КНП «Міська комунальна лікарня №3» </w:t>
            </w:r>
            <w:r w:rsidRPr="009000E8">
              <w:rPr>
                <w:rFonts w:ascii="Times New Roman" w:hAnsi="Times New Roman"/>
                <w:sz w:val="24"/>
                <w:szCs w:val="24"/>
                <w:shd w:val="clear" w:color="auto" w:fill="FFFFFF"/>
                <w:lang w:val="uk-UA" w:eastAsia="uk-UA"/>
              </w:rPr>
              <w:t xml:space="preserve"> Тернопільської міської ради</w:t>
            </w:r>
          </w:p>
        </w:tc>
        <w:tc>
          <w:tcPr>
            <w:tcW w:w="1701"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Відділ охорони здоров’я та медичного забезпечення ; КНП «Міська комунальна лікарня №3» ТМР; Головний позаштатний спеціаліст зі спеціальності «Онкологія»</w:t>
            </w:r>
          </w:p>
        </w:tc>
        <w:tc>
          <w:tcPr>
            <w:tcW w:w="1209"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16422,3</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7312,3</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6710,0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2400,0 - </w:t>
            </w:r>
          </w:p>
        </w:tc>
        <w:tc>
          <w:tcPr>
            <w:tcW w:w="2487" w:type="dxa"/>
            <w:gridSpan w:val="2"/>
            <w:tcBorders>
              <w:top w:val="nil"/>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1.Проведення реконструкції приміщень </w:t>
            </w:r>
            <w:r w:rsidRPr="009000E8">
              <w:rPr>
                <w:rFonts w:ascii="Times New Roman" w:hAnsi="Times New Roman"/>
                <w:sz w:val="24"/>
                <w:szCs w:val="24"/>
                <w:shd w:val="clear" w:color="auto" w:fill="FFFFFF"/>
                <w:lang w:val="uk-UA" w:eastAsia="uk-UA"/>
              </w:rPr>
              <w:t>Малашівецької амбулаторії</w:t>
            </w:r>
          </w:p>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2. Забезпечення потреби жителів громади в паліативній допомозі до кінця 2021 року новоствореним відділенням.</w:t>
            </w:r>
          </w:p>
          <w:p w:rsidR="00572CCC" w:rsidRPr="009000E8" w:rsidRDefault="00572CCC" w:rsidP="009000E8">
            <w:pPr>
              <w:spacing w:after="0" w:line="240" w:lineRule="auto"/>
              <w:outlineLvl w:val="0"/>
              <w:rPr>
                <w:rFonts w:ascii="Times New Roman" w:hAnsi="Times New Roman"/>
                <w:sz w:val="24"/>
                <w:szCs w:val="24"/>
                <w:lang w:val="uk-UA"/>
              </w:rPr>
            </w:pPr>
          </w:p>
        </w:tc>
      </w:tr>
      <w:tr w:rsidR="009000E8" w:rsidRPr="009000E8" w:rsidTr="00C00BA3">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17. Покращення матеріально-технічної бази закладів охорони здоров’я</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115079,0 </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207</w:t>
            </w:r>
            <w:r w:rsidRPr="009000E8">
              <w:rPr>
                <w:rFonts w:ascii="Times New Roman" w:hAnsi="Times New Roman"/>
                <w:b/>
                <w:bCs/>
                <w:sz w:val="24"/>
                <w:szCs w:val="24"/>
              </w:rPr>
              <w:t>84</w:t>
            </w:r>
            <w:r w:rsidRPr="009000E8">
              <w:rPr>
                <w:rFonts w:ascii="Times New Roman" w:hAnsi="Times New Roman"/>
                <w:b/>
                <w:bCs/>
                <w:sz w:val="24"/>
                <w:szCs w:val="24"/>
                <w:lang w:val="en-US"/>
              </w:rPr>
              <w:t>,</w:t>
            </w:r>
            <w:r w:rsidRPr="009000E8">
              <w:rPr>
                <w:rFonts w:ascii="Times New Roman" w:hAnsi="Times New Roman"/>
                <w:b/>
                <w:bCs/>
                <w:sz w:val="24"/>
                <w:szCs w:val="24"/>
                <w:lang w:val="uk-UA"/>
              </w:rPr>
              <w:t xml:space="preserve">6 </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32679,2</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61615,2</w:t>
            </w:r>
          </w:p>
        </w:tc>
        <w:tc>
          <w:tcPr>
            <w:tcW w:w="248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r>
      <w:tr w:rsidR="00E4178A" w:rsidRPr="009000E8" w:rsidTr="00E4178A">
        <w:trPr>
          <w:gridAfter w:val="7"/>
          <w:wAfter w:w="7560" w:type="dxa"/>
          <w:trHeight w:val="1020"/>
        </w:trPr>
        <w:tc>
          <w:tcPr>
            <w:tcW w:w="617" w:type="dxa"/>
            <w:gridSpan w:val="3"/>
            <w:vMerge w:val="restart"/>
            <w:tcBorders>
              <w:top w:val="nil"/>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17.1.</w:t>
            </w:r>
          </w:p>
        </w:tc>
        <w:tc>
          <w:tcPr>
            <w:tcW w:w="1919" w:type="dxa"/>
            <w:vMerge w:val="restart"/>
            <w:tcBorders>
              <w:top w:val="nil"/>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Проведення капітальних ремонтів та реконструкцій в закладах охорони здоров’я</w:t>
            </w:r>
          </w:p>
          <w:p w:rsidR="00E4178A" w:rsidRPr="009000E8" w:rsidRDefault="00E4178A" w:rsidP="009000E8">
            <w:pPr>
              <w:spacing w:after="0" w:line="240" w:lineRule="auto"/>
              <w:contextualSpacing/>
              <w:outlineLvl w:val="0"/>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 xml:space="preserve">17.1.1. Проведення капітального ремонту приміщень КНП «Тернопільська міська комунальна лікарня швидкої допомоги» </w:t>
            </w:r>
          </w:p>
        </w:tc>
        <w:tc>
          <w:tcPr>
            <w:tcW w:w="1701"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КНП «Тернопільська міська комунальна лікарня швидкої допомоги» ТМР</w:t>
            </w:r>
          </w:p>
        </w:tc>
        <w:tc>
          <w:tcPr>
            <w:tcW w:w="1209" w:type="dxa"/>
            <w:gridSpan w:val="3"/>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Бюджет громади </w:t>
            </w:r>
          </w:p>
        </w:tc>
        <w:tc>
          <w:tcPr>
            <w:tcW w:w="1080"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r w:rsidRPr="009000E8">
              <w:rPr>
                <w:rFonts w:ascii="Times New Roman" w:hAnsi="Times New Roman"/>
                <w:sz w:val="24"/>
                <w:szCs w:val="24"/>
                <w:lang w:val="en-US"/>
              </w:rPr>
              <w:t>1</w:t>
            </w:r>
            <w:r w:rsidRPr="009000E8">
              <w:rPr>
                <w:rFonts w:ascii="Times New Roman" w:hAnsi="Times New Roman"/>
                <w:sz w:val="24"/>
                <w:szCs w:val="24"/>
                <w:lang w:val="uk-UA"/>
              </w:rPr>
              <w:t>0</w:t>
            </w:r>
            <w:r w:rsidRPr="009000E8">
              <w:rPr>
                <w:rFonts w:ascii="Times New Roman" w:hAnsi="Times New Roman"/>
                <w:sz w:val="24"/>
                <w:szCs w:val="24"/>
                <w:lang w:val="en-US"/>
              </w:rPr>
              <w:t>2</w:t>
            </w:r>
            <w:r w:rsidRPr="009000E8">
              <w:rPr>
                <w:rFonts w:ascii="Times New Roman" w:hAnsi="Times New Roman"/>
                <w:sz w:val="24"/>
                <w:szCs w:val="24"/>
                <w:lang w:val="uk-UA"/>
              </w:rPr>
              <w:t xml:space="preserve">80,0 </w:t>
            </w:r>
          </w:p>
        </w:tc>
        <w:tc>
          <w:tcPr>
            <w:tcW w:w="1080" w:type="dxa"/>
            <w:gridSpan w:val="3"/>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1191,8 </w:t>
            </w:r>
          </w:p>
        </w:tc>
        <w:tc>
          <w:tcPr>
            <w:tcW w:w="1080"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en-US"/>
              </w:rPr>
              <w:t>1</w:t>
            </w:r>
            <w:r w:rsidRPr="009000E8">
              <w:rPr>
                <w:rFonts w:ascii="Times New Roman" w:hAnsi="Times New Roman"/>
                <w:sz w:val="24"/>
                <w:szCs w:val="24"/>
                <w:lang w:val="uk-UA"/>
              </w:rPr>
              <w:t xml:space="preserve">888,2 </w:t>
            </w:r>
          </w:p>
        </w:tc>
        <w:tc>
          <w:tcPr>
            <w:tcW w:w="1080"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7</w:t>
            </w:r>
            <w:r w:rsidRPr="009000E8">
              <w:rPr>
                <w:rFonts w:ascii="Times New Roman" w:hAnsi="Times New Roman"/>
                <w:sz w:val="24"/>
                <w:szCs w:val="24"/>
                <w:lang w:val="en-US"/>
              </w:rPr>
              <w:t>2</w:t>
            </w:r>
            <w:r w:rsidRPr="009000E8">
              <w:rPr>
                <w:rFonts w:ascii="Times New Roman" w:hAnsi="Times New Roman"/>
                <w:sz w:val="24"/>
                <w:szCs w:val="24"/>
                <w:lang w:val="uk-UA"/>
              </w:rPr>
              <w:t xml:space="preserve">00,0 </w:t>
            </w:r>
          </w:p>
        </w:tc>
        <w:tc>
          <w:tcPr>
            <w:tcW w:w="2487" w:type="dxa"/>
            <w:gridSpan w:val="2"/>
            <w:tcBorders>
              <w:top w:val="nil"/>
              <w:left w:val="single" w:sz="4" w:space="0" w:color="auto"/>
              <w:bottom w:val="single" w:sz="4" w:space="0" w:color="000000"/>
              <w:right w:val="single" w:sz="4" w:space="0" w:color="auto"/>
            </w:tcBorders>
          </w:tcPr>
          <w:p w:rsidR="00E4178A" w:rsidRPr="009000E8" w:rsidRDefault="00E4178A" w:rsidP="009000E8">
            <w:pPr>
              <w:widowControl w:val="0"/>
              <w:autoSpaceDE w:val="0"/>
              <w:autoSpaceDN w:val="0"/>
              <w:adjustRightInd w:val="0"/>
              <w:spacing w:after="0" w:line="240" w:lineRule="auto"/>
              <w:contextualSpacing/>
              <w:rPr>
                <w:rFonts w:ascii="Times New Roman" w:hAnsi="Times New Roman"/>
                <w:sz w:val="24"/>
                <w:szCs w:val="24"/>
                <w:lang w:val="uk-UA" w:eastAsia="uk-UA"/>
              </w:rPr>
            </w:pPr>
            <w:r w:rsidRPr="009000E8">
              <w:rPr>
                <w:rFonts w:ascii="Times New Roman" w:hAnsi="Times New Roman"/>
                <w:sz w:val="24"/>
                <w:szCs w:val="24"/>
                <w:lang w:val="uk-UA" w:eastAsia="uk-UA"/>
              </w:rPr>
              <w:t>1. Приведення облаштування КНП «Тернопільська міська комунальна лікарня швидкої допомоги» до вимог чинних нормативних актів до кінця 2021 року.</w:t>
            </w:r>
          </w:p>
        </w:tc>
      </w:tr>
      <w:tr w:rsidR="009000E8" w:rsidRPr="009000E8" w:rsidTr="00E4178A">
        <w:trPr>
          <w:gridAfter w:val="7"/>
          <w:wAfter w:w="7560" w:type="dxa"/>
          <w:trHeight w:val="765"/>
        </w:trPr>
        <w:tc>
          <w:tcPr>
            <w:tcW w:w="617" w:type="dxa"/>
            <w:gridSpan w:val="3"/>
            <w:vMerge/>
            <w:tcBorders>
              <w:top w:val="nil"/>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contextualSpacing/>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contextualSpacing/>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 xml:space="preserve">17.1.2. Проведення капітального ремонту та реконструкції, добудови приміщень КНП «Тернопільська комунальна міська лікарня №2» </w:t>
            </w: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КНП «Тернопільська комунальна міська лікарня №2» ТМР</w:t>
            </w:r>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en-US"/>
              </w:rPr>
              <w:t>1</w:t>
            </w:r>
            <w:r w:rsidRPr="009000E8">
              <w:rPr>
                <w:rFonts w:ascii="Times New Roman" w:hAnsi="Times New Roman"/>
                <w:sz w:val="24"/>
                <w:szCs w:val="24"/>
                <w:lang w:val="uk-UA"/>
              </w:rPr>
              <w:t>1797,6</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 xml:space="preserve"> </w:t>
            </w:r>
            <w:r w:rsidRPr="009000E8">
              <w:rPr>
                <w:rFonts w:ascii="Times New Roman" w:hAnsi="Times New Roman"/>
                <w:sz w:val="24"/>
                <w:szCs w:val="24"/>
                <w:lang w:val="en-US"/>
              </w:rPr>
              <w:t>620</w:t>
            </w:r>
            <w:r w:rsidRPr="009000E8">
              <w:rPr>
                <w:rFonts w:ascii="Times New Roman" w:hAnsi="Times New Roman"/>
                <w:sz w:val="24"/>
                <w:szCs w:val="24"/>
                <w:lang w:val="uk-UA"/>
              </w:rPr>
              <w:t xml:space="preserve">,0 </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 xml:space="preserve"> 2950,0 </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 xml:space="preserve"> 8227,6</w:t>
            </w:r>
          </w:p>
        </w:tc>
        <w:tc>
          <w:tcPr>
            <w:tcW w:w="2487" w:type="dxa"/>
            <w:gridSpan w:val="2"/>
            <w:tcBorders>
              <w:top w:val="nil"/>
              <w:left w:val="single" w:sz="4" w:space="0" w:color="auto"/>
              <w:bottom w:val="single" w:sz="4" w:space="0" w:color="000000"/>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eastAsia="uk-UA"/>
              </w:rPr>
              <w:t>1. Приведення облаштування КНП «Тернопільська комунальна міська лікарня №2» до вимог чинних нормативних актів до кінця 2021 року.</w:t>
            </w:r>
          </w:p>
        </w:tc>
      </w:tr>
      <w:tr w:rsidR="00E4178A" w:rsidRPr="009000E8" w:rsidTr="00E4178A">
        <w:trPr>
          <w:gridAfter w:val="7"/>
          <w:wAfter w:w="7560" w:type="dxa"/>
          <w:trHeight w:val="510"/>
        </w:trPr>
        <w:tc>
          <w:tcPr>
            <w:tcW w:w="617" w:type="dxa"/>
            <w:gridSpan w:val="3"/>
            <w:vMerge/>
            <w:tcBorders>
              <w:top w:val="nil"/>
              <w:left w:val="single" w:sz="4" w:space="0" w:color="auto"/>
              <w:bottom w:val="single" w:sz="4" w:space="0" w:color="auto"/>
              <w:right w:val="single" w:sz="4" w:space="0" w:color="auto"/>
            </w:tcBorders>
            <w:vAlign w:val="center"/>
          </w:tcPr>
          <w:p w:rsidR="00E4178A" w:rsidRPr="009000E8" w:rsidRDefault="00E4178A" w:rsidP="009000E8">
            <w:pPr>
              <w:spacing w:after="0" w:line="240" w:lineRule="auto"/>
              <w:contextualSpacing/>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vAlign w:val="center"/>
          </w:tcPr>
          <w:p w:rsidR="00E4178A" w:rsidRPr="009000E8" w:rsidRDefault="00E4178A" w:rsidP="009000E8">
            <w:pPr>
              <w:spacing w:after="0" w:line="240" w:lineRule="auto"/>
              <w:contextualSpacing/>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17.1.3. Проведення капітального ремонту, реконструкції приміщень КНП «Міська комунальна лікарня №3» ТМР</w:t>
            </w:r>
          </w:p>
        </w:tc>
        <w:tc>
          <w:tcPr>
            <w:tcW w:w="1701"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КНП «Міська комунальна лікарня №3» ТМР</w:t>
            </w:r>
          </w:p>
        </w:tc>
        <w:tc>
          <w:tcPr>
            <w:tcW w:w="1209" w:type="dxa"/>
            <w:gridSpan w:val="3"/>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en-US"/>
              </w:rPr>
              <w:t>6055,5</w:t>
            </w:r>
          </w:p>
        </w:tc>
        <w:tc>
          <w:tcPr>
            <w:tcW w:w="1080" w:type="dxa"/>
            <w:gridSpan w:val="3"/>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r w:rsidRPr="009000E8">
              <w:rPr>
                <w:rFonts w:ascii="Times New Roman" w:hAnsi="Times New Roman"/>
                <w:sz w:val="24"/>
                <w:szCs w:val="24"/>
                <w:lang w:val="en-US"/>
              </w:rPr>
              <w:t>516,0</w:t>
            </w:r>
            <w:r w:rsidRPr="009000E8">
              <w:rPr>
                <w:rFonts w:ascii="Times New Roman" w:hAnsi="Times New Roman"/>
                <w:sz w:val="24"/>
                <w:szCs w:val="24"/>
                <w:lang w:val="uk-UA"/>
              </w:rPr>
              <w:t xml:space="preserve"> </w:t>
            </w:r>
          </w:p>
        </w:tc>
        <w:tc>
          <w:tcPr>
            <w:tcW w:w="1080"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en-US"/>
              </w:rPr>
              <w:t>13</w:t>
            </w:r>
            <w:r w:rsidRPr="009000E8">
              <w:rPr>
                <w:rFonts w:ascii="Times New Roman" w:hAnsi="Times New Roman"/>
                <w:sz w:val="24"/>
                <w:szCs w:val="24"/>
                <w:lang w:val="uk-UA"/>
              </w:rPr>
              <w:t xml:space="preserve">39,5 </w:t>
            </w:r>
          </w:p>
        </w:tc>
        <w:tc>
          <w:tcPr>
            <w:tcW w:w="1080"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r w:rsidRPr="009000E8">
              <w:rPr>
                <w:rFonts w:ascii="Times New Roman" w:hAnsi="Times New Roman"/>
                <w:sz w:val="24"/>
                <w:szCs w:val="24"/>
                <w:lang w:val="en-US"/>
              </w:rPr>
              <w:t>42</w:t>
            </w:r>
            <w:r w:rsidRPr="009000E8">
              <w:rPr>
                <w:rFonts w:ascii="Times New Roman" w:hAnsi="Times New Roman"/>
                <w:sz w:val="24"/>
                <w:szCs w:val="24"/>
                <w:lang w:val="uk-UA"/>
              </w:rPr>
              <w:t xml:space="preserve">00,0 </w:t>
            </w:r>
          </w:p>
        </w:tc>
        <w:tc>
          <w:tcPr>
            <w:tcW w:w="2487" w:type="dxa"/>
            <w:gridSpan w:val="2"/>
            <w:tcBorders>
              <w:top w:val="nil"/>
              <w:left w:val="single" w:sz="4" w:space="0" w:color="auto"/>
              <w:bottom w:val="single" w:sz="4" w:space="0" w:color="000000"/>
              <w:right w:val="single" w:sz="4" w:space="0" w:color="auto"/>
            </w:tcBorders>
          </w:tcPr>
          <w:p w:rsidR="00E4178A" w:rsidRPr="009000E8" w:rsidRDefault="00E4178A" w:rsidP="009000E8">
            <w:pPr>
              <w:widowControl w:val="0"/>
              <w:autoSpaceDE w:val="0"/>
              <w:autoSpaceDN w:val="0"/>
              <w:adjustRightInd w:val="0"/>
              <w:spacing w:after="0" w:line="240" w:lineRule="auto"/>
              <w:contextualSpacing/>
              <w:rPr>
                <w:rFonts w:ascii="Times New Roman" w:hAnsi="Times New Roman"/>
                <w:sz w:val="24"/>
                <w:szCs w:val="24"/>
                <w:lang w:val="uk-UA" w:eastAsia="uk-UA"/>
              </w:rPr>
            </w:pPr>
            <w:r w:rsidRPr="009000E8">
              <w:rPr>
                <w:rFonts w:ascii="Times New Roman" w:hAnsi="Times New Roman"/>
                <w:sz w:val="24"/>
                <w:szCs w:val="24"/>
                <w:lang w:val="uk-UA" w:eastAsia="uk-UA"/>
              </w:rPr>
              <w:t>1. Приведення облаштування КНП «Тернопільська комунальна міська лікарня №3» ТМР до вимог чинних нормативних актів до кінця 2021 року.</w:t>
            </w:r>
          </w:p>
        </w:tc>
      </w:tr>
      <w:tr w:rsidR="009000E8" w:rsidRPr="009000E8" w:rsidTr="00E4178A">
        <w:trPr>
          <w:gridAfter w:val="7"/>
          <w:wAfter w:w="7560" w:type="dxa"/>
          <w:trHeight w:val="765"/>
        </w:trPr>
        <w:tc>
          <w:tcPr>
            <w:tcW w:w="617" w:type="dxa"/>
            <w:gridSpan w:val="3"/>
            <w:vMerge/>
            <w:tcBorders>
              <w:top w:val="nil"/>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contextualSpacing/>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contextualSpacing/>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 xml:space="preserve">17.1.4. Проведення капітального ремонту приміщень КНП «Тернопільська міська дитяча комунальна лікарня» </w:t>
            </w: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 xml:space="preserve">КНП «Тернопільська міська дитяча комунальна лікарня» </w:t>
            </w:r>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 xml:space="preserve"> Бюджет громади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 xml:space="preserve">14835,5 </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 xml:space="preserve"> 486,1 </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 xml:space="preserve"> </w:t>
            </w:r>
            <w:r w:rsidRPr="009000E8">
              <w:rPr>
                <w:rFonts w:ascii="Times New Roman" w:hAnsi="Times New Roman"/>
                <w:sz w:val="24"/>
                <w:szCs w:val="24"/>
                <w:lang w:val="en-US"/>
              </w:rPr>
              <w:t>5971,4</w:t>
            </w:r>
            <w:r w:rsidRPr="009000E8">
              <w:rPr>
                <w:rFonts w:ascii="Times New Roman" w:hAnsi="Times New Roman"/>
                <w:sz w:val="24"/>
                <w:szCs w:val="24"/>
                <w:lang w:val="uk-UA"/>
              </w:rPr>
              <w:t xml:space="preserve"> </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8378,0</w:t>
            </w:r>
          </w:p>
          <w:p w:rsidR="009000E8" w:rsidRPr="009000E8" w:rsidRDefault="009000E8" w:rsidP="009000E8">
            <w:pPr>
              <w:spacing w:after="0" w:line="240" w:lineRule="auto"/>
              <w:rPr>
                <w:rFonts w:ascii="Times New Roman" w:hAnsi="Times New Roman"/>
                <w:sz w:val="24"/>
                <w:szCs w:val="24"/>
                <w:lang w:val="uk-UA"/>
              </w:rPr>
            </w:pPr>
          </w:p>
        </w:tc>
        <w:tc>
          <w:tcPr>
            <w:tcW w:w="2487" w:type="dxa"/>
            <w:gridSpan w:val="2"/>
            <w:tcBorders>
              <w:top w:val="nil"/>
              <w:left w:val="single" w:sz="4" w:space="0" w:color="auto"/>
              <w:bottom w:val="single" w:sz="4" w:space="0" w:color="000000"/>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eastAsia="uk-UA"/>
              </w:rPr>
              <w:t>1. Приведення облаштування КНП «Тернопільська міська дитяча комунальна лікарня»  до вимог чинних нормативних актів до кінця 2021 року.</w:t>
            </w:r>
          </w:p>
        </w:tc>
      </w:tr>
      <w:tr w:rsidR="00E4178A" w:rsidRPr="009000E8" w:rsidTr="00E4178A">
        <w:trPr>
          <w:gridAfter w:val="7"/>
          <w:wAfter w:w="7560" w:type="dxa"/>
          <w:trHeight w:val="765"/>
        </w:trPr>
        <w:tc>
          <w:tcPr>
            <w:tcW w:w="617" w:type="dxa"/>
            <w:gridSpan w:val="3"/>
            <w:vMerge/>
            <w:tcBorders>
              <w:top w:val="nil"/>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17.1.5. Проведення реставрацій приміщень КП «Тернопільський міський лікувально-діагностичний центр» ТМР</w:t>
            </w:r>
          </w:p>
        </w:tc>
        <w:tc>
          <w:tcPr>
            <w:tcW w:w="1701"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КП «Тернопільський міський лікувально-діагностичний центр» ТМР</w:t>
            </w:r>
          </w:p>
        </w:tc>
        <w:tc>
          <w:tcPr>
            <w:tcW w:w="1209" w:type="dxa"/>
            <w:gridSpan w:val="3"/>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p w:rsidR="00E4178A" w:rsidRPr="009000E8" w:rsidRDefault="00E4178A" w:rsidP="009000E8">
            <w:pPr>
              <w:spacing w:after="0" w:line="240" w:lineRule="auto"/>
              <w:contextualSpacing/>
              <w:jc w:val="center"/>
              <w:outlineLvl w:val="0"/>
              <w:rPr>
                <w:rFonts w:ascii="Times New Roman" w:hAnsi="Times New Roman"/>
                <w:sz w:val="24"/>
                <w:szCs w:val="24"/>
                <w:lang w:val="uk-UA"/>
              </w:rPr>
            </w:pPr>
          </w:p>
        </w:tc>
        <w:tc>
          <w:tcPr>
            <w:tcW w:w="1080"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4</w:t>
            </w:r>
            <w:r w:rsidRPr="009000E8">
              <w:rPr>
                <w:rFonts w:ascii="Times New Roman" w:hAnsi="Times New Roman"/>
                <w:sz w:val="24"/>
                <w:szCs w:val="24"/>
                <w:lang w:val="en-US"/>
              </w:rPr>
              <w:t>059,1</w:t>
            </w:r>
            <w:r w:rsidRPr="009000E8">
              <w:rPr>
                <w:rFonts w:ascii="Times New Roman" w:hAnsi="Times New Roman"/>
                <w:sz w:val="24"/>
                <w:szCs w:val="24"/>
                <w:lang w:val="uk-UA"/>
              </w:rPr>
              <w:t xml:space="preserve"> </w:t>
            </w:r>
          </w:p>
        </w:tc>
        <w:tc>
          <w:tcPr>
            <w:tcW w:w="1080" w:type="dxa"/>
            <w:gridSpan w:val="3"/>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933,4 </w:t>
            </w:r>
          </w:p>
        </w:tc>
        <w:tc>
          <w:tcPr>
            <w:tcW w:w="1080"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r w:rsidRPr="009000E8">
              <w:rPr>
                <w:rFonts w:ascii="Times New Roman" w:hAnsi="Times New Roman"/>
                <w:sz w:val="24"/>
                <w:szCs w:val="24"/>
                <w:lang w:val="en-US"/>
              </w:rPr>
              <w:t>1</w:t>
            </w:r>
            <w:r w:rsidRPr="009000E8">
              <w:rPr>
                <w:rFonts w:ascii="Times New Roman" w:hAnsi="Times New Roman"/>
                <w:sz w:val="24"/>
                <w:szCs w:val="24"/>
                <w:lang w:val="uk-UA"/>
              </w:rPr>
              <w:t xml:space="preserve">125,7 </w:t>
            </w:r>
          </w:p>
        </w:tc>
        <w:tc>
          <w:tcPr>
            <w:tcW w:w="1080"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2000,0 </w:t>
            </w:r>
          </w:p>
        </w:tc>
        <w:tc>
          <w:tcPr>
            <w:tcW w:w="2487" w:type="dxa"/>
            <w:gridSpan w:val="2"/>
            <w:tcBorders>
              <w:top w:val="nil"/>
              <w:left w:val="single" w:sz="4" w:space="0" w:color="auto"/>
              <w:bottom w:val="single" w:sz="4" w:space="0" w:color="000000"/>
              <w:right w:val="single" w:sz="4" w:space="0" w:color="auto"/>
            </w:tcBorders>
          </w:tcPr>
          <w:p w:rsidR="00E4178A" w:rsidRPr="009000E8" w:rsidRDefault="00E4178A" w:rsidP="009000E8">
            <w:pPr>
              <w:widowControl w:val="0"/>
              <w:autoSpaceDE w:val="0"/>
              <w:autoSpaceDN w:val="0"/>
              <w:adjustRightInd w:val="0"/>
              <w:spacing w:after="0" w:line="240" w:lineRule="auto"/>
              <w:contextualSpacing/>
              <w:rPr>
                <w:rFonts w:ascii="Times New Roman" w:hAnsi="Times New Roman"/>
                <w:sz w:val="24"/>
                <w:szCs w:val="24"/>
                <w:lang w:val="uk-UA" w:eastAsia="uk-UA"/>
              </w:rPr>
            </w:pPr>
            <w:r w:rsidRPr="009000E8">
              <w:rPr>
                <w:rFonts w:ascii="Times New Roman" w:hAnsi="Times New Roman"/>
                <w:sz w:val="24"/>
                <w:szCs w:val="24"/>
                <w:lang w:val="uk-UA" w:eastAsia="uk-UA"/>
              </w:rPr>
              <w:t>1. Приведення облаштування КНП «Тернопільський міський лікувально-діагностичний центр» ТМР до вимог чинних нормативних актів до кінця 2021 року.</w:t>
            </w:r>
          </w:p>
        </w:tc>
      </w:tr>
      <w:tr w:rsidR="00E4178A" w:rsidRPr="009000E8" w:rsidTr="00E4178A">
        <w:trPr>
          <w:gridAfter w:val="7"/>
          <w:wAfter w:w="7560" w:type="dxa"/>
          <w:trHeight w:val="765"/>
        </w:trPr>
        <w:tc>
          <w:tcPr>
            <w:tcW w:w="617" w:type="dxa"/>
            <w:gridSpan w:val="3"/>
            <w:vMerge/>
            <w:tcBorders>
              <w:top w:val="nil"/>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 xml:space="preserve">17.1.6. Проведення термомодернізації приміщень КНП «Центр первинної медико-санітарної допомоги» </w:t>
            </w:r>
          </w:p>
        </w:tc>
        <w:tc>
          <w:tcPr>
            <w:tcW w:w="1701"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КНП «Центр первинної медико-санітарної допомоги» ТМР</w:t>
            </w:r>
          </w:p>
        </w:tc>
        <w:tc>
          <w:tcPr>
            <w:tcW w:w="1209" w:type="dxa"/>
            <w:gridSpan w:val="3"/>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 Бюджет громади</w:t>
            </w:r>
          </w:p>
        </w:tc>
        <w:tc>
          <w:tcPr>
            <w:tcW w:w="1080"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4</w:t>
            </w:r>
            <w:r w:rsidRPr="009000E8">
              <w:rPr>
                <w:rFonts w:ascii="Times New Roman" w:hAnsi="Times New Roman"/>
                <w:sz w:val="24"/>
                <w:szCs w:val="24"/>
                <w:lang w:val="en-US"/>
              </w:rPr>
              <w:t>560,3</w:t>
            </w:r>
            <w:r w:rsidRPr="009000E8">
              <w:rPr>
                <w:rFonts w:ascii="Times New Roman" w:hAnsi="Times New Roman"/>
                <w:sz w:val="24"/>
                <w:szCs w:val="24"/>
                <w:lang w:val="uk-UA"/>
              </w:rPr>
              <w:t xml:space="preserve"> </w:t>
            </w:r>
          </w:p>
        </w:tc>
        <w:tc>
          <w:tcPr>
            <w:tcW w:w="1080" w:type="dxa"/>
            <w:gridSpan w:val="3"/>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r w:rsidRPr="009000E8">
              <w:rPr>
                <w:rFonts w:ascii="Times New Roman" w:hAnsi="Times New Roman"/>
                <w:sz w:val="24"/>
                <w:szCs w:val="24"/>
                <w:lang w:val="en-US"/>
              </w:rPr>
              <w:t>1260,</w:t>
            </w:r>
            <w:r w:rsidRPr="009000E8">
              <w:rPr>
                <w:rFonts w:ascii="Times New Roman" w:hAnsi="Times New Roman"/>
                <w:sz w:val="24"/>
                <w:szCs w:val="24"/>
                <w:lang w:val="uk-UA"/>
              </w:rPr>
              <w:t xml:space="preserve">3 </w:t>
            </w:r>
          </w:p>
        </w:tc>
        <w:tc>
          <w:tcPr>
            <w:tcW w:w="1080"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r w:rsidRPr="009000E8">
              <w:rPr>
                <w:rFonts w:ascii="Times New Roman" w:hAnsi="Times New Roman"/>
                <w:sz w:val="24"/>
                <w:szCs w:val="24"/>
                <w:lang w:val="en-US"/>
              </w:rPr>
              <w:t>130</w:t>
            </w:r>
            <w:r w:rsidRPr="009000E8">
              <w:rPr>
                <w:rFonts w:ascii="Times New Roman" w:hAnsi="Times New Roman"/>
                <w:sz w:val="24"/>
                <w:szCs w:val="24"/>
                <w:lang w:val="uk-UA"/>
              </w:rPr>
              <w:t xml:space="preserve">0,0 </w:t>
            </w:r>
          </w:p>
        </w:tc>
        <w:tc>
          <w:tcPr>
            <w:tcW w:w="1080"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2000,0 </w:t>
            </w:r>
          </w:p>
        </w:tc>
        <w:tc>
          <w:tcPr>
            <w:tcW w:w="2487" w:type="dxa"/>
            <w:gridSpan w:val="2"/>
            <w:tcBorders>
              <w:top w:val="nil"/>
              <w:left w:val="single" w:sz="4" w:space="0" w:color="auto"/>
              <w:bottom w:val="single" w:sz="4" w:space="0" w:color="000000"/>
              <w:right w:val="single" w:sz="4" w:space="0" w:color="auto"/>
            </w:tcBorders>
          </w:tcPr>
          <w:p w:rsidR="00E4178A" w:rsidRPr="009000E8" w:rsidRDefault="00E4178A" w:rsidP="009000E8">
            <w:pPr>
              <w:widowControl w:val="0"/>
              <w:autoSpaceDE w:val="0"/>
              <w:autoSpaceDN w:val="0"/>
              <w:adjustRightInd w:val="0"/>
              <w:spacing w:after="0" w:line="240" w:lineRule="auto"/>
              <w:contextualSpacing/>
              <w:rPr>
                <w:rFonts w:ascii="Times New Roman" w:hAnsi="Times New Roman"/>
                <w:sz w:val="24"/>
                <w:szCs w:val="24"/>
                <w:lang w:val="uk-UA" w:eastAsia="uk-UA"/>
              </w:rPr>
            </w:pPr>
            <w:r w:rsidRPr="009000E8">
              <w:rPr>
                <w:rFonts w:ascii="Times New Roman" w:hAnsi="Times New Roman"/>
                <w:sz w:val="24"/>
                <w:szCs w:val="24"/>
                <w:lang w:val="uk-UA" w:eastAsia="uk-UA"/>
              </w:rPr>
              <w:t>1. Закінчення термомодернізації КНП «Центр первинної медико-санітарної допомоги»  до кінця 2021 рокую</w:t>
            </w:r>
          </w:p>
        </w:tc>
      </w:tr>
      <w:tr w:rsidR="00E4178A" w:rsidRPr="009000E8" w:rsidTr="00E4178A">
        <w:trPr>
          <w:gridAfter w:val="7"/>
          <w:wAfter w:w="7560" w:type="dxa"/>
          <w:trHeight w:val="1232"/>
        </w:trPr>
        <w:tc>
          <w:tcPr>
            <w:tcW w:w="617" w:type="dxa"/>
            <w:gridSpan w:val="3"/>
            <w:vMerge/>
            <w:tcBorders>
              <w:top w:val="nil"/>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17.1.7. Проведення капітального ремонту приміщень КНП «Тернопільська стоматологічна поліклініка» ТМР</w:t>
            </w:r>
          </w:p>
        </w:tc>
        <w:tc>
          <w:tcPr>
            <w:tcW w:w="1701"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КНП «Тернопільська  стоматологічна поліклініка» ТМР</w:t>
            </w:r>
          </w:p>
        </w:tc>
        <w:tc>
          <w:tcPr>
            <w:tcW w:w="1209" w:type="dxa"/>
            <w:gridSpan w:val="3"/>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1480,0</w:t>
            </w:r>
          </w:p>
        </w:tc>
        <w:tc>
          <w:tcPr>
            <w:tcW w:w="1080" w:type="dxa"/>
            <w:gridSpan w:val="3"/>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528,0</w:t>
            </w:r>
          </w:p>
        </w:tc>
        <w:tc>
          <w:tcPr>
            <w:tcW w:w="1080"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452,0</w:t>
            </w:r>
          </w:p>
        </w:tc>
        <w:tc>
          <w:tcPr>
            <w:tcW w:w="1080"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500,0</w:t>
            </w:r>
          </w:p>
        </w:tc>
        <w:tc>
          <w:tcPr>
            <w:tcW w:w="2487" w:type="dxa"/>
            <w:gridSpan w:val="2"/>
            <w:tcBorders>
              <w:top w:val="nil"/>
              <w:left w:val="single" w:sz="4" w:space="0" w:color="auto"/>
              <w:bottom w:val="single" w:sz="4" w:space="0" w:color="000000"/>
              <w:right w:val="single" w:sz="4" w:space="0" w:color="auto"/>
            </w:tcBorders>
          </w:tcPr>
          <w:p w:rsidR="00E4178A" w:rsidRPr="009000E8" w:rsidRDefault="00E4178A" w:rsidP="009000E8">
            <w:pPr>
              <w:widowControl w:val="0"/>
              <w:autoSpaceDE w:val="0"/>
              <w:autoSpaceDN w:val="0"/>
              <w:adjustRightInd w:val="0"/>
              <w:spacing w:after="0" w:line="240" w:lineRule="auto"/>
              <w:contextualSpacing/>
              <w:rPr>
                <w:rFonts w:ascii="Times New Roman" w:hAnsi="Times New Roman"/>
                <w:sz w:val="24"/>
                <w:szCs w:val="24"/>
                <w:lang w:val="uk-UA" w:eastAsia="uk-UA"/>
              </w:rPr>
            </w:pPr>
            <w:r w:rsidRPr="009000E8">
              <w:rPr>
                <w:rFonts w:ascii="Times New Roman" w:hAnsi="Times New Roman"/>
                <w:sz w:val="24"/>
                <w:szCs w:val="24"/>
                <w:lang w:val="uk-UA" w:eastAsia="uk-UA"/>
              </w:rPr>
              <w:t>1. Приведення облаштування КНП «Тернопільська  стоматологічна поліклініка» ТМР до вимог чинних нормативних актів до кінця 2021 року.</w:t>
            </w:r>
          </w:p>
        </w:tc>
      </w:tr>
      <w:tr w:rsidR="00E4178A" w:rsidRPr="009000E8" w:rsidTr="00E4178A">
        <w:trPr>
          <w:gridAfter w:val="7"/>
          <w:wAfter w:w="7560" w:type="dxa"/>
          <w:trHeight w:val="765"/>
        </w:trPr>
        <w:tc>
          <w:tcPr>
            <w:tcW w:w="617" w:type="dxa"/>
            <w:gridSpan w:val="3"/>
            <w:vMerge/>
            <w:tcBorders>
              <w:top w:val="nil"/>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17.1.8. Проведення капітального ремонту приміщення КНП»Тернопільська міська стоматологічна поліклініка № 1» Тернопільської міської ради</w:t>
            </w:r>
          </w:p>
        </w:tc>
        <w:tc>
          <w:tcPr>
            <w:tcW w:w="1701"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КНП «Тер міська отоматологічна поліклініка №1» Тернопільської міської ради</w:t>
            </w:r>
          </w:p>
        </w:tc>
        <w:tc>
          <w:tcPr>
            <w:tcW w:w="1209" w:type="dxa"/>
            <w:gridSpan w:val="3"/>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p w:rsidR="00E4178A" w:rsidRPr="009000E8" w:rsidRDefault="00E4178A" w:rsidP="009000E8">
            <w:pPr>
              <w:spacing w:after="0" w:line="240" w:lineRule="auto"/>
              <w:contextualSpacing/>
              <w:jc w:val="center"/>
              <w:outlineLvl w:val="0"/>
              <w:rPr>
                <w:rFonts w:ascii="Times New Roman" w:hAnsi="Times New Roman"/>
                <w:sz w:val="24"/>
                <w:szCs w:val="24"/>
                <w:lang w:val="uk-UA"/>
              </w:rPr>
            </w:pPr>
          </w:p>
        </w:tc>
        <w:tc>
          <w:tcPr>
            <w:tcW w:w="1080"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1000,0</w:t>
            </w:r>
          </w:p>
        </w:tc>
        <w:tc>
          <w:tcPr>
            <w:tcW w:w="1080" w:type="dxa"/>
            <w:gridSpan w:val="3"/>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p>
        </w:tc>
        <w:tc>
          <w:tcPr>
            <w:tcW w:w="1080"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500,0</w:t>
            </w:r>
          </w:p>
        </w:tc>
        <w:tc>
          <w:tcPr>
            <w:tcW w:w="1080"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500,0</w:t>
            </w:r>
          </w:p>
        </w:tc>
        <w:tc>
          <w:tcPr>
            <w:tcW w:w="2487" w:type="dxa"/>
            <w:gridSpan w:val="2"/>
            <w:tcBorders>
              <w:top w:val="nil"/>
              <w:left w:val="single" w:sz="4" w:space="0" w:color="auto"/>
              <w:bottom w:val="single" w:sz="4" w:space="0" w:color="auto"/>
              <w:right w:val="single" w:sz="4" w:space="0" w:color="auto"/>
            </w:tcBorders>
          </w:tcPr>
          <w:p w:rsidR="00E4178A" w:rsidRPr="009000E8" w:rsidRDefault="00E4178A" w:rsidP="009000E8">
            <w:pPr>
              <w:widowControl w:val="0"/>
              <w:autoSpaceDE w:val="0"/>
              <w:autoSpaceDN w:val="0"/>
              <w:adjustRightInd w:val="0"/>
              <w:spacing w:after="0" w:line="240" w:lineRule="auto"/>
              <w:contextualSpacing/>
              <w:rPr>
                <w:rFonts w:ascii="Times New Roman" w:hAnsi="Times New Roman"/>
                <w:sz w:val="24"/>
                <w:szCs w:val="24"/>
                <w:lang w:val="uk-UA" w:eastAsia="uk-UA"/>
              </w:rPr>
            </w:pPr>
            <w:r w:rsidRPr="009000E8">
              <w:rPr>
                <w:rFonts w:ascii="Times New Roman" w:hAnsi="Times New Roman"/>
                <w:sz w:val="24"/>
                <w:szCs w:val="24"/>
                <w:lang w:val="uk-UA" w:eastAsia="uk-UA"/>
              </w:rPr>
              <w:t>Проведення облаштування КНП «Тернопілська міська стоматологічна поліклініка № 1» ТМР до вимог чинного законодавства</w:t>
            </w:r>
          </w:p>
        </w:tc>
      </w:tr>
      <w:tr w:rsidR="00E4178A" w:rsidRPr="009000E8" w:rsidTr="00E4178A">
        <w:trPr>
          <w:gridAfter w:val="7"/>
          <w:wAfter w:w="7560" w:type="dxa"/>
          <w:trHeight w:val="765"/>
        </w:trPr>
        <w:tc>
          <w:tcPr>
            <w:tcW w:w="617" w:type="dxa"/>
            <w:gridSpan w:val="3"/>
            <w:tcBorders>
              <w:top w:val="nil"/>
              <w:left w:val="single" w:sz="4" w:space="0" w:color="auto"/>
              <w:bottom w:val="single" w:sz="4" w:space="0" w:color="auto"/>
              <w:right w:val="single" w:sz="4" w:space="0" w:color="auto"/>
            </w:tcBorders>
            <w:vAlign w:val="center"/>
          </w:tcPr>
          <w:p w:rsidR="00E4178A" w:rsidRPr="009000E8" w:rsidRDefault="00E4178A" w:rsidP="009000E8">
            <w:pPr>
              <w:spacing w:after="0" w:line="240" w:lineRule="auto"/>
              <w:contextualSpacing/>
              <w:rPr>
                <w:rFonts w:ascii="Times New Roman" w:hAnsi="Times New Roman"/>
                <w:sz w:val="24"/>
                <w:szCs w:val="24"/>
                <w:lang w:val="uk-UA"/>
              </w:rPr>
            </w:pPr>
          </w:p>
        </w:tc>
        <w:tc>
          <w:tcPr>
            <w:tcW w:w="1919" w:type="dxa"/>
            <w:tcBorders>
              <w:top w:val="nil"/>
              <w:left w:val="single" w:sz="4" w:space="0" w:color="auto"/>
              <w:bottom w:val="single" w:sz="4" w:space="0" w:color="auto"/>
              <w:right w:val="single" w:sz="4" w:space="0" w:color="auto"/>
            </w:tcBorders>
            <w:vAlign w:val="center"/>
          </w:tcPr>
          <w:p w:rsidR="00E4178A" w:rsidRPr="009000E8" w:rsidRDefault="00E4178A" w:rsidP="009000E8">
            <w:pPr>
              <w:spacing w:after="0" w:line="240" w:lineRule="auto"/>
              <w:contextualSpacing/>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17.1.9. Проведення капітального ремонту приміщень санвузлів лікувально-профілактичних закладів</w:t>
            </w:r>
          </w:p>
        </w:tc>
        <w:tc>
          <w:tcPr>
            <w:tcW w:w="1701"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Лікувально-профілактичні заклади громади</w:t>
            </w:r>
          </w:p>
        </w:tc>
        <w:tc>
          <w:tcPr>
            <w:tcW w:w="1209" w:type="dxa"/>
            <w:gridSpan w:val="3"/>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2021 роки</w:t>
            </w:r>
          </w:p>
        </w:tc>
        <w:tc>
          <w:tcPr>
            <w:tcW w:w="1117"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4 000,0 </w:t>
            </w:r>
          </w:p>
        </w:tc>
        <w:tc>
          <w:tcPr>
            <w:tcW w:w="1080" w:type="dxa"/>
            <w:gridSpan w:val="3"/>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p>
        </w:tc>
        <w:tc>
          <w:tcPr>
            <w:tcW w:w="1080"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4000,0 - </w:t>
            </w:r>
          </w:p>
        </w:tc>
        <w:tc>
          <w:tcPr>
            <w:tcW w:w="2487" w:type="dxa"/>
            <w:gridSpan w:val="2"/>
            <w:tcBorders>
              <w:top w:val="nil"/>
              <w:left w:val="single" w:sz="4" w:space="0" w:color="auto"/>
              <w:bottom w:val="single" w:sz="4" w:space="0" w:color="auto"/>
              <w:right w:val="single" w:sz="4" w:space="0" w:color="auto"/>
            </w:tcBorders>
          </w:tcPr>
          <w:p w:rsidR="00E4178A" w:rsidRPr="009000E8" w:rsidRDefault="00E4178A" w:rsidP="009000E8">
            <w:pPr>
              <w:widowControl w:val="0"/>
              <w:autoSpaceDE w:val="0"/>
              <w:autoSpaceDN w:val="0"/>
              <w:adjustRightInd w:val="0"/>
              <w:spacing w:after="0" w:line="240" w:lineRule="auto"/>
              <w:contextualSpacing/>
              <w:rPr>
                <w:rFonts w:ascii="Times New Roman" w:hAnsi="Times New Roman"/>
                <w:sz w:val="24"/>
                <w:szCs w:val="24"/>
                <w:lang w:val="uk-UA" w:eastAsia="uk-UA"/>
              </w:rPr>
            </w:pPr>
            <w:r w:rsidRPr="009000E8">
              <w:rPr>
                <w:rFonts w:ascii="Times New Roman" w:hAnsi="Times New Roman"/>
                <w:sz w:val="24"/>
                <w:szCs w:val="24"/>
                <w:lang w:val="uk-UA" w:eastAsia="uk-UA"/>
              </w:rPr>
              <w:t>1. Приведення санвузлів у ЛПЗ до вимог чинних нормативних актів до кінця 2021 року.</w:t>
            </w:r>
          </w:p>
        </w:tc>
      </w:tr>
      <w:tr w:rsidR="00E4178A" w:rsidRPr="009000E8" w:rsidTr="00E4178A">
        <w:trPr>
          <w:gridAfter w:val="7"/>
          <w:wAfter w:w="7560" w:type="dxa"/>
          <w:trHeight w:val="765"/>
        </w:trPr>
        <w:tc>
          <w:tcPr>
            <w:tcW w:w="617" w:type="dxa"/>
            <w:gridSpan w:val="3"/>
            <w:vMerge w:val="restart"/>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r w:rsidRPr="009000E8">
              <w:rPr>
                <w:rFonts w:ascii="Times New Roman" w:hAnsi="Times New Roman"/>
                <w:sz w:val="24"/>
                <w:szCs w:val="24"/>
                <w:lang w:val="uk-UA"/>
              </w:rPr>
              <w:t>17.2.</w:t>
            </w:r>
          </w:p>
        </w:tc>
        <w:tc>
          <w:tcPr>
            <w:tcW w:w="1919" w:type="dxa"/>
            <w:vMerge w:val="restart"/>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Придбання обладнання, м’якого та твердого інвентарю</w:t>
            </w:r>
          </w:p>
        </w:tc>
        <w:tc>
          <w:tcPr>
            <w:tcW w:w="2126"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17.2.1. До оснащення медичним та іншим обладнанням КНП «Тернопільська міська комунальна лікарня швидкої допомоги» відповідно до табеля оснащення</w:t>
            </w:r>
          </w:p>
        </w:tc>
        <w:tc>
          <w:tcPr>
            <w:tcW w:w="1701"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КНП «Тернопільська міська комунальна лікарня швидкої допомоги» ТМР</w:t>
            </w:r>
          </w:p>
        </w:tc>
        <w:tc>
          <w:tcPr>
            <w:tcW w:w="1209"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 xml:space="preserve"> Бюджет громади</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w:t>
            </w:r>
            <w:r w:rsidRPr="009000E8">
              <w:rPr>
                <w:rFonts w:ascii="Times New Roman" w:hAnsi="Times New Roman"/>
                <w:sz w:val="24"/>
                <w:szCs w:val="24"/>
                <w:lang w:val="en-US"/>
              </w:rPr>
              <w:t>1372</w:t>
            </w:r>
            <w:r w:rsidRPr="009000E8">
              <w:rPr>
                <w:rFonts w:ascii="Times New Roman" w:hAnsi="Times New Roman"/>
                <w:sz w:val="24"/>
                <w:szCs w:val="24"/>
                <w:lang w:val="uk-UA"/>
              </w:rPr>
              <w:t xml:space="preserve">,0 </w:t>
            </w:r>
          </w:p>
        </w:tc>
        <w:tc>
          <w:tcPr>
            <w:tcW w:w="1080"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924,0 </w:t>
            </w:r>
          </w:p>
        </w:tc>
        <w:tc>
          <w:tcPr>
            <w:tcW w:w="1080"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3060,0 </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r w:rsidRPr="009000E8">
              <w:rPr>
                <w:rFonts w:ascii="Times New Roman" w:hAnsi="Times New Roman"/>
                <w:sz w:val="24"/>
                <w:szCs w:val="24"/>
                <w:lang w:val="en-US"/>
              </w:rPr>
              <w:t>7388</w:t>
            </w:r>
            <w:r w:rsidRPr="009000E8">
              <w:rPr>
                <w:rFonts w:ascii="Times New Roman" w:hAnsi="Times New Roman"/>
                <w:sz w:val="24"/>
                <w:szCs w:val="24"/>
                <w:lang w:val="uk-UA"/>
              </w:rPr>
              <w:t xml:space="preserve">,0 </w:t>
            </w:r>
          </w:p>
        </w:tc>
        <w:tc>
          <w:tcPr>
            <w:tcW w:w="2487" w:type="dxa"/>
            <w:gridSpan w:val="2"/>
            <w:tcBorders>
              <w:top w:val="single" w:sz="4" w:space="0" w:color="auto"/>
              <w:left w:val="single" w:sz="4" w:space="0" w:color="auto"/>
              <w:bottom w:val="single" w:sz="4" w:space="0" w:color="auto"/>
              <w:right w:val="single" w:sz="4" w:space="0" w:color="auto"/>
            </w:tcBorders>
          </w:tcPr>
          <w:p w:rsidR="00E4178A" w:rsidRPr="009000E8" w:rsidRDefault="00E4178A" w:rsidP="009000E8">
            <w:pPr>
              <w:widowControl w:val="0"/>
              <w:autoSpaceDE w:val="0"/>
              <w:autoSpaceDN w:val="0"/>
              <w:adjustRightInd w:val="0"/>
              <w:spacing w:after="0" w:line="240" w:lineRule="auto"/>
              <w:contextualSpacing/>
              <w:rPr>
                <w:rFonts w:ascii="Times New Roman" w:hAnsi="Times New Roman"/>
                <w:sz w:val="24"/>
                <w:szCs w:val="24"/>
                <w:lang w:val="uk-UA" w:eastAsia="uk-UA"/>
              </w:rPr>
            </w:pPr>
            <w:r w:rsidRPr="009000E8">
              <w:rPr>
                <w:rFonts w:ascii="Times New Roman" w:hAnsi="Times New Roman"/>
                <w:sz w:val="24"/>
                <w:szCs w:val="24"/>
                <w:lang w:val="uk-UA" w:eastAsia="uk-UA"/>
              </w:rPr>
              <w:t>1. Задоволення потреб КНП «Тернопільська міська комунальна лікарня швидкої допомоги» в медичному та іншому обладнанні до кінця 2021 року.</w:t>
            </w:r>
          </w:p>
        </w:tc>
      </w:tr>
      <w:tr w:rsidR="009000E8" w:rsidRPr="009000E8" w:rsidTr="00E4178A">
        <w:trPr>
          <w:gridAfter w:val="7"/>
          <w:wAfter w:w="7560" w:type="dxa"/>
          <w:trHeight w:val="765"/>
        </w:trPr>
        <w:tc>
          <w:tcPr>
            <w:tcW w:w="617" w:type="dxa"/>
            <w:gridSpan w:val="3"/>
            <w:vMerge/>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contextualSpacing/>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contextualSpacing/>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17.2.2. Дооснащення медичним та іншим обладнанням, в тому числі автомобілями, КНП «Тернопільська комунальна міська лікарня №2» відповідно до табеля оснащення</w:t>
            </w: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КНП «Тернопільська комунальна міська лікарня №2» ТМР</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11906,0 </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r w:rsidRPr="009000E8">
              <w:rPr>
                <w:rFonts w:ascii="Times New Roman" w:hAnsi="Times New Roman"/>
                <w:sz w:val="24"/>
                <w:szCs w:val="24"/>
                <w:lang w:val="en-US"/>
              </w:rPr>
              <w:t>1915</w:t>
            </w:r>
            <w:r w:rsidRPr="009000E8">
              <w:rPr>
                <w:rFonts w:ascii="Times New Roman" w:hAnsi="Times New Roman"/>
                <w:sz w:val="24"/>
                <w:szCs w:val="24"/>
                <w:lang w:val="uk-UA"/>
              </w:rPr>
              <w:t xml:space="preserve">,0 </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4491,0 </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r w:rsidRPr="009000E8">
              <w:rPr>
                <w:rFonts w:ascii="Times New Roman" w:hAnsi="Times New Roman"/>
                <w:sz w:val="24"/>
                <w:szCs w:val="24"/>
                <w:lang w:val="en-US"/>
              </w:rPr>
              <w:t>5500,0</w:t>
            </w:r>
            <w:r w:rsidRPr="009000E8">
              <w:rPr>
                <w:rFonts w:ascii="Times New Roman" w:hAnsi="Times New Roman"/>
                <w:sz w:val="24"/>
                <w:szCs w:val="24"/>
                <w:lang w:val="uk-UA"/>
              </w:rPr>
              <w:t xml:space="preserve"> </w:t>
            </w:r>
          </w:p>
        </w:tc>
        <w:tc>
          <w:tcPr>
            <w:tcW w:w="2487"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Задоволення потреб КНП «Тернопільська комунальна міська лікарня №2»  в медичному та іншому обладнанні до кінця 2021 року.</w:t>
            </w:r>
          </w:p>
        </w:tc>
      </w:tr>
      <w:tr w:rsidR="00E4178A" w:rsidRPr="009000E8" w:rsidTr="00E4178A">
        <w:trPr>
          <w:gridAfter w:val="7"/>
          <w:wAfter w:w="7560" w:type="dxa"/>
          <w:trHeight w:val="1020"/>
        </w:trPr>
        <w:tc>
          <w:tcPr>
            <w:tcW w:w="617" w:type="dxa"/>
            <w:gridSpan w:val="3"/>
            <w:vMerge/>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17.2.3. Дооснащення медичним та іншим обладнанням, в тому числі автомобілями, КНП «Міська комунальна лікарня №3» ТМР відповідно до табеля оснащення</w:t>
            </w:r>
          </w:p>
        </w:tc>
        <w:tc>
          <w:tcPr>
            <w:tcW w:w="1701"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КНП «Міська комунальна лікарня №3» ТМР</w:t>
            </w:r>
          </w:p>
        </w:tc>
        <w:tc>
          <w:tcPr>
            <w:tcW w:w="1209"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en-US"/>
              </w:rPr>
            </w:pPr>
            <w:r w:rsidRPr="009000E8">
              <w:rPr>
                <w:rFonts w:ascii="Times New Roman" w:hAnsi="Times New Roman"/>
                <w:sz w:val="24"/>
                <w:szCs w:val="24"/>
                <w:lang w:val="en-US"/>
              </w:rPr>
              <w:t>6657,4</w:t>
            </w:r>
          </w:p>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p>
        </w:tc>
        <w:tc>
          <w:tcPr>
            <w:tcW w:w="1080"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en-US"/>
              </w:rPr>
              <w:t>1037</w:t>
            </w:r>
            <w:r w:rsidRPr="009000E8">
              <w:rPr>
                <w:rFonts w:ascii="Times New Roman" w:hAnsi="Times New Roman"/>
                <w:sz w:val="24"/>
                <w:szCs w:val="24"/>
                <w:lang w:val="uk-UA"/>
              </w:rPr>
              <w:t>,0</w:t>
            </w:r>
          </w:p>
        </w:tc>
        <w:tc>
          <w:tcPr>
            <w:tcW w:w="1080"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en-US"/>
              </w:rPr>
              <w:t>2581,4</w:t>
            </w:r>
            <w:r w:rsidRPr="009000E8">
              <w:rPr>
                <w:rFonts w:ascii="Times New Roman" w:hAnsi="Times New Roman"/>
                <w:sz w:val="24"/>
                <w:szCs w:val="24"/>
                <w:lang w:val="uk-UA"/>
              </w:rPr>
              <w:t xml:space="preserve">  </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r w:rsidRPr="009000E8">
              <w:rPr>
                <w:rFonts w:ascii="Times New Roman" w:hAnsi="Times New Roman"/>
                <w:sz w:val="24"/>
                <w:szCs w:val="24"/>
                <w:lang w:val="en-US"/>
              </w:rPr>
              <w:t>3039,0</w:t>
            </w:r>
            <w:r w:rsidRPr="009000E8">
              <w:rPr>
                <w:rFonts w:ascii="Times New Roman" w:hAnsi="Times New Roman"/>
                <w:sz w:val="24"/>
                <w:szCs w:val="24"/>
                <w:lang w:val="uk-UA"/>
              </w:rPr>
              <w:t xml:space="preserve"> </w:t>
            </w:r>
          </w:p>
        </w:tc>
        <w:tc>
          <w:tcPr>
            <w:tcW w:w="2487" w:type="dxa"/>
            <w:gridSpan w:val="2"/>
            <w:tcBorders>
              <w:top w:val="single" w:sz="4" w:space="0" w:color="auto"/>
              <w:left w:val="single" w:sz="4" w:space="0" w:color="auto"/>
              <w:bottom w:val="single" w:sz="4" w:space="0" w:color="auto"/>
              <w:right w:val="single" w:sz="4" w:space="0" w:color="auto"/>
            </w:tcBorders>
          </w:tcPr>
          <w:p w:rsidR="00E4178A" w:rsidRPr="009000E8" w:rsidRDefault="00E4178A" w:rsidP="009000E8">
            <w:pPr>
              <w:widowControl w:val="0"/>
              <w:autoSpaceDE w:val="0"/>
              <w:autoSpaceDN w:val="0"/>
              <w:adjustRightInd w:val="0"/>
              <w:spacing w:after="0" w:line="240" w:lineRule="auto"/>
              <w:contextualSpacing/>
              <w:rPr>
                <w:rFonts w:ascii="Times New Roman" w:hAnsi="Times New Roman"/>
                <w:sz w:val="24"/>
                <w:szCs w:val="24"/>
                <w:lang w:val="uk-UA" w:eastAsia="uk-UA"/>
              </w:rPr>
            </w:pPr>
            <w:r w:rsidRPr="009000E8">
              <w:rPr>
                <w:rFonts w:ascii="Times New Roman" w:hAnsi="Times New Roman"/>
                <w:sz w:val="24"/>
                <w:szCs w:val="24"/>
                <w:lang w:val="uk-UA" w:eastAsia="uk-UA"/>
              </w:rPr>
              <w:t>1. Задоволення потреб КНП «Тернопільська комунальна міська лікарня №2» ТМР в медичному та іншому обладнанні до кінця 2021 року.</w:t>
            </w:r>
          </w:p>
        </w:tc>
      </w:tr>
      <w:tr w:rsidR="00E4178A" w:rsidRPr="009000E8" w:rsidTr="00E4178A">
        <w:trPr>
          <w:gridAfter w:val="7"/>
          <w:wAfter w:w="7560" w:type="dxa"/>
          <w:trHeight w:val="1275"/>
        </w:trPr>
        <w:tc>
          <w:tcPr>
            <w:tcW w:w="617" w:type="dxa"/>
            <w:gridSpan w:val="3"/>
            <w:vMerge/>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17.2.4. Дооснащення медичним та іншим обладнанням, в тому числі автомобілями, КНП «Тернопільська міська комунальна дитяча лікарня» відповідно до табеля оснащення</w:t>
            </w:r>
          </w:p>
        </w:tc>
        <w:tc>
          <w:tcPr>
            <w:tcW w:w="1701"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КНП «Тернопільська міська дитяча комунальна лікарня» </w:t>
            </w:r>
          </w:p>
        </w:tc>
        <w:tc>
          <w:tcPr>
            <w:tcW w:w="1209"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r w:rsidRPr="009000E8">
              <w:rPr>
                <w:rFonts w:ascii="Times New Roman" w:hAnsi="Times New Roman"/>
                <w:sz w:val="24"/>
                <w:szCs w:val="24"/>
                <w:lang w:val="en-US"/>
              </w:rPr>
              <w:t>658</w:t>
            </w:r>
            <w:r w:rsidRPr="009000E8">
              <w:rPr>
                <w:rFonts w:ascii="Times New Roman" w:hAnsi="Times New Roman"/>
                <w:sz w:val="24"/>
                <w:szCs w:val="24"/>
                <w:lang w:val="uk-UA"/>
              </w:rPr>
              <w:t>5</w:t>
            </w:r>
            <w:r w:rsidRPr="009000E8">
              <w:rPr>
                <w:rFonts w:ascii="Times New Roman" w:hAnsi="Times New Roman"/>
                <w:sz w:val="24"/>
                <w:szCs w:val="24"/>
                <w:lang w:val="en-US"/>
              </w:rPr>
              <w:t>,4</w:t>
            </w:r>
            <w:r w:rsidRPr="009000E8">
              <w:rPr>
                <w:rFonts w:ascii="Times New Roman" w:hAnsi="Times New Roman"/>
                <w:sz w:val="24"/>
                <w:szCs w:val="24"/>
                <w:lang w:val="uk-UA"/>
              </w:rPr>
              <w:t xml:space="preserve"> </w:t>
            </w:r>
          </w:p>
        </w:tc>
        <w:tc>
          <w:tcPr>
            <w:tcW w:w="1080"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r w:rsidRPr="009000E8">
              <w:rPr>
                <w:rFonts w:ascii="Times New Roman" w:hAnsi="Times New Roman"/>
                <w:sz w:val="24"/>
                <w:szCs w:val="24"/>
                <w:lang w:val="en-US"/>
              </w:rPr>
              <w:t>486,1</w:t>
            </w:r>
            <w:r w:rsidRPr="009000E8">
              <w:rPr>
                <w:rFonts w:ascii="Times New Roman" w:hAnsi="Times New Roman"/>
                <w:sz w:val="24"/>
                <w:szCs w:val="24"/>
                <w:lang w:val="uk-UA"/>
              </w:rPr>
              <w:t xml:space="preserve"> </w:t>
            </w:r>
          </w:p>
        </w:tc>
        <w:tc>
          <w:tcPr>
            <w:tcW w:w="1080"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1</w:t>
            </w:r>
            <w:r w:rsidRPr="009000E8">
              <w:rPr>
                <w:rFonts w:ascii="Times New Roman" w:hAnsi="Times New Roman"/>
                <w:sz w:val="24"/>
                <w:szCs w:val="24"/>
                <w:lang w:val="en-US"/>
              </w:rPr>
              <w:t>868,5</w:t>
            </w:r>
            <w:r w:rsidRPr="009000E8">
              <w:rPr>
                <w:rFonts w:ascii="Times New Roman" w:hAnsi="Times New Roman"/>
                <w:sz w:val="24"/>
                <w:szCs w:val="24"/>
                <w:lang w:val="uk-UA"/>
              </w:rPr>
              <w:t xml:space="preserve">  </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4</w:t>
            </w:r>
            <w:r w:rsidRPr="009000E8">
              <w:rPr>
                <w:rFonts w:ascii="Times New Roman" w:hAnsi="Times New Roman"/>
                <w:sz w:val="24"/>
                <w:szCs w:val="24"/>
                <w:lang w:val="en-US"/>
              </w:rPr>
              <w:t>230,8</w:t>
            </w:r>
            <w:r w:rsidRPr="009000E8">
              <w:rPr>
                <w:rFonts w:ascii="Times New Roman" w:hAnsi="Times New Roman"/>
                <w:sz w:val="24"/>
                <w:szCs w:val="24"/>
                <w:lang w:val="uk-UA"/>
              </w:rPr>
              <w:t xml:space="preserve"> </w:t>
            </w:r>
          </w:p>
        </w:tc>
        <w:tc>
          <w:tcPr>
            <w:tcW w:w="2487" w:type="dxa"/>
            <w:gridSpan w:val="2"/>
            <w:tcBorders>
              <w:top w:val="single" w:sz="4" w:space="0" w:color="auto"/>
              <w:left w:val="single" w:sz="4" w:space="0" w:color="auto"/>
              <w:bottom w:val="single" w:sz="4" w:space="0" w:color="auto"/>
              <w:right w:val="single" w:sz="4" w:space="0" w:color="auto"/>
            </w:tcBorders>
          </w:tcPr>
          <w:p w:rsidR="00E4178A" w:rsidRPr="009000E8" w:rsidRDefault="00E4178A" w:rsidP="009000E8">
            <w:pPr>
              <w:widowControl w:val="0"/>
              <w:autoSpaceDE w:val="0"/>
              <w:autoSpaceDN w:val="0"/>
              <w:adjustRightInd w:val="0"/>
              <w:spacing w:after="0" w:line="240" w:lineRule="auto"/>
              <w:contextualSpacing/>
              <w:rPr>
                <w:rFonts w:ascii="Times New Roman" w:hAnsi="Times New Roman"/>
                <w:sz w:val="24"/>
                <w:szCs w:val="24"/>
                <w:lang w:val="uk-UA" w:eastAsia="uk-UA"/>
              </w:rPr>
            </w:pPr>
            <w:r w:rsidRPr="009000E8">
              <w:rPr>
                <w:rFonts w:ascii="Times New Roman" w:hAnsi="Times New Roman"/>
                <w:sz w:val="24"/>
                <w:szCs w:val="24"/>
                <w:lang w:val="uk-UA" w:eastAsia="uk-UA"/>
              </w:rPr>
              <w:t>1. Задоволення потреб КНП «Тернопільська міська комунальна дитяча лікарня» в медичному та іншому обладнанні до кінця 2021 року.</w:t>
            </w:r>
          </w:p>
        </w:tc>
      </w:tr>
      <w:tr w:rsidR="00E4178A" w:rsidRPr="009000E8" w:rsidTr="00E4178A">
        <w:trPr>
          <w:gridAfter w:val="7"/>
          <w:wAfter w:w="7560" w:type="dxa"/>
          <w:trHeight w:val="1020"/>
        </w:trPr>
        <w:tc>
          <w:tcPr>
            <w:tcW w:w="617" w:type="dxa"/>
            <w:gridSpan w:val="3"/>
            <w:vMerge/>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17.2.5. Забезпечення медичним обладнанням КП «Тернопільський міський лікувально-діагностичний центр» ТМР відповідно до табеля оснащення</w:t>
            </w:r>
          </w:p>
        </w:tc>
        <w:tc>
          <w:tcPr>
            <w:tcW w:w="1701"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КП «Тернопільський міський лікувально-діагностичний центр» ТМР</w:t>
            </w:r>
          </w:p>
        </w:tc>
        <w:tc>
          <w:tcPr>
            <w:tcW w:w="1209"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en-US"/>
              </w:rPr>
              <w:t>8749,0</w:t>
            </w:r>
            <w:r w:rsidRPr="009000E8">
              <w:rPr>
                <w:rFonts w:ascii="Times New Roman" w:hAnsi="Times New Roman"/>
                <w:sz w:val="24"/>
                <w:szCs w:val="24"/>
                <w:lang w:val="uk-UA"/>
              </w:rPr>
              <w:t xml:space="preserve"> </w:t>
            </w:r>
          </w:p>
        </w:tc>
        <w:tc>
          <w:tcPr>
            <w:tcW w:w="1080"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en-US"/>
              </w:rPr>
              <w:t>5400,0</w:t>
            </w:r>
            <w:r w:rsidRPr="009000E8">
              <w:rPr>
                <w:rFonts w:ascii="Times New Roman" w:hAnsi="Times New Roman"/>
                <w:sz w:val="24"/>
                <w:szCs w:val="24"/>
                <w:lang w:val="uk-UA"/>
              </w:rPr>
              <w:t xml:space="preserve"> </w:t>
            </w:r>
          </w:p>
        </w:tc>
        <w:tc>
          <w:tcPr>
            <w:tcW w:w="1080"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r w:rsidRPr="009000E8">
              <w:rPr>
                <w:rFonts w:ascii="Times New Roman" w:hAnsi="Times New Roman"/>
                <w:sz w:val="24"/>
                <w:szCs w:val="24"/>
                <w:lang w:val="en-US"/>
              </w:rPr>
              <w:t>1849,0</w:t>
            </w:r>
            <w:r w:rsidRPr="009000E8">
              <w:rPr>
                <w:rFonts w:ascii="Times New Roman" w:hAnsi="Times New Roman"/>
                <w:sz w:val="24"/>
                <w:szCs w:val="24"/>
                <w:lang w:val="uk-UA"/>
              </w:rPr>
              <w:t xml:space="preserve"> </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en-US"/>
              </w:rPr>
              <w:t>1500,0</w:t>
            </w:r>
          </w:p>
        </w:tc>
        <w:tc>
          <w:tcPr>
            <w:tcW w:w="2487" w:type="dxa"/>
            <w:gridSpan w:val="2"/>
            <w:tcBorders>
              <w:top w:val="single" w:sz="4" w:space="0" w:color="auto"/>
              <w:left w:val="single" w:sz="4" w:space="0" w:color="auto"/>
              <w:bottom w:val="single" w:sz="4" w:space="0" w:color="auto"/>
              <w:right w:val="single" w:sz="4" w:space="0" w:color="auto"/>
            </w:tcBorders>
          </w:tcPr>
          <w:p w:rsidR="00E4178A" w:rsidRPr="009000E8" w:rsidRDefault="00E4178A" w:rsidP="009000E8">
            <w:pPr>
              <w:widowControl w:val="0"/>
              <w:autoSpaceDE w:val="0"/>
              <w:autoSpaceDN w:val="0"/>
              <w:adjustRightInd w:val="0"/>
              <w:spacing w:after="0" w:line="240" w:lineRule="auto"/>
              <w:contextualSpacing/>
              <w:rPr>
                <w:rFonts w:ascii="Times New Roman" w:hAnsi="Times New Roman"/>
                <w:sz w:val="24"/>
                <w:szCs w:val="24"/>
                <w:lang w:val="uk-UA" w:eastAsia="uk-UA"/>
              </w:rPr>
            </w:pPr>
            <w:r w:rsidRPr="009000E8">
              <w:rPr>
                <w:rFonts w:ascii="Times New Roman" w:hAnsi="Times New Roman"/>
                <w:sz w:val="24"/>
                <w:szCs w:val="24"/>
                <w:lang w:val="uk-UA" w:eastAsia="uk-UA"/>
              </w:rPr>
              <w:t>1. Задоволення потреб КНП «Тернопільський міський лікувально-діагностичний центр» ТМР в медичному та іншому обладнанні до кінця 2021 року.</w:t>
            </w:r>
          </w:p>
        </w:tc>
      </w:tr>
      <w:tr w:rsidR="00E4178A" w:rsidRPr="009000E8" w:rsidTr="00E4178A">
        <w:trPr>
          <w:gridAfter w:val="7"/>
          <w:wAfter w:w="7560" w:type="dxa"/>
          <w:trHeight w:val="1275"/>
        </w:trPr>
        <w:tc>
          <w:tcPr>
            <w:tcW w:w="617" w:type="dxa"/>
            <w:gridSpan w:val="3"/>
            <w:vMerge/>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17.2.6. Дооснащення медичним обладнанням КНП «Тернопільська стоматологічна поліклініка» Тернопільської міської ради відповідно до табеля оснащення</w:t>
            </w:r>
          </w:p>
        </w:tc>
        <w:tc>
          <w:tcPr>
            <w:tcW w:w="1701"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КНП «Тернопільська стоматологічна поліклініка» Тернопільської міської ради</w:t>
            </w:r>
          </w:p>
        </w:tc>
        <w:tc>
          <w:tcPr>
            <w:tcW w:w="1209"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9</w:t>
            </w:r>
            <w:r w:rsidRPr="009000E8">
              <w:rPr>
                <w:rFonts w:ascii="Times New Roman" w:hAnsi="Times New Roman"/>
                <w:sz w:val="24"/>
                <w:szCs w:val="24"/>
                <w:lang w:val="en-US"/>
              </w:rPr>
              <w:t>79,0</w:t>
            </w:r>
            <w:r w:rsidRPr="009000E8">
              <w:rPr>
                <w:rFonts w:ascii="Times New Roman" w:hAnsi="Times New Roman"/>
                <w:sz w:val="24"/>
                <w:szCs w:val="24"/>
                <w:lang w:val="uk-UA"/>
              </w:rPr>
              <w:t xml:space="preserve"> </w:t>
            </w:r>
          </w:p>
        </w:tc>
        <w:tc>
          <w:tcPr>
            <w:tcW w:w="1080"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en-US"/>
              </w:rPr>
              <w:t>314,0</w:t>
            </w:r>
            <w:r w:rsidRPr="009000E8">
              <w:rPr>
                <w:rFonts w:ascii="Times New Roman" w:hAnsi="Times New Roman"/>
                <w:sz w:val="24"/>
                <w:szCs w:val="24"/>
                <w:lang w:val="uk-UA"/>
              </w:rPr>
              <w:t xml:space="preserve"> </w:t>
            </w:r>
          </w:p>
        </w:tc>
        <w:tc>
          <w:tcPr>
            <w:tcW w:w="1080"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2</w:t>
            </w:r>
            <w:r w:rsidRPr="009000E8">
              <w:rPr>
                <w:rFonts w:ascii="Times New Roman" w:hAnsi="Times New Roman"/>
                <w:sz w:val="24"/>
                <w:szCs w:val="24"/>
                <w:lang w:val="en-US"/>
              </w:rPr>
              <w:t>40,0</w:t>
            </w:r>
            <w:r w:rsidRPr="009000E8">
              <w:rPr>
                <w:rFonts w:ascii="Times New Roman" w:hAnsi="Times New Roman"/>
                <w:sz w:val="24"/>
                <w:szCs w:val="24"/>
                <w:lang w:val="uk-UA"/>
              </w:rPr>
              <w:t xml:space="preserve"> </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4</w:t>
            </w:r>
            <w:r w:rsidRPr="009000E8">
              <w:rPr>
                <w:rFonts w:ascii="Times New Roman" w:hAnsi="Times New Roman"/>
                <w:sz w:val="24"/>
                <w:szCs w:val="24"/>
                <w:lang w:val="en-US"/>
              </w:rPr>
              <w:t>25,0</w:t>
            </w:r>
          </w:p>
        </w:tc>
        <w:tc>
          <w:tcPr>
            <w:tcW w:w="2487" w:type="dxa"/>
            <w:gridSpan w:val="2"/>
            <w:tcBorders>
              <w:top w:val="single" w:sz="4" w:space="0" w:color="auto"/>
              <w:left w:val="single" w:sz="4" w:space="0" w:color="auto"/>
              <w:bottom w:val="single" w:sz="4" w:space="0" w:color="auto"/>
              <w:right w:val="single" w:sz="4" w:space="0" w:color="auto"/>
            </w:tcBorders>
          </w:tcPr>
          <w:p w:rsidR="00E4178A" w:rsidRPr="009000E8" w:rsidRDefault="00E4178A" w:rsidP="009000E8">
            <w:pPr>
              <w:widowControl w:val="0"/>
              <w:autoSpaceDE w:val="0"/>
              <w:autoSpaceDN w:val="0"/>
              <w:adjustRightInd w:val="0"/>
              <w:spacing w:after="0" w:line="240" w:lineRule="auto"/>
              <w:contextualSpacing/>
              <w:rPr>
                <w:rFonts w:ascii="Times New Roman" w:hAnsi="Times New Roman"/>
                <w:sz w:val="24"/>
                <w:szCs w:val="24"/>
                <w:lang w:val="uk-UA" w:eastAsia="uk-UA"/>
              </w:rPr>
            </w:pPr>
            <w:r w:rsidRPr="009000E8">
              <w:rPr>
                <w:rFonts w:ascii="Times New Roman" w:hAnsi="Times New Roman"/>
                <w:sz w:val="24"/>
                <w:szCs w:val="24"/>
                <w:lang w:val="uk-UA" w:eastAsia="uk-UA"/>
              </w:rPr>
              <w:t xml:space="preserve"> 1. Задоволення потреб КНП </w:t>
            </w:r>
            <w:r w:rsidRPr="009000E8">
              <w:rPr>
                <w:rFonts w:ascii="Times New Roman" w:hAnsi="Times New Roman"/>
                <w:sz w:val="24"/>
                <w:szCs w:val="24"/>
                <w:lang w:val="uk-UA"/>
              </w:rPr>
              <w:t>«Тернопільська стоматологічна поліклініка» Тернопільської міської ради 3,,</w:t>
            </w:r>
            <w:r w:rsidRPr="009000E8">
              <w:rPr>
                <w:rFonts w:ascii="Times New Roman" w:hAnsi="Times New Roman"/>
                <w:sz w:val="24"/>
                <w:szCs w:val="24"/>
                <w:lang w:val="uk-UA" w:eastAsia="uk-UA"/>
              </w:rPr>
              <w:t>в медичному та іншому обладнанні до кінця 2021 року.</w:t>
            </w:r>
          </w:p>
        </w:tc>
      </w:tr>
      <w:tr w:rsidR="00E4178A" w:rsidRPr="009000E8" w:rsidTr="00E4178A">
        <w:trPr>
          <w:gridAfter w:val="7"/>
          <w:wAfter w:w="7560" w:type="dxa"/>
          <w:trHeight w:val="1020"/>
        </w:trPr>
        <w:tc>
          <w:tcPr>
            <w:tcW w:w="617" w:type="dxa"/>
            <w:gridSpan w:val="3"/>
            <w:vMerge/>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17.2.7. Забезпечення медичним обладнанням КНП «Тернопільська міська стоматологічна поліклініка № 1» Тернопільської міської ради</w:t>
            </w:r>
          </w:p>
        </w:tc>
        <w:tc>
          <w:tcPr>
            <w:tcW w:w="1701"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КНП «Тернопільська міська стоматологічна поліклініка №1» Тернопільської міської ради</w:t>
            </w:r>
          </w:p>
        </w:tc>
        <w:tc>
          <w:tcPr>
            <w:tcW w:w="1209"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2019 -2020 роки</w:t>
            </w:r>
          </w:p>
        </w:tc>
        <w:tc>
          <w:tcPr>
            <w:tcW w:w="1117"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900,0</w:t>
            </w:r>
          </w:p>
        </w:tc>
        <w:tc>
          <w:tcPr>
            <w:tcW w:w="1080"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p>
        </w:tc>
        <w:tc>
          <w:tcPr>
            <w:tcW w:w="1080"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400,0</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500,0</w:t>
            </w:r>
          </w:p>
        </w:tc>
        <w:tc>
          <w:tcPr>
            <w:tcW w:w="2487" w:type="dxa"/>
            <w:gridSpan w:val="2"/>
            <w:tcBorders>
              <w:top w:val="single" w:sz="4" w:space="0" w:color="auto"/>
              <w:left w:val="single" w:sz="4" w:space="0" w:color="auto"/>
              <w:bottom w:val="single" w:sz="4" w:space="0" w:color="auto"/>
              <w:right w:val="single" w:sz="4" w:space="0" w:color="auto"/>
            </w:tcBorders>
          </w:tcPr>
          <w:p w:rsidR="00E4178A" w:rsidRPr="009000E8" w:rsidRDefault="00E4178A" w:rsidP="009000E8">
            <w:pPr>
              <w:widowControl w:val="0"/>
              <w:autoSpaceDE w:val="0"/>
              <w:autoSpaceDN w:val="0"/>
              <w:adjustRightInd w:val="0"/>
              <w:spacing w:after="0" w:line="240" w:lineRule="auto"/>
              <w:contextualSpacing/>
              <w:rPr>
                <w:rFonts w:ascii="Times New Roman" w:hAnsi="Times New Roman"/>
                <w:sz w:val="24"/>
                <w:szCs w:val="24"/>
                <w:lang w:val="uk-UA" w:eastAsia="uk-UA"/>
              </w:rPr>
            </w:pPr>
            <w:r w:rsidRPr="009000E8">
              <w:rPr>
                <w:rFonts w:ascii="Times New Roman" w:hAnsi="Times New Roman"/>
                <w:sz w:val="24"/>
                <w:szCs w:val="24"/>
                <w:lang w:val="uk-UA" w:eastAsia="uk-UA"/>
              </w:rPr>
              <w:t>Задоволення потреб КНП «Тернопільська міська стоматологічна поліклініка № 1 Тернопільської міської ради в медичному обладнанні</w:t>
            </w:r>
          </w:p>
        </w:tc>
      </w:tr>
      <w:tr w:rsidR="00E4178A" w:rsidRPr="009000E8" w:rsidTr="00E4178A">
        <w:trPr>
          <w:trHeight w:val="1020"/>
        </w:trPr>
        <w:tc>
          <w:tcPr>
            <w:tcW w:w="617" w:type="dxa"/>
            <w:gridSpan w:val="3"/>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1919" w:type="dxa"/>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 xml:space="preserve">17.2.8. Забезпечення оновлення м’якого та твердого інвентарю лікувально-профілактичних закладів </w:t>
            </w:r>
          </w:p>
        </w:tc>
        <w:tc>
          <w:tcPr>
            <w:tcW w:w="1701"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Лікувально-профілактичні заклади ТМР</w:t>
            </w:r>
          </w:p>
        </w:tc>
        <w:tc>
          <w:tcPr>
            <w:tcW w:w="1209"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4784,0</w:t>
            </w:r>
          </w:p>
        </w:tc>
        <w:tc>
          <w:tcPr>
            <w:tcW w:w="1080"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rPr>
                <w:rFonts w:ascii="Times New Roman" w:hAnsi="Times New Roman"/>
                <w:color w:val="000000"/>
                <w:sz w:val="24"/>
                <w:szCs w:val="24"/>
              </w:rPr>
            </w:pPr>
            <w:r w:rsidRPr="009000E8">
              <w:rPr>
                <w:rFonts w:ascii="Times New Roman" w:hAnsi="Times New Roman"/>
                <w:color w:val="000000"/>
                <w:sz w:val="24"/>
                <w:szCs w:val="24"/>
                <w:lang w:val="uk-UA"/>
              </w:rPr>
              <w:t>1 770,00</w:t>
            </w:r>
          </w:p>
        </w:tc>
        <w:tc>
          <w:tcPr>
            <w:tcW w:w="1080"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rPr>
                <w:rFonts w:ascii="Times New Roman" w:hAnsi="Times New Roman"/>
                <w:color w:val="000000"/>
                <w:sz w:val="24"/>
                <w:szCs w:val="24"/>
              </w:rPr>
            </w:pPr>
            <w:r w:rsidRPr="009000E8">
              <w:rPr>
                <w:rFonts w:ascii="Times New Roman" w:hAnsi="Times New Roman"/>
                <w:color w:val="000000"/>
                <w:sz w:val="24"/>
                <w:szCs w:val="24"/>
                <w:lang w:val="uk-UA"/>
              </w:rPr>
              <w:t>1 926,00</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rPr>
                <w:rFonts w:ascii="Times New Roman" w:hAnsi="Times New Roman"/>
                <w:color w:val="000000"/>
                <w:sz w:val="24"/>
                <w:szCs w:val="24"/>
              </w:rPr>
            </w:pPr>
            <w:r w:rsidRPr="009000E8">
              <w:rPr>
                <w:rFonts w:ascii="Times New Roman" w:hAnsi="Times New Roman"/>
                <w:color w:val="000000"/>
                <w:sz w:val="24"/>
                <w:szCs w:val="24"/>
                <w:lang w:val="uk-UA"/>
              </w:rPr>
              <w:t>1 088,00</w:t>
            </w:r>
          </w:p>
        </w:tc>
        <w:tc>
          <w:tcPr>
            <w:tcW w:w="2487" w:type="dxa"/>
            <w:gridSpan w:val="2"/>
            <w:tcBorders>
              <w:top w:val="single" w:sz="4" w:space="0" w:color="auto"/>
              <w:left w:val="single" w:sz="4" w:space="0" w:color="auto"/>
              <w:bottom w:val="single" w:sz="4" w:space="0" w:color="auto"/>
              <w:right w:val="single" w:sz="4" w:space="0" w:color="auto"/>
            </w:tcBorders>
          </w:tcPr>
          <w:p w:rsidR="00E4178A" w:rsidRPr="009000E8" w:rsidRDefault="00E4178A" w:rsidP="009000E8">
            <w:pPr>
              <w:widowControl w:val="0"/>
              <w:autoSpaceDE w:val="0"/>
              <w:autoSpaceDN w:val="0"/>
              <w:adjustRightInd w:val="0"/>
              <w:spacing w:after="0" w:line="240" w:lineRule="auto"/>
              <w:contextualSpacing/>
              <w:rPr>
                <w:rFonts w:ascii="Times New Roman" w:hAnsi="Times New Roman"/>
                <w:sz w:val="24"/>
                <w:szCs w:val="24"/>
                <w:lang w:val="uk-UA" w:eastAsia="uk-UA"/>
              </w:rPr>
            </w:pPr>
            <w:r w:rsidRPr="009000E8">
              <w:rPr>
                <w:rFonts w:ascii="Times New Roman" w:hAnsi="Times New Roman"/>
                <w:sz w:val="24"/>
                <w:szCs w:val="24"/>
                <w:lang w:val="uk-UA" w:eastAsia="uk-UA"/>
              </w:rPr>
              <w:t xml:space="preserve">1. Задоволення потреб лікувально-профілактичних закладів </w:t>
            </w:r>
            <w:r w:rsidRPr="009000E8">
              <w:rPr>
                <w:rFonts w:ascii="Times New Roman" w:hAnsi="Times New Roman"/>
                <w:sz w:val="24"/>
                <w:szCs w:val="24"/>
                <w:highlight w:val="magenta"/>
                <w:lang w:val="uk-UA" w:eastAsia="uk-UA"/>
              </w:rPr>
              <w:t xml:space="preserve"> </w:t>
            </w:r>
            <w:r w:rsidRPr="009000E8">
              <w:rPr>
                <w:rFonts w:ascii="Times New Roman" w:hAnsi="Times New Roman"/>
                <w:sz w:val="24"/>
                <w:szCs w:val="24"/>
                <w:lang w:val="uk-UA" w:eastAsia="uk-UA"/>
              </w:rPr>
              <w:t>в немедичних меблях та м’якому  інвентарі до кінця 2021 року.</w:t>
            </w:r>
          </w:p>
        </w:tc>
        <w:tc>
          <w:tcPr>
            <w:tcW w:w="1080" w:type="dxa"/>
          </w:tcPr>
          <w:p w:rsidR="00E4178A" w:rsidRPr="009000E8" w:rsidRDefault="00E4178A" w:rsidP="009000E8">
            <w:pPr>
              <w:spacing w:after="0" w:line="240" w:lineRule="auto"/>
              <w:jc w:val="center"/>
              <w:outlineLvl w:val="0"/>
              <w:rPr>
                <w:rFonts w:ascii="Times New Roman" w:hAnsi="Times New Roman"/>
                <w:sz w:val="24"/>
                <w:szCs w:val="24"/>
                <w:lang w:val="uk-UA"/>
              </w:rPr>
            </w:pPr>
          </w:p>
        </w:tc>
        <w:tc>
          <w:tcPr>
            <w:tcW w:w="1080" w:type="dxa"/>
          </w:tcPr>
          <w:p w:rsidR="00E4178A" w:rsidRPr="009000E8" w:rsidRDefault="00E4178A" w:rsidP="009000E8">
            <w:pPr>
              <w:spacing w:after="0" w:line="240" w:lineRule="auto"/>
              <w:jc w:val="center"/>
              <w:outlineLvl w:val="0"/>
              <w:rPr>
                <w:rFonts w:ascii="Times New Roman" w:hAnsi="Times New Roman"/>
                <w:sz w:val="24"/>
                <w:szCs w:val="24"/>
                <w:lang w:val="uk-UA"/>
              </w:rPr>
            </w:pPr>
          </w:p>
        </w:tc>
        <w:tc>
          <w:tcPr>
            <w:tcW w:w="1080" w:type="dxa"/>
          </w:tcPr>
          <w:p w:rsidR="00E4178A" w:rsidRPr="009000E8" w:rsidRDefault="00E4178A" w:rsidP="009000E8">
            <w:pPr>
              <w:spacing w:after="0" w:line="240" w:lineRule="auto"/>
              <w:jc w:val="center"/>
              <w:outlineLvl w:val="0"/>
              <w:rPr>
                <w:rFonts w:ascii="Times New Roman" w:hAnsi="Times New Roman"/>
                <w:sz w:val="24"/>
                <w:szCs w:val="24"/>
                <w:lang w:val="uk-UA"/>
              </w:rPr>
            </w:pPr>
          </w:p>
        </w:tc>
        <w:tc>
          <w:tcPr>
            <w:tcW w:w="1080" w:type="dxa"/>
          </w:tcPr>
          <w:p w:rsidR="00E4178A" w:rsidRPr="009000E8" w:rsidRDefault="00E4178A" w:rsidP="009000E8">
            <w:pPr>
              <w:spacing w:after="0" w:line="240" w:lineRule="auto"/>
              <w:jc w:val="right"/>
              <w:outlineLvl w:val="0"/>
              <w:rPr>
                <w:rFonts w:ascii="Times New Roman" w:hAnsi="Times New Roman"/>
                <w:sz w:val="24"/>
                <w:szCs w:val="24"/>
                <w:lang w:val="uk-UA"/>
              </w:rPr>
            </w:pPr>
          </w:p>
        </w:tc>
        <w:tc>
          <w:tcPr>
            <w:tcW w:w="1080" w:type="dxa"/>
          </w:tcPr>
          <w:p w:rsidR="00E4178A" w:rsidRPr="009000E8" w:rsidRDefault="00E4178A" w:rsidP="009000E8">
            <w:pPr>
              <w:spacing w:after="0" w:line="240" w:lineRule="auto"/>
              <w:jc w:val="right"/>
              <w:outlineLvl w:val="0"/>
              <w:rPr>
                <w:rFonts w:ascii="Times New Roman" w:hAnsi="Times New Roman"/>
                <w:sz w:val="24"/>
                <w:szCs w:val="24"/>
                <w:lang w:val="uk-UA"/>
              </w:rPr>
            </w:pPr>
          </w:p>
        </w:tc>
        <w:tc>
          <w:tcPr>
            <w:tcW w:w="1080" w:type="dxa"/>
          </w:tcPr>
          <w:p w:rsidR="00E4178A" w:rsidRPr="009000E8" w:rsidRDefault="00E4178A" w:rsidP="009000E8">
            <w:pPr>
              <w:spacing w:after="0" w:line="240" w:lineRule="auto"/>
              <w:jc w:val="right"/>
              <w:outlineLvl w:val="0"/>
              <w:rPr>
                <w:rFonts w:ascii="Times New Roman" w:hAnsi="Times New Roman"/>
                <w:sz w:val="24"/>
                <w:szCs w:val="24"/>
                <w:lang w:val="uk-UA"/>
              </w:rPr>
            </w:pPr>
          </w:p>
        </w:tc>
        <w:tc>
          <w:tcPr>
            <w:tcW w:w="1080" w:type="dxa"/>
          </w:tcPr>
          <w:p w:rsidR="00E4178A" w:rsidRPr="009000E8" w:rsidRDefault="00E4178A" w:rsidP="009000E8">
            <w:pPr>
              <w:spacing w:after="0" w:line="240" w:lineRule="auto"/>
              <w:jc w:val="right"/>
              <w:outlineLvl w:val="0"/>
              <w:rPr>
                <w:rFonts w:ascii="Times New Roman" w:hAnsi="Times New Roman"/>
                <w:sz w:val="24"/>
                <w:szCs w:val="24"/>
                <w:lang w:val="uk-UA"/>
              </w:rPr>
            </w:pPr>
          </w:p>
        </w:tc>
      </w:tr>
      <w:tr w:rsidR="00E4178A" w:rsidRPr="009000E8" w:rsidTr="00E4178A">
        <w:trPr>
          <w:trHeight w:val="1275"/>
        </w:trPr>
        <w:tc>
          <w:tcPr>
            <w:tcW w:w="617" w:type="dxa"/>
            <w:gridSpan w:val="3"/>
            <w:vMerge w:val="restart"/>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r w:rsidRPr="009000E8">
              <w:rPr>
                <w:rFonts w:ascii="Times New Roman" w:hAnsi="Times New Roman"/>
                <w:sz w:val="24"/>
                <w:szCs w:val="24"/>
                <w:lang w:val="uk-UA"/>
              </w:rPr>
              <w:t>17.3.</w:t>
            </w:r>
          </w:p>
        </w:tc>
        <w:tc>
          <w:tcPr>
            <w:tcW w:w="1919" w:type="dxa"/>
            <w:vMerge w:val="restart"/>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r w:rsidRPr="009000E8">
              <w:rPr>
                <w:rFonts w:ascii="Times New Roman" w:hAnsi="Times New Roman"/>
                <w:sz w:val="24"/>
                <w:szCs w:val="24"/>
                <w:lang w:val="uk-UA"/>
              </w:rPr>
              <w:t>Заходи протипожежної безпеки та інші заходи безпеки</w:t>
            </w:r>
          </w:p>
        </w:tc>
        <w:tc>
          <w:tcPr>
            <w:tcW w:w="2126"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 xml:space="preserve">17.3.1. Забезпечення безпечного перебування пацієнтів у закладах охорони здоров’я </w:t>
            </w:r>
          </w:p>
        </w:tc>
        <w:tc>
          <w:tcPr>
            <w:tcW w:w="1701"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Лікувально-профілактичні заклади </w:t>
            </w:r>
          </w:p>
        </w:tc>
        <w:tc>
          <w:tcPr>
            <w:tcW w:w="1209"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4 317,0 </w:t>
            </w:r>
          </w:p>
        </w:tc>
        <w:tc>
          <w:tcPr>
            <w:tcW w:w="1080"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2834,5 </w:t>
            </w:r>
          </w:p>
        </w:tc>
        <w:tc>
          <w:tcPr>
            <w:tcW w:w="1080"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642,5 </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840,0 </w:t>
            </w:r>
          </w:p>
        </w:tc>
        <w:tc>
          <w:tcPr>
            <w:tcW w:w="2487" w:type="dxa"/>
            <w:gridSpan w:val="2"/>
            <w:tcBorders>
              <w:top w:val="single" w:sz="4" w:space="0" w:color="auto"/>
              <w:left w:val="single" w:sz="4" w:space="0" w:color="auto"/>
              <w:bottom w:val="single" w:sz="4" w:space="0" w:color="auto"/>
              <w:right w:val="single" w:sz="4" w:space="0" w:color="auto"/>
            </w:tcBorders>
          </w:tcPr>
          <w:p w:rsidR="00E4178A" w:rsidRPr="009000E8" w:rsidRDefault="00E4178A" w:rsidP="009000E8">
            <w:pPr>
              <w:widowControl w:val="0"/>
              <w:autoSpaceDE w:val="0"/>
              <w:autoSpaceDN w:val="0"/>
              <w:adjustRightInd w:val="0"/>
              <w:spacing w:after="0" w:line="240" w:lineRule="auto"/>
              <w:contextualSpacing/>
              <w:rPr>
                <w:rFonts w:ascii="Times New Roman" w:hAnsi="Times New Roman"/>
                <w:sz w:val="24"/>
                <w:szCs w:val="24"/>
                <w:lang w:val="uk-UA" w:eastAsia="uk-UA"/>
              </w:rPr>
            </w:pPr>
            <w:r w:rsidRPr="009000E8">
              <w:rPr>
                <w:rFonts w:ascii="Times New Roman" w:hAnsi="Times New Roman"/>
                <w:sz w:val="24"/>
                <w:szCs w:val="24"/>
                <w:lang w:val="uk-UA" w:eastAsia="uk-UA"/>
              </w:rPr>
              <w:t>1. Задоволення потреб лікувально-профілактичних закладів  в протипожежному інвентарю, оснащення пожежною сигналізацією,системою оповіщення, обладнання аварійним та евакуаційним освітленням заклади охорони здоров"я до кінця 2021 року.</w:t>
            </w:r>
          </w:p>
        </w:tc>
        <w:tc>
          <w:tcPr>
            <w:tcW w:w="1080" w:type="dxa"/>
          </w:tcPr>
          <w:p w:rsidR="00E4178A" w:rsidRPr="009000E8" w:rsidRDefault="00E4178A" w:rsidP="009000E8">
            <w:pPr>
              <w:spacing w:after="0" w:line="240" w:lineRule="auto"/>
              <w:jc w:val="center"/>
              <w:outlineLvl w:val="0"/>
              <w:rPr>
                <w:rFonts w:ascii="Times New Roman" w:hAnsi="Times New Roman"/>
                <w:sz w:val="24"/>
                <w:szCs w:val="24"/>
                <w:lang w:val="uk-UA"/>
              </w:rPr>
            </w:pPr>
          </w:p>
        </w:tc>
        <w:tc>
          <w:tcPr>
            <w:tcW w:w="1080" w:type="dxa"/>
          </w:tcPr>
          <w:p w:rsidR="00E4178A" w:rsidRPr="009000E8" w:rsidRDefault="00E4178A" w:rsidP="009000E8">
            <w:pPr>
              <w:spacing w:after="0" w:line="240" w:lineRule="auto"/>
              <w:jc w:val="center"/>
              <w:outlineLvl w:val="0"/>
              <w:rPr>
                <w:rFonts w:ascii="Times New Roman" w:hAnsi="Times New Roman"/>
                <w:sz w:val="24"/>
                <w:szCs w:val="24"/>
                <w:lang w:val="uk-UA"/>
              </w:rPr>
            </w:pPr>
          </w:p>
        </w:tc>
        <w:tc>
          <w:tcPr>
            <w:tcW w:w="1080" w:type="dxa"/>
          </w:tcPr>
          <w:p w:rsidR="00E4178A" w:rsidRPr="009000E8" w:rsidRDefault="00E4178A" w:rsidP="009000E8">
            <w:pPr>
              <w:spacing w:after="0" w:line="240" w:lineRule="auto"/>
              <w:jc w:val="center"/>
              <w:outlineLvl w:val="0"/>
              <w:rPr>
                <w:rFonts w:ascii="Times New Roman" w:hAnsi="Times New Roman"/>
                <w:sz w:val="24"/>
                <w:szCs w:val="24"/>
                <w:lang w:val="uk-UA"/>
              </w:rPr>
            </w:pPr>
          </w:p>
        </w:tc>
        <w:tc>
          <w:tcPr>
            <w:tcW w:w="1080" w:type="dxa"/>
          </w:tcPr>
          <w:p w:rsidR="00E4178A" w:rsidRPr="009000E8" w:rsidRDefault="00E4178A" w:rsidP="009000E8">
            <w:pPr>
              <w:spacing w:after="0" w:line="240" w:lineRule="auto"/>
              <w:jc w:val="right"/>
              <w:outlineLvl w:val="0"/>
              <w:rPr>
                <w:rFonts w:ascii="Times New Roman" w:hAnsi="Times New Roman"/>
                <w:sz w:val="24"/>
                <w:szCs w:val="24"/>
                <w:lang w:val="uk-UA"/>
              </w:rPr>
            </w:pPr>
          </w:p>
        </w:tc>
        <w:tc>
          <w:tcPr>
            <w:tcW w:w="1080" w:type="dxa"/>
          </w:tcPr>
          <w:p w:rsidR="00E4178A" w:rsidRPr="009000E8" w:rsidRDefault="00E4178A" w:rsidP="009000E8">
            <w:pPr>
              <w:spacing w:after="0" w:line="240" w:lineRule="auto"/>
              <w:jc w:val="right"/>
              <w:outlineLvl w:val="0"/>
              <w:rPr>
                <w:rFonts w:ascii="Times New Roman" w:hAnsi="Times New Roman"/>
                <w:sz w:val="24"/>
                <w:szCs w:val="24"/>
                <w:lang w:val="uk-UA"/>
              </w:rPr>
            </w:pPr>
          </w:p>
        </w:tc>
        <w:tc>
          <w:tcPr>
            <w:tcW w:w="1080" w:type="dxa"/>
          </w:tcPr>
          <w:p w:rsidR="00E4178A" w:rsidRPr="009000E8" w:rsidRDefault="00E4178A" w:rsidP="009000E8">
            <w:pPr>
              <w:spacing w:after="0" w:line="240" w:lineRule="auto"/>
              <w:jc w:val="right"/>
              <w:outlineLvl w:val="0"/>
              <w:rPr>
                <w:rFonts w:ascii="Times New Roman" w:hAnsi="Times New Roman"/>
                <w:sz w:val="24"/>
                <w:szCs w:val="24"/>
                <w:lang w:val="uk-UA"/>
              </w:rPr>
            </w:pPr>
          </w:p>
        </w:tc>
        <w:tc>
          <w:tcPr>
            <w:tcW w:w="1080" w:type="dxa"/>
          </w:tcPr>
          <w:p w:rsidR="00E4178A" w:rsidRPr="009000E8" w:rsidRDefault="00E4178A" w:rsidP="009000E8">
            <w:pPr>
              <w:spacing w:after="0" w:line="240" w:lineRule="auto"/>
              <w:jc w:val="right"/>
              <w:outlineLvl w:val="0"/>
              <w:rPr>
                <w:rFonts w:ascii="Times New Roman" w:hAnsi="Times New Roman"/>
                <w:sz w:val="24"/>
                <w:szCs w:val="24"/>
                <w:lang w:val="uk-UA"/>
              </w:rPr>
            </w:pPr>
          </w:p>
        </w:tc>
      </w:tr>
      <w:tr w:rsidR="00E4178A" w:rsidRPr="009000E8" w:rsidTr="000C6603">
        <w:trPr>
          <w:gridAfter w:val="7"/>
          <w:wAfter w:w="7560" w:type="dxa"/>
          <w:trHeight w:val="765"/>
        </w:trPr>
        <w:tc>
          <w:tcPr>
            <w:tcW w:w="617" w:type="dxa"/>
            <w:gridSpan w:val="3"/>
            <w:vMerge/>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 xml:space="preserve">17.3.2. Проведення технічного обслуговування та ремонту ліфтів в закладах охорони здоров’я </w:t>
            </w:r>
          </w:p>
        </w:tc>
        <w:tc>
          <w:tcPr>
            <w:tcW w:w="1701"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 Лікувально-профілактичні заклади </w:t>
            </w:r>
          </w:p>
        </w:tc>
        <w:tc>
          <w:tcPr>
            <w:tcW w:w="1209"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761,2 </w:t>
            </w:r>
          </w:p>
        </w:tc>
        <w:tc>
          <w:tcPr>
            <w:tcW w:w="1080"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568,4 </w:t>
            </w:r>
          </w:p>
        </w:tc>
        <w:tc>
          <w:tcPr>
            <w:tcW w:w="1080"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94,0 </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98,8 </w:t>
            </w:r>
          </w:p>
        </w:tc>
        <w:tc>
          <w:tcPr>
            <w:tcW w:w="2487" w:type="dxa"/>
            <w:gridSpan w:val="2"/>
            <w:tcBorders>
              <w:top w:val="single" w:sz="4" w:space="0" w:color="auto"/>
              <w:left w:val="single" w:sz="4" w:space="0" w:color="auto"/>
              <w:bottom w:val="single" w:sz="4" w:space="0" w:color="auto"/>
              <w:right w:val="single" w:sz="4" w:space="0" w:color="auto"/>
            </w:tcBorders>
          </w:tcPr>
          <w:p w:rsidR="00E4178A" w:rsidRPr="009000E8" w:rsidRDefault="00E4178A" w:rsidP="009000E8">
            <w:pPr>
              <w:widowControl w:val="0"/>
              <w:autoSpaceDE w:val="0"/>
              <w:autoSpaceDN w:val="0"/>
              <w:adjustRightInd w:val="0"/>
              <w:spacing w:after="0" w:line="240" w:lineRule="auto"/>
              <w:contextualSpacing/>
              <w:rPr>
                <w:rFonts w:ascii="Times New Roman" w:hAnsi="Times New Roman"/>
                <w:sz w:val="24"/>
                <w:szCs w:val="24"/>
                <w:lang w:val="uk-UA" w:eastAsia="uk-UA"/>
              </w:rPr>
            </w:pPr>
            <w:r w:rsidRPr="009000E8">
              <w:rPr>
                <w:rFonts w:ascii="Times New Roman" w:hAnsi="Times New Roman"/>
                <w:sz w:val="24"/>
                <w:szCs w:val="24"/>
                <w:lang w:val="uk-UA" w:eastAsia="uk-UA"/>
              </w:rPr>
              <w:t>1. Забезпечення всіх необхідних дій з ремонту та технічного обслуговування ліфтів в закладах охорони здоров'я протягом 2019-2021 років.</w:t>
            </w:r>
          </w:p>
        </w:tc>
      </w:tr>
      <w:tr w:rsidR="009000E8" w:rsidRPr="009000E8" w:rsidTr="00E4178A">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18. Удосконалення кадрового забезпечення</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16800,0</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14400,0</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2400,0</w:t>
            </w:r>
          </w:p>
        </w:tc>
        <w:tc>
          <w:tcPr>
            <w:tcW w:w="2487" w:type="dxa"/>
            <w:gridSpan w:val="2"/>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b/>
                <w:sz w:val="24"/>
                <w:szCs w:val="24"/>
                <w:lang w:val="uk-UA" w:eastAsia="uk-UA"/>
              </w:rPr>
            </w:pPr>
          </w:p>
        </w:tc>
      </w:tr>
      <w:tr w:rsidR="005D50A7" w:rsidRPr="009000E8" w:rsidTr="00E4178A">
        <w:trPr>
          <w:gridAfter w:val="7"/>
          <w:wAfter w:w="7560" w:type="dxa"/>
          <w:trHeight w:val="765"/>
        </w:trPr>
        <w:tc>
          <w:tcPr>
            <w:tcW w:w="617" w:type="dxa"/>
            <w:gridSpan w:val="3"/>
            <w:tcBorders>
              <w:top w:val="single" w:sz="4" w:space="0" w:color="auto"/>
              <w:left w:val="single" w:sz="4" w:space="0" w:color="auto"/>
              <w:bottom w:val="single" w:sz="4" w:space="0" w:color="auto"/>
              <w:right w:val="single" w:sz="4" w:space="0" w:color="auto"/>
            </w:tcBorders>
          </w:tcPr>
          <w:p w:rsidR="005D50A7" w:rsidRPr="009000E8" w:rsidRDefault="005D50A7"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18.1.</w:t>
            </w:r>
          </w:p>
        </w:tc>
        <w:tc>
          <w:tcPr>
            <w:tcW w:w="1919" w:type="dxa"/>
            <w:tcBorders>
              <w:top w:val="single" w:sz="4" w:space="0" w:color="auto"/>
              <w:left w:val="nil"/>
              <w:bottom w:val="single" w:sz="4" w:space="0" w:color="auto"/>
              <w:right w:val="single" w:sz="4" w:space="0" w:color="auto"/>
            </w:tcBorders>
          </w:tcPr>
          <w:p w:rsidR="005D50A7" w:rsidRPr="009000E8" w:rsidRDefault="005D50A7"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Підвищення кваліфікації медичних працівників закладів охорони здоров’я.</w:t>
            </w:r>
          </w:p>
        </w:tc>
        <w:tc>
          <w:tcPr>
            <w:tcW w:w="2126" w:type="dxa"/>
            <w:tcBorders>
              <w:top w:val="single" w:sz="4" w:space="0" w:color="auto"/>
              <w:left w:val="nil"/>
              <w:bottom w:val="single" w:sz="4" w:space="0" w:color="auto"/>
              <w:right w:val="single" w:sz="4" w:space="0" w:color="auto"/>
            </w:tcBorders>
          </w:tcPr>
          <w:p w:rsidR="005D50A7" w:rsidRPr="009000E8" w:rsidRDefault="005D50A7"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18.1.1. Забезпечення своєчасного проходження курсів щодо підвищення кваліфікації медичних працівників</w:t>
            </w:r>
          </w:p>
        </w:tc>
        <w:tc>
          <w:tcPr>
            <w:tcW w:w="1701" w:type="dxa"/>
            <w:gridSpan w:val="2"/>
            <w:tcBorders>
              <w:top w:val="single" w:sz="4" w:space="0" w:color="auto"/>
              <w:left w:val="nil"/>
              <w:bottom w:val="single" w:sz="4" w:space="0" w:color="auto"/>
              <w:right w:val="single" w:sz="4" w:space="0" w:color="auto"/>
            </w:tcBorders>
          </w:tcPr>
          <w:p w:rsidR="005D50A7" w:rsidRPr="009000E8" w:rsidRDefault="005D50A7"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 Лікувально-профілактичні заклади </w:t>
            </w:r>
          </w:p>
        </w:tc>
        <w:tc>
          <w:tcPr>
            <w:tcW w:w="1209" w:type="dxa"/>
            <w:gridSpan w:val="3"/>
            <w:tcBorders>
              <w:top w:val="single" w:sz="4" w:space="0" w:color="auto"/>
              <w:left w:val="nil"/>
              <w:bottom w:val="single" w:sz="4" w:space="0" w:color="auto"/>
              <w:right w:val="single" w:sz="4" w:space="0" w:color="auto"/>
            </w:tcBorders>
          </w:tcPr>
          <w:p w:rsidR="005D50A7" w:rsidRPr="009000E8" w:rsidRDefault="005D50A7"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5D50A7" w:rsidRPr="009000E8" w:rsidRDefault="005D50A7"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single" w:sz="4" w:space="0" w:color="auto"/>
              <w:left w:val="nil"/>
              <w:bottom w:val="single" w:sz="4" w:space="0" w:color="auto"/>
              <w:right w:val="single" w:sz="4" w:space="0" w:color="auto"/>
            </w:tcBorders>
          </w:tcPr>
          <w:p w:rsidR="005D50A7" w:rsidRPr="009000E8" w:rsidRDefault="005D50A7"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single" w:sz="4" w:space="0" w:color="auto"/>
              <w:left w:val="nil"/>
              <w:bottom w:val="single" w:sz="4" w:space="0" w:color="auto"/>
              <w:right w:val="single" w:sz="4" w:space="0" w:color="auto"/>
            </w:tcBorders>
          </w:tcPr>
          <w:p w:rsidR="005D50A7" w:rsidRPr="009000E8" w:rsidRDefault="005D50A7"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w:t>
            </w:r>
          </w:p>
        </w:tc>
        <w:tc>
          <w:tcPr>
            <w:tcW w:w="1080" w:type="dxa"/>
            <w:gridSpan w:val="2"/>
            <w:tcBorders>
              <w:top w:val="single" w:sz="4" w:space="0" w:color="auto"/>
              <w:left w:val="nil"/>
              <w:bottom w:val="single" w:sz="4" w:space="0" w:color="auto"/>
              <w:right w:val="single" w:sz="4" w:space="0" w:color="auto"/>
            </w:tcBorders>
          </w:tcPr>
          <w:p w:rsidR="005D50A7" w:rsidRPr="009000E8" w:rsidRDefault="005D50A7" w:rsidP="009000E8">
            <w:pPr>
              <w:spacing w:after="0" w:line="240" w:lineRule="auto"/>
              <w:jc w:val="right"/>
              <w:outlineLvl w:val="0"/>
              <w:rPr>
                <w:rFonts w:ascii="Times New Roman" w:hAnsi="Times New Roman"/>
                <w:sz w:val="24"/>
                <w:szCs w:val="24"/>
                <w:lang w:val="uk-UA"/>
              </w:rPr>
            </w:pPr>
          </w:p>
        </w:tc>
        <w:tc>
          <w:tcPr>
            <w:tcW w:w="1080" w:type="dxa"/>
            <w:tcBorders>
              <w:top w:val="single" w:sz="4" w:space="0" w:color="auto"/>
              <w:left w:val="nil"/>
              <w:bottom w:val="single" w:sz="4" w:space="0" w:color="auto"/>
              <w:right w:val="single" w:sz="4" w:space="0" w:color="auto"/>
            </w:tcBorders>
          </w:tcPr>
          <w:p w:rsidR="005D50A7" w:rsidRPr="009000E8" w:rsidRDefault="005D50A7"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w:t>
            </w:r>
          </w:p>
        </w:tc>
        <w:tc>
          <w:tcPr>
            <w:tcW w:w="2487" w:type="dxa"/>
            <w:gridSpan w:val="2"/>
            <w:tcBorders>
              <w:top w:val="single" w:sz="4" w:space="0" w:color="auto"/>
              <w:left w:val="nil"/>
              <w:bottom w:val="single" w:sz="4" w:space="0" w:color="auto"/>
              <w:right w:val="single" w:sz="4" w:space="0" w:color="auto"/>
            </w:tcBorders>
          </w:tcPr>
          <w:p w:rsidR="005D50A7" w:rsidRPr="009000E8" w:rsidRDefault="005D50A7"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Повне виконання плану з непереривного післядипломного навчання медичних працівників протягом 2019-2021 років</w:t>
            </w:r>
          </w:p>
        </w:tc>
      </w:tr>
      <w:tr w:rsidR="009000E8" w:rsidRPr="009000E8" w:rsidTr="00E4178A">
        <w:trPr>
          <w:gridAfter w:val="7"/>
          <w:wAfter w:w="7560" w:type="dxa"/>
          <w:trHeight w:val="1020"/>
        </w:trPr>
        <w:tc>
          <w:tcPr>
            <w:tcW w:w="617" w:type="dxa"/>
            <w:gridSpan w:val="3"/>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18.2.</w:t>
            </w:r>
          </w:p>
        </w:tc>
        <w:tc>
          <w:tcPr>
            <w:tcW w:w="1919"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Впровадження соціального пакету для працівників галузі охорони здоров’я</w:t>
            </w: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18.2.1. Забезпечення співфінансування пакетів добровільного медичного страхування працівників галузі охорони здоров’я </w:t>
            </w: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 Лікувально-профілактичні заклади </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2400,0 </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400,0</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2400,0 </w:t>
            </w:r>
          </w:p>
        </w:tc>
        <w:tc>
          <w:tcPr>
            <w:tcW w:w="2487" w:type="dxa"/>
            <w:gridSpan w:val="2"/>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Підвищення престижності та мотивації до праці працівників медичної галузі 2021 р</w:t>
            </w:r>
          </w:p>
        </w:tc>
      </w:tr>
      <w:tr w:rsidR="009000E8" w:rsidRPr="009000E8" w:rsidTr="00E4178A">
        <w:trPr>
          <w:gridAfter w:val="7"/>
          <w:wAfter w:w="7560" w:type="dxa"/>
          <w:trHeight w:val="1020"/>
        </w:trPr>
        <w:tc>
          <w:tcPr>
            <w:tcW w:w="617" w:type="dxa"/>
            <w:gridSpan w:val="3"/>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1919"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18..2.2. Впровадження матеріального стимулювання медичних та інших працівників, що безпосередньо зайняті у ліквідації епідемії та здійсненню заходів з запобігання поширення COVID 19 </w:t>
            </w: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 Лікувально-профілактичні заклади </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14000,0</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14000,0</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p>
        </w:tc>
        <w:tc>
          <w:tcPr>
            <w:tcW w:w="2487" w:type="dxa"/>
            <w:gridSpan w:val="2"/>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Підвищення мотивації до праці працівників медичної галузі </w:t>
            </w:r>
            <w:r w:rsidRPr="009000E8">
              <w:rPr>
                <w:rFonts w:ascii="Times New Roman" w:hAnsi="Times New Roman"/>
                <w:sz w:val="24"/>
                <w:szCs w:val="24"/>
                <w:lang w:val="uk-UA"/>
              </w:rPr>
              <w:t>що безпосередньо зайняті у ліквідації епідемії та здійсненню заходів з запобігання поширення COVID 19</w:t>
            </w:r>
          </w:p>
        </w:tc>
      </w:tr>
      <w:tr w:rsidR="009000E8" w:rsidRPr="009000E8" w:rsidTr="00C2445E">
        <w:trPr>
          <w:gridAfter w:val="7"/>
          <w:wAfter w:w="7560" w:type="dxa"/>
          <w:trHeight w:val="388"/>
        </w:trPr>
        <w:tc>
          <w:tcPr>
            <w:tcW w:w="7572" w:type="dxa"/>
            <w:gridSpan w:val="10"/>
            <w:tcBorders>
              <w:top w:val="single" w:sz="4" w:space="0" w:color="auto"/>
              <w:left w:val="single" w:sz="4" w:space="0" w:color="auto"/>
              <w:bottom w:val="single" w:sz="4" w:space="0" w:color="auto"/>
              <w:right w:val="single" w:sz="4" w:space="0" w:color="auto"/>
            </w:tcBorders>
            <w:noWrap/>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РАЗОМ по програмі</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360705,2</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73376,1</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139761,9</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147567,2</w:t>
            </w:r>
          </w:p>
        </w:tc>
        <w:tc>
          <w:tcPr>
            <w:tcW w:w="248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rPr>
                <w:rFonts w:ascii="Times New Roman" w:hAnsi="Times New Roman"/>
                <w:b/>
                <w:bCs/>
                <w:sz w:val="24"/>
                <w:szCs w:val="24"/>
                <w:lang w:val="uk-UA"/>
              </w:rPr>
            </w:pPr>
          </w:p>
        </w:tc>
      </w:tr>
    </w:tbl>
    <w:p w:rsidR="002C4514" w:rsidRPr="009000E8" w:rsidRDefault="002C4514" w:rsidP="009000E8">
      <w:pPr>
        <w:shd w:val="clear" w:color="auto" w:fill="FFFFFF"/>
        <w:tabs>
          <w:tab w:val="left" w:pos="12616"/>
        </w:tabs>
        <w:autoSpaceDE w:val="0"/>
        <w:autoSpaceDN w:val="0"/>
        <w:adjustRightInd w:val="0"/>
        <w:spacing w:after="0" w:line="240" w:lineRule="auto"/>
        <w:ind w:firstLine="709"/>
        <w:jc w:val="both"/>
        <w:rPr>
          <w:rFonts w:ascii="Times New Roman" w:hAnsi="Times New Roman"/>
          <w:sz w:val="24"/>
          <w:szCs w:val="24"/>
          <w:lang w:val="uk-UA" w:eastAsia="uk-UA"/>
        </w:rPr>
      </w:pPr>
    </w:p>
    <w:p w:rsidR="002C4514" w:rsidRPr="009000E8" w:rsidRDefault="002C4514" w:rsidP="009000E8">
      <w:pPr>
        <w:shd w:val="clear" w:color="auto" w:fill="FFFFFF"/>
        <w:tabs>
          <w:tab w:val="left" w:pos="12616"/>
        </w:tabs>
        <w:autoSpaceDE w:val="0"/>
        <w:autoSpaceDN w:val="0"/>
        <w:adjustRightInd w:val="0"/>
        <w:spacing w:after="0" w:line="240" w:lineRule="auto"/>
        <w:ind w:firstLine="709"/>
        <w:jc w:val="both"/>
        <w:rPr>
          <w:rFonts w:ascii="Times New Roman" w:hAnsi="Times New Roman"/>
          <w:sz w:val="24"/>
          <w:szCs w:val="24"/>
          <w:lang w:val="uk-UA" w:eastAsia="uk-UA"/>
        </w:rPr>
      </w:pPr>
    </w:p>
    <w:p w:rsidR="002C4514" w:rsidRPr="009000E8" w:rsidRDefault="002C4514" w:rsidP="009000E8">
      <w:pPr>
        <w:shd w:val="clear" w:color="auto" w:fill="FFFFFF"/>
        <w:tabs>
          <w:tab w:val="left" w:pos="12616"/>
        </w:tabs>
        <w:autoSpaceDE w:val="0"/>
        <w:autoSpaceDN w:val="0"/>
        <w:adjustRightInd w:val="0"/>
        <w:spacing w:after="0" w:line="240" w:lineRule="auto"/>
        <w:ind w:firstLine="709"/>
        <w:jc w:val="both"/>
        <w:rPr>
          <w:rFonts w:ascii="Times New Roman" w:hAnsi="Times New Roman"/>
          <w:sz w:val="24"/>
          <w:szCs w:val="24"/>
          <w:lang w:val="uk-UA" w:eastAsia="uk-UA"/>
        </w:rPr>
      </w:pPr>
    </w:p>
    <w:p w:rsidR="002C4514" w:rsidRPr="009000E8" w:rsidRDefault="002C4514" w:rsidP="009000E8">
      <w:pPr>
        <w:shd w:val="clear" w:color="auto" w:fill="FFFFFF"/>
        <w:tabs>
          <w:tab w:val="left" w:pos="12616"/>
        </w:tabs>
        <w:autoSpaceDE w:val="0"/>
        <w:autoSpaceDN w:val="0"/>
        <w:adjustRightInd w:val="0"/>
        <w:spacing w:after="0" w:line="240" w:lineRule="auto"/>
        <w:ind w:firstLine="709"/>
        <w:jc w:val="both"/>
        <w:rPr>
          <w:rFonts w:ascii="Times New Roman" w:hAnsi="Times New Roman"/>
          <w:sz w:val="24"/>
          <w:szCs w:val="24"/>
          <w:lang w:val="uk-UA" w:eastAsia="uk-UA"/>
        </w:rPr>
        <w:sectPr w:rsidR="002C4514" w:rsidRPr="009000E8" w:rsidSect="00707D96">
          <w:pgSz w:w="16834" w:h="11904" w:orient="landscape" w:code="9"/>
          <w:pgMar w:top="1418" w:right="567" w:bottom="567" w:left="567" w:header="708" w:footer="708" w:gutter="0"/>
          <w:cols w:space="720"/>
          <w:noEndnote/>
        </w:sectPr>
      </w:pPr>
      <w:r w:rsidRPr="009000E8">
        <w:rPr>
          <w:rFonts w:ascii="Times New Roman" w:hAnsi="Times New Roman"/>
          <w:sz w:val="24"/>
          <w:szCs w:val="24"/>
          <w:lang w:val="uk-UA" w:eastAsia="uk-UA"/>
        </w:rPr>
        <w:tab/>
      </w:r>
    </w:p>
    <w:p w:rsidR="002C4514" w:rsidRPr="009000E8" w:rsidRDefault="002C4514" w:rsidP="009000E8">
      <w:pPr>
        <w:widowControl w:val="0"/>
        <w:autoSpaceDE w:val="0"/>
        <w:autoSpaceDN w:val="0"/>
        <w:adjustRightInd w:val="0"/>
        <w:spacing w:after="0" w:line="240" w:lineRule="auto"/>
        <w:ind w:firstLine="709"/>
        <w:jc w:val="center"/>
        <w:rPr>
          <w:rFonts w:ascii="Times New Roman" w:hAnsi="Times New Roman"/>
          <w:b/>
          <w:sz w:val="24"/>
          <w:szCs w:val="24"/>
          <w:lang w:val="uk-UA" w:eastAsia="uk-UA"/>
        </w:rPr>
      </w:pPr>
    </w:p>
    <w:p w:rsidR="002C4514" w:rsidRPr="009000E8" w:rsidRDefault="002C4514" w:rsidP="009000E8">
      <w:pPr>
        <w:widowControl w:val="0"/>
        <w:autoSpaceDE w:val="0"/>
        <w:autoSpaceDN w:val="0"/>
        <w:adjustRightInd w:val="0"/>
        <w:spacing w:after="0" w:line="240" w:lineRule="auto"/>
        <w:ind w:firstLine="709"/>
        <w:jc w:val="center"/>
        <w:rPr>
          <w:rFonts w:ascii="Times New Roman" w:hAnsi="Times New Roman"/>
          <w:b/>
          <w:sz w:val="24"/>
          <w:szCs w:val="24"/>
          <w:lang w:val="uk-UA" w:eastAsia="uk-UA"/>
        </w:rPr>
      </w:pPr>
      <w:r w:rsidRPr="009000E8">
        <w:rPr>
          <w:rFonts w:ascii="Times New Roman" w:hAnsi="Times New Roman"/>
          <w:b/>
          <w:sz w:val="24"/>
          <w:szCs w:val="24"/>
          <w:lang w:val="uk-UA" w:eastAsia="uk-UA"/>
        </w:rPr>
        <w:t>7. Координація та контроль за ходом виконання програми</w:t>
      </w:r>
    </w:p>
    <w:p w:rsidR="002C4514" w:rsidRPr="009000E8" w:rsidRDefault="002C4514" w:rsidP="009000E8">
      <w:pPr>
        <w:widowControl w:val="0"/>
        <w:autoSpaceDE w:val="0"/>
        <w:autoSpaceDN w:val="0"/>
        <w:adjustRightInd w:val="0"/>
        <w:spacing w:after="0" w:line="240" w:lineRule="auto"/>
        <w:ind w:firstLine="709"/>
        <w:jc w:val="center"/>
        <w:rPr>
          <w:rFonts w:ascii="Times New Roman" w:hAnsi="Times New Roman"/>
          <w:b/>
          <w:sz w:val="24"/>
          <w:szCs w:val="24"/>
          <w:lang w:val="uk-UA" w:eastAsia="uk-UA"/>
        </w:rPr>
      </w:pPr>
    </w:p>
    <w:p w:rsidR="002C4514" w:rsidRPr="009000E8" w:rsidRDefault="002C4514" w:rsidP="009000E8">
      <w:pPr>
        <w:widowControl w:val="0"/>
        <w:autoSpaceDE w:val="0"/>
        <w:autoSpaceDN w:val="0"/>
        <w:adjustRightInd w:val="0"/>
        <w:spacing w:after="0" w:line="240" w:lineRule="auto"/>
        <w:ind w:firstLine="709"/>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Відділ охорони здоров»я та медичного забезпечення Тернопільської міської ради є відповідальним виконавцем заходів програми.       </w:t>
      </w:r>
    </w:p>
    <w:p w:rsidR="002C4514" w:rsidRPr="009000E8" w:rsidRDefault="002C4514" w:rsidP="009000E8">
      <w:pPr>
        <w:widowControl w:val="0"/>
        <w:autoSpaceDE w:val="0"/>
        <w:autoSpaceDN w:val="0"/>
        <w:adjustRightInd w:val="0"/>
        <w:spacing w:after="0" w:line="240" w:lineRule="auto"/>
        <w:ind w:firstLine="708"/>
        <w:jc w:val="both"/>
        <w:rPr>
          <w:rFonts w:ascii="Times New Roman" w:hAnsi="Times New Roman"/>
          <w:sz w:val="24"/>
          <w:szCs w:val="24"/>
          <w:lang w:val="uk-UA" w:eastAsia="uk-UA"/>
        </w:rPr>
      </w:pPr>
      <w:r w:rsidRPr="009000E8">
        <w:rPr>
          <w:rFonts w:ascii="Times New Roman" w:hAnsi="Times New Roman"/>
          <w:sz w:val="24"/>
          <w:szCs w:val="24"/>
          <w:lang w:val="uk-UA" w:eastAsia="uk-UA"/>
        </w:rPr>
        <w:t>Основними функціями відділу охорони здоров’я та медичного забезпечення в частині виконання заходів програми та контролю є:</w:t>
      </w:r>
    </w:p>
    <w:p w:rsidR="002C4514" w:rsidRPr="009000E8" w:rsidRDefault="002C4514" w:rsidP="009000E8">
      <w:pPr>
        <w:widowControl w:val="0"/>
        <w:numPr>
          <w:ilvl w:val="0"/>
          <w:numId w:val="4"/>
        </w:numPr>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координація виконання заходів програми;</w:t>
      </w:r>
    </w:p>
    <w:p w:rsidR="002C4514" w:rsidRPr="009000E8" w:rsidRDefault="002C4514" w:rsidP="009000E8">
      <w:pPr>
        <w:widowControl w:val="0"/>
        <w:numPr>
          <w:ilvl w:val="0"/>
          <w:numId w:val="4"/>
        </w:numPr>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організація моніторингу реалізації заходів програми;</w:t>
      </w:r>
    </w:p>
    <w:p w:rsidR="002C4514" w:rsidRPr="009000E8" w:rsidRDefault="002C4514" w:rsidP="009000E8">
      <w:pPr>
        <w:widowControl w:val="0"/>
        <w:numPr>
          <w:ilvl w:val="0"/>
          <w:numId w:val="4"/>
        </w:numPr>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аналіз виконання програмних заходів.</w:t>
      </w:r>
    </w:p>
    <w:p w:rsidR="002C4514" w:rsidRPr="009000E8" w:rsidRDefault="002C4514" w:rsidP="009000E8">
      <w:pPr>
        <w:widowControl w:val="0"/>
        <w:autoSpaceDE w:val="0"/>
        <w:autoSpaceDN w:val="0"/>
        <w:adjustRightInd w:val="0"/>
        <w:spacing w:after="0" w:line="240" w:lineRule="auto"/>
        <w:ind w:firstLine="709"/>
        <w:jc w:val="both"/>
        <w:rPr>
          <w:rFonts w:ascii="Times New Roman" w:hAnsi="Times New Roman"/>
          <w:sz w:val="24"/>
          <w:szCs w:val="24"/>
          <w:lang w:val="uk-UA" w:eastAsia="uk-UA"/>
        </w:rPr>
      </w:pPr>
      <w:r w:rsidRPr="009000E8">
        <w:rPr>
          <w:rFonts w:ascii="Times New Roman" w:hAnsi="Times New Roman"/>
          <w:sz w:val="24"/>
          <w:szCs w:val="24"/>
          <w:lang w:val="uk-UA" w:eastAsia="uk-UA"/>
        </w:rPr>
        <w:t>За результатами виконання програмних заходів з урахуванням змін нормативно – законодавчих актів, що можуть мати місце в ході реалізації програми, допускається коригування заходів, внесення змін та доповнень до програми.</w:t>
      </w:r>
    </w:p>
    <w:p w:rsidR="002C4514" w:rsidRPr="009000E8" w:rsidRDefault="002C4514" w:rsidP="009000E8">
      <w:pPr>
        <w:widowControl w:val="0"/>
        <w:autoSpaceDE w:val="0"/>
        <w:autoSpaceDN w:val="0"/>
        <w:adjustRightInd w:val="0"/>
        <w:spacing w:after="0" w:line="240" w:lineRule="auto"/>
        <w:ind w:firstLine="709"/>
        <w:jc w:val="both"/>
        <w:rPr>
          <w:rFonts w:ascii="Times New Roman" w:hAnsi="Times New Roman"/>
          <w:sz w:val="24"/>
          <w:szCs w:val="24"/>
          <w:lang w:val="uk-UA" w:eastAsia="uk-UA"/>
        </w:rPr>
      </w:pPr>
      <w:r w:rsidRPr="009000E8">
        <w:rPr>
          <w:rFonts w:ascii="Times New Roman" w:hAnsi="Times New Roman"/>
          <w:sz w:val="24"/>
          <w:szCs w:val="24"/>
          <w:lang w:val="uk-UA" w:eastAsia="uk-UA"/>
        </w:rPr>
        <w:t>Виконання програми припиняється після закінчення встановленого строку, після чого відповідальний виконавець програми складає заключний звіт про результати її виконання та подає його на розгляд міській раді разом із пояснювальною запискою про кінцеві результати виконання програми не пізніше ніж у двомісячний строк після закінчення встановленого строку її виконання</w:t>
      </w:r>
    </w:p>
    <w:p w:rsidR="002C4514" w:rsidRPr="009000E8" w:rsidRDefault="002C4514" w:rsidP="009000E8">
      <w:pPr>
        <w:widowControl w:val="0"/>
        <w:autoSpaceDE w:val="0"/>
        <w:autoSpaceDN w:val="0"/>
        <w:adjustRightInd w:val="0"/>
        <w:spacing w:after="0" w:line="240" w:lineRule="auto"/>
        <w:ind w:firstLine="709"/>
        <w:jc w:val="both"/>
        <w:rPr>
          <w:rFonts w:ascii="Times New Roman" w:hAnsi="Times New Roman"/>
          <w:sz w:val="24"/>
          <w:szCs w:val="24"/>
          <w:lang w:val="uk-UA" w:eastAsia="uk-UA"/>
        </w:rPr>
      </w:pPr>
    </w:p>
    <w:p w:rsidR="002C4514" w:rsidRPr="009000E8" w:rsidRDefault="002C4514" w:rsidP="009000E8">
      <w:pPr>
        <w:widowControl w:val="0"/>
        <w:autoSpaceDE w:val="0"/>
        <w:autoSpaceDN w:val="0"/>
        <w:adjustRightInd w:val="0"/>
        <w:spacing w:after="0" w:line="240" w:lineRule="auto"/>
        <w:ind w:firstLine="709"/>
        <w:jc w:val="both"/>
        <w:rPr>
          <w:rFonts w:ascii="Times New Roman" w:hAnsi="Times New Roman"/>
          <w:sz w:val="24"/>
          <w:szCs w:val="24"/>
          <w:lang w:val="uk-UA" w:eastAsia="uk-UA"/>
        </w:rPr>
      </w:pPr>
    </w:p>
    <w:p w:rsidR="002C4514" w:rsidRPr="009000E8" w:rsidRDefault="002C4514" w:rsidP="009000E8">
      <w:pPr>
        <w:widowControl w:val="0"/>
        <w:autoSpaceDE w:val="0"/>
        <w:autoSpaceDN w:val="0"/>
        <w:adjustRightInd w:val="0"/>
        <w:spacing w:after="0" w:line="240" w:lineRule="auto"/>
        <w:ind w:firstLine="709"/>
        <w:jc w:val="both"/>
        <w:rPr>
          <w:rFonts w:ascii="Times New Roman" w:hAnsi="Times New Roman"/>
          <w:sz w:val="24"/>
          <w:szCs w:val="24"/>
          <w:lang w:val="uk-UA" w:eastAsia="uk-UA"/>
        </w:rPr>
      </w:pPr>
    </w:p>
    <w:p w:rsidR="002C4514" w:rsidRPr="009000E8" w:rsidRDefault="002C4514" w:rsidP="009000E8">
      <w:pPr>
        <w:widowControl w:val="0"/>
        <w:autoSpaceDE w:val="0"/>
        <w:autoSpaceDN w:val="0"/>
        <w:adjustRightInd w:val="0"/>
        <w:spacing w:after="0" w:line="240" w:lineRule="auto"/>
        <w:ind w:firstLine="709"/>
        <w:jc w:val="both"/>
        <w:rPr>
          <w:rFonts w:ascii="Times New Roman" w:hAnsi="Times New Roman"/>
          <w:sz w:val="24"/>
          <w:szCs w:val="24"/>
          <w:lang w:val="uk-UA" w:eastAsia="uk-UA"/>
        </w:rPr>
      </w:pPr>
    </w:p>
    <w:p w:rsidR="002C4514" w:rsidRPr="009000E8" w:rsidRDefault="002C4514" w:rsidP="009000E8">
      <w:pPr>
        <w:widowControl w:val="0"/>
        <w:autoSpaceDE w:val="0"/>
        <w:autoSpaceDN w:val="0"/>
        <w:adjustRightInd w:val="0"/>
        <w:spacing w:after="0" w:line="240" w:lineRule="auto"/>
        <w:ind w:firstLine="709"/>
        <w:jc w:val="both"/>
        <w:rPr>
          <w:rFonts w:ascii="Times New Roman" w:hAnsi="Times New Roman"/>
          <w:sz w:val="24"/>
          <w:szCs w:val="24"/>
          <w:lang w:val="uk-UA" w:eastAsia="uk-UA"/>
        </w:rPr>
      </w:pPr>
    </w:p>
    <w:p w:rsidR="002C4514" w:rsidRPr="009000E8" w:rsidRDefault="002C4514" w:rsidP="009000E8">
      <w:pPr>
        <w:widowControl w:val="0"/>
        <w:autoSpaceDE w:val="0"/>
        <w:autoSpaceDN w:val="0"/>
        <w:adjustRightInd w:val="0"/>
        <w:spacing w:after="0" w:line="240" w:lineRule="auto"/>
        <w:ind w:firstLine="709"/>
        <w:jc w:val="both"/>
        <w:rPr>
          <w:rFonts w:ascii="Times New Roman" w:hAnsi="Times New Roman"/>
          <w:sz w:val="24"/>
          <w:szCs w:val="24"/>
          <w:lang w:val="uk-UA" w:eastAsia="uk-UA"/>
        </w:rPr>
      </w:pPr>
    </w:p>
    <w:p w:rsidR="002C4514" w:rsidRPr="009000E8" w:rsidRDefault="002C4514" w:rsidP="009000E8">
      <w:pPr>
        <w:spacing w:after="0" w:line="240" w:lineRule="auto"/>
        <w:jc w:val="center"/>
        <w:rPr>
          <w:rFonts w:ascii="Times New Roman" w:hAnsi="Times New Roman"/>
          <w:b/>
          <w:i/>
          <w:iCs/>
          <w:sz w:val="24"/>
          <w:szCs w:val="24"/>
          <w:lang w:val="uk-UA" w:eastAsia="uk-UA"/>
        </w:rPr>
      </w:pPr>
      <w:r w:rsidRPr="009000E8">
        <w:rPr>
          <w:rFonts w:ascii="Times New Roman" w:hAnsi="Times New Roman"/>
          <w:sz w:val="24"/>
          <w:szCs w:val="24"/>
          <w:lang w:val="uk-UA" w:eastAsia="uk-UA"/>
        </w:rPr>
        <w:t>Міський голова                                                                                                       С.В.Надал</w:t>
      </w:r>
    </w:p>
    <w:p w:rsidR="002C4514" w:rsidRPr="009000E8" w:rsidRDefault="002C4514" w:rsidP="009000E8">
      <w:pPr>
        <w:spacing w:after="0" w:line="240" w:lineRule="auto"/>
        <w:jc w:val="center"/>
        <w:rPr>
          <w:rFonts w:ascii="Times New Roman" w:hAnsi="Times New Roman"/>
          <w:b/>
          <w:i/>
          <w:iCs/>
          <w:sz w:val="24"/>
          <w:szCs w:val="24"/>
          <w:lang w:val="uk-UA" w:eastAsia="uk-UA"/>
        </w:rPr>
      </w:pPr>
    </w:p>
    <w:sectPr w:rsidR="002C4514" w:rsidRPr="009000E8" w:rsidSect="002C4514">
      <w:pgSz w:w="11909" w:h="16834" w:code="9"/>
      <w:pgMar w:top="426" w:right="851" w:bottom="851" w:left="1418" w:header="708" w:footer="708"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8A2" w:rsidRDefault="00FF48A2">
      <w:r>
        <w:separator/>
      </w:r>
    </w:p>
  </w:endnote>
  <w:endnote w:type="continuationSeparator" w:id="1">
    <w:p w:rsidR="00FF48A2" w:rsidRDefault="00FF48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514" w:rsidRDefault="00242197">
    <w:pPr>
      <w:pStyle w:val="a9"/>
      <w:framePr w:wrap="around" w:vAnchor="text" w:hAnchor="margin" w:xAlign="center" w:y="1"/>
      <w:rPr>
        <w:rStyle w:val="ab"/>
      </w:rPr>
    </w:pPr>
    <w:r>
      <w:rPr>
        <w:rStyle w:val="ab"/>
      </w:rPr>
      <w:fldChar w:fldCharType="begin"/>
    </w:r>
    <w:r w:rsidR="002C4514">
      <w:rPr>
        <w:rStyle w:val="ab"/>
      </w:rPr>
      <w:instrText xml:space="preserve">PAGE  </w:instrText>
    </w:r>
    <w:r>
      <w:rPr>
        <w:rStyle w:val="ab"/>
      </w:rPr>
      <w:fldChar w:fldCharType="separate"/>
    </w:r>
    <w:r w:rsidR="002C4514">
      <w:rPr>
        <w:rStyle w:val="ab"/>
        <w:noProof/>
      </w:rPr>
      <w:t>20</w:t>
    </w:r>
    <w:r>
      <w:rPr>
        <w:rStyle w:val="ab"/>
      </w:rPr>
      <w:fldChar w:fldCharType="end"/>
    </w:r>
  </w:p>
  <w:p w:rsidR="002C4514" w:rsidRDefault="002C451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514" w:rsidRDefault="00242197">
    <w:pPr>
      <w:pStyle w:val="a9"/>
      <w:framePr w:wrap="around" w:vAnchor="text" w:hAnchor="margin" w:xAlign="center" w:y="1"/>
      <w:rPr>
        <w:rStyle w:val="ab"/>
      </w:rPr>
    </w:pPr>
    <w:r>
      <w:rPr>
        <w:rStyle w:val="ab"/>
      </w:rPr>
      <w:fldChar w:fldCharType="begin"/>
    </w:r>
    <w:r w:rsidR="002C4514">
      <w:rPr>
        <w:rStyle w:val="ab"/>
      </w:rPr>
      <w:instrText xml:space="preserve">PAGE  </w:instrText>
    </w:r>
    <w:r>
      <w:rPr>
        <w:rStyle w:val="ab"/>
      </w:rPr>
      <w:fldChar w:fldCharType="separate"/>
    </w:r>
    <w:r w:rsidR="00C37563">
      <w:rPr>
        <w:rStyle w:val="ab"/>
        <w:noProof/>
      </w:rPr>
      <w:t>2</w:t>
    </w:r>
    <w:r>
      <w:rPr>
        <w:rStyle w:val="ab"/>
      </w:rPr>
      <w:fldChar w:fldCharType="end"/>
    </w:r>
  </w:p>
  <w:p w:rsidR="002C4514" w:rsidRDefault="002C4514">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8A2" w:rsidRDefault="00FF48A2">
      <w:r>
        <w:separator/>
      </w:r>
    </w:p>
  </w:footnote>
  <w:footnote w:type="continuationSeparator" w:id="1">
    <w:p w:rsidR="00FF48A2" w:rsidRDefault="00FF48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4C417D8"/>
    <w:lvl w:ilvl="0">
      <w:start w:val="1"/>
      <w:numFmt w:val="bullet"/>
      <w:pStyle w:val="a"/>
      <w:lvlText w:val=""/>
      <w:lvlJc w:val="left"/>
      <w:pPr>
        <w:tabs>
          <w:tab w:val="num" w:pos="360"/>
        </w:tabs>
        <w:ind w:left="360" w:hanging="360"/>
      </w:pPr>
      <w:rPr>
        <w:rFonts w:ascii="Symbol" w:hAnsi="Symbol" w:hint="default"/>
      </w:rPr>
    </w:lvl>
  </w:abstractNum>
  <w:abstractNum w:abstractNumId="1">
    <w:nsid w:val="121E464C"/>
    <w:multiLevelType w:val="singleLevel"/>
    <w:tmpl w:val="E2904862"/>
    <w:lvl w:ilvl="0">
      <w:start w:val="5"/>
      <w:numFmt w:val="decimal"/>
      <w:lvlText w:val="%1."/>
      <w:lvlJc w:val="left"/>
      <w:pPr>
        <w:tabs>
          <w:tab w:val="num" w:pos="360"/>
        </w:tabs>
        <w:ind w:left="360" w:hanging="360"/>
      </w:pPr>
      <w:rPr>
        <w:rFonts w:cs="Times New Roman"/>
      </w:rPr>
    </w:lvl>
  </w:abstractNum>
  <w:abstractNum w:abstractNumId="2">
    <w:nsid w:val="2CC9595B"/>
    <w:multiLevelType w:val="hybridMultilevel"/>
    <w:tmpl w:val="23B8A826"/>
    <w:lvl w:ilvl="0" w:tplc="2D961B64">
      <w:start w:val="1094"/>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32494C0D"/>
    <w:multiLevelType w:val="hybridMultilevel"/>
    <w:tmpl w:val="4F9218C6"/>
    <w:lvl w:ilvl="0" w:tplc="B016D85C">
      <w:start w:val="19"/>
      <w:numFmt w:val="bullet"/>
      <w:lvlText w:val="-"/>
      <w:lvlJc w:val="left"/>
      <w:pPr>
        <w:ind w:left="720" w:hanging="360"/>
      </w:pPr>
      <w:rPr>
        <w:rFonts w:ascii="Arial" w:eastAsia="Times New Roman" w:hAnsi="Aria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E5970BF"/>
    <w:multiLevelType w:val="hybridMultilevel"/>
    <w:tmpl w:val="C182330C"/>
    <w:lvl w:ilvl="0" w:tplc="B016D85C">
      <w:start w:val="6"/>
      <w:numFmt w:val="bullet"/>
      <w:lvlText w:val="-"/>
      <w:lvlJc w:val="left"/>
      <w:pPr>
        <w:ind w:left="502" w:hanging="360"/>
      </w:pPr>
      <w:rPr>
        <w:rFonts w:ascii="Arial" w:eastAsia="Times New Roman" w:hAnsi="Arial" w:hint="default"/>
      </w:rPr>
    </w:lvl>
    <w:lvl w:ilvl="1" w:tplc="04220003" w:tentative="1">
      <w:start w:val="1"/>
      <w:numFmt w:val="bullet"/>
      <w:lvlText w:val="o"/>
      <w:lvlJc w:val="left"/>
      <w:pPr>
        <w:ind w:left="1364" w:hanging="360"/>
      </w:pPr>
      <w:rPr>
        <w:rFonts w:ascii="Courier New" w:hAnsi="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5">
    <w:nsid w:val="6AB50110"/>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78814AED"/>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0"/>
  </w:num>
  <w:num w:numId="3">
    <w:abstractNumId w:val="1"/>
  </w:num>
  <w:num w:numId="4">
    <w:abstractNumId w:val="2"/>
  </w:num>
  <w:num w:numId="5">
    <w:abstractNumId w:val="5"/>
  </w:num>
  <w:num w:numId="6">
    <w:abstractNumId w:val="6"/>
  </w:num>
  <w:num w:numId="7">
    <w:abstractNumId w:val="4"/>
  </w:num>
  <w:num w:numId="8">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707D96"/>
    <w:rsid w:val="0000327B"/>
    <w:rsid w:val="00013137"/>
    <w:rsid w:val="00057852"/>
    <w:rsid w:val="00091E88"/>
    <w:rsid w:val="000C3B20"/>
    <w:rsid w:val="00122373"/>
    <w:rsid w:val="001C21F0"/>
    <w:rsid w:val="00242197"/>
    <w:rsid w:val="00246D82"/>
    <w:rsid w:val="002B5FD8"/>
    <w:rsid w:val="002C4514"/>
    <w:rsid w:val="00382B4C"/>
    <w:rsid w:val="00470226"/>
    <w:rsid w:val="00472466"/>
    <w:rsid w:val="00473C05"/>
    <w:rsid w:val="004E1B05"/>
    <w:rsid w:val="00572CCC"/>
    <w:rsid w:val="00580630"/>
    <w:rsid w:val="005A2FBC"/>
    <w:rsid w:val="005D50A7"/>
    <w:rsid w:val="00623408"/>
    <w:rsid w:val="006453B2"/>
    <w:rsid w:val="00661F8E"/>
    <w:rsid w:val="006B7B8D"/>
    <w:rsid w:val="00707D96"/>
    <w:rsid w:val="00710C3C"/>
    <w:rsid w:val="00773109"/>
    <w:rsid w:val="007802BD"/>
    <w:rsid w:val="007F7F49"/>
    <w:rsid w:val="00840298"/>
    <w:rsid w:val="008A42E9"/>
    <w:rsid w:val="008D3803"/>
    <w:rsid w:val="009000E8"/>
    <w:rsid w:val="00925C79"/>
    <w:rsid w:val="00982FA4"/>
    <w:rsid w:val="009B40A0"/>
    <w:rsid w:val="009C2FD7"/>
    <w:rsid w:val="00A6120A"/>
    <w:rsid w:val="00B47179"/>
    <w:rsid w:val="00B57181"/>
    <w:rsid w:val="00B62F4B"/>
    <w:rsid w:val="00B97B2C"/>
    <w:rsid w:val="00BF229A"/>
    <w:rsid w:val="00C01A66"/>
    <w:rsid w:val="00C37563"/>
    <w:rsid w:val="00C433EB"/>
    <w:rsid w:val="00C90674"/>
    <w:rsid w:val="00CC2CAC"/>
    <w:rsid w:val="00D016AD"/>
    <w:rsid w:val="00D650FD"/>
    <w:rsid w:val="00D76873"/>
    <w:rsid w:val="00D82788"/>
    <w:rsid w:val="00D85926"/>
    <w:rsid w:val="00E4178A"/>
    <w:rsid w:val="00EA3791"/>
    <w:rsid w:val="00EC63E1"/>
    <w:rsid w:val="00FA01A2"/>
    <w:rsid w:val="00FF48A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lock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46D82"/>
    <w:rPr>
      <w:rFonts w:cs="Times New Roman"/>
      <w:lang w:val="ru-RU" w:eastAsia="ru-RU"/>
    </w:rPr>
  </w:style>
  <w:style w:type="paragraph" w:styleId="1">
    <w:name w:val="heading 1"/>
    <w:basedOn w:val="a0"/>
    <w:next w:val="a0"/>
    <w:link w:val="10"/>
    <w:uiPriority w:val="99"/>
    <w:qFormat/>
    <w:rsid w:val="00707D96"/>
    <w:pPr>
      <w:keepNext/>
      <w:widowControl w:val="0"/>
      <w:shd w:val="clear" w:color="auto" w:fill="FFFFFF"/>
      <w:autoSpaceDE w:val="0"/>
      <w:autoSpaceDN w:val="0"/>
      <w:adjustRightInd w:val="0"/>
      <w:spacing w:after="0" w:line="240" w:lineRule="auto"/>
      <w:ind w:left="6082"/>
      <w:outlineLvl w:val="0"/>
    </w:pPr>
    <w:rPr>
      <w:rFonts w:ascii="Arial" w:hAnsi="Arial" w:cs="Arial"/>
      <w:color w:val="000000"/>
      <w:spacing w:val="-21"/>
      <w:sz w:val="28"/>
      <w:szCs w:val="20"/>
      <w:lang w:val="uk-UA" w:eastAsia="uk-UA"/>
    </w:rPr>
  </w:style>
  <w:style w:type="paragraph" w:styleId="2">
    <w:name w:val="heading 2"/>
    <w:basedOn w:val="a0"/>
    <w:next w:val="a0"/>
    <w:link w:val="20"/>
    <w:uiPriority w:val="99"/>
    <w:qFormat/>
    <w:rsid w:val="00707D96"/>
    <w:pPr>
      <w:keepNext/>
      <w:widowControl w:val="0"/>
      <w:shd w:val="clear" w:color="auto" w:fill="FFFFFF"/>
      <w:autoSpaceDE w:val="0"/>
      <w:autoSpaceDN w:val="0"/>
      <w:adjustRightInd w:val="0"/>
      <w:spacing w:after="0" w:line="206" w:lineRule="exact"/>
      <w:ind w:left="571"/>
      <w:jc w:val="center"/>
      <w:outlineLvl w:val="1"/>
    </w:pPr>
    <w:rPr>
      <w:rFonts w:ascii="Arial" w:hAnsi="Arial" w:cs="Arial"/>
      <w:b/>
      <w:color w:val="000000"/>
      <w:spacing w:val="3"/>
      <w:sz w:val="18"/>
      <w:szCs w:val="20"/>
      <w:lang w:val="uk-UA" w:eastAsia="uk-UA"/>
    </w:rPr>
  </w:style>
  <w:style w:type="paragraph" w:styleId="3">
    <w:name w:val="heading 3"/>
    <w:basedOn w:val="a0"/>
    <w:next w:val="a0"/>
    <w:link w:val="30"/>
    <w:uiPriority w:val="99"/>
    <w:qFormat/>
    <w:rsid w:val="00707D96"/>
    <w:pPr>
      <w:keepNext/>
      <w:widowControl w:val="0"/>
      <w:shd w:val="clear" w:color="auto" w:fill="FFFFFF"/>
      <w:autoSpaceDE w:val="0"/>
      <w:autoSpaceDN w:val="0"/>
      <w:adjustRightInd w:val="0"/>
      <w:spacing w:before="197" w:after="0" w:line="206" w:lineRule="exact"/>
      <w:ind w:right="38"/>
      <w:jc w:val="center"/>
      <w:outlineLvl w:val="2"/>
    </w:pPr>
    <w:rPr>
      <w:rFonts w:ascii="Arial" w:hAnsi="Arial" w:cs="Arial"/>
      <w:b/>
      <w:szCs w:val="20"/>
      <w:lang w:val="uk-UA" w:eastAsia="uk-UA"/>
    </w:rPr>
  </w:style>
  <w:style w:type="paragraph" w:styleId="4">
    <w:name w:val="heading 4"/>
    <w:basedOn w:val="a0"/>
    <w:next w:val="a0"/>
    <w:link w:val="40"/>
    <w:uiPriority w:val="99"/>
    <w:qFormat/>
    <w:rsid w:val="00707D96"/>
    <w:pPr>
      <w:keepNext/>
      <w:keepLines/>
      <w:widowControl w:val="0"/>
      <w:autoSpaceDE w:val="0"/>
      <w:autoSpaceDN w:val="0"/>
      <w:adjustRightInd w:val="0"/>
      <w:spacing w:before="200" w:after="0" w:line="240" w:lineRule="auto"/>
      <w:outlineLvl w:val="3"/>
    </w:pPr>
    <w:rPr>
      <w:rFonts w:ascii="Cambria" w:hAnsi="Cambria"/>
      <w:b/>
      <w:bCs/>
      <w:i/>
      <w:iCs/>
      <w:color w:val="4F81BD"/>
      <w:sz w:val="20"/>
      <w:szCs w:val="20"/>
      <w:lang w:val="uk-UA" w:eastAsia="uk-UA"/>
    </w:rPr>
  </w:style>
  <w:style w:type="paragraph" w:styleId="5">
    <w:name w:val="heading 5"/>
    <w:basedOn w:val="a0"/>
    <w:next w:val="a0"/>
    <w:link w:val="50"/>
    <w:uiPriority w:val="99"/>
    <w:qFormat/>
    <w:rsid w:val="00707D96"/>
    <w:pPr>
      <w:keepNext/>
      <w:widowControl w:val="0"/>
      <w:autoSpaceDE w:val="0"/>
      <w:autoSpaceDN w:val="0"/>
      <w:adjustRightInd w:val="0"/>
      <w:spacing w:after="0" w:line="260" w:lineRule="auto"/>
      <w:ind w:left="4536"/>
      <w:jc w:val="both"/>
      <w:outlineLvl w:val="4"/>
    </w:pPr>
    <w:rPr>
      <w:rFonts w:ascii="Times New Roman" w:hAnsi="Times New Roman"/>
      <w:i/>
      <w:iCs/>
      <w:sz w:val="28"/>
      <w:szCs w:val="18"/>
      <w:lang w:val="uk-UA"/>
    </w:rPr>
  </w:style>
  <w:style w:type="paragraph" w:styleId="6">
    <w:name w:val="heading 6"/>
    <w:basedOn w:val="a0"/>
    <w:next w:val="a0"/>
    <w:link w:val="60"/>
    <w:uiPriority w:val="99"/>
    <w:qFormat/>
    <w:rsid w:val="00707D96"/>
    <w:pPr>
      <w:keepNext/>
      <w:widowControl w:val="0"/>
      <w:autoSpaceDE w:val="0"/>
      <w:autoSpaceDN w:val="0"/>
      <w:adjustRightInd w:val="0"/>
      <w:spacing w:after="0" w:line="260" w:lineRule="auto"/>
      <w:jc w:val="center"/>
      <w:outlineLvl w:val="5"/>
    </w:pPr>
    <w:rPr>
      <w:rFonts w:ascii="Times New Roman" w:hAnsi="Times New Roman"/>
      <w:b/>
      <w:bCs/>
      <w:sz w:val="28"/>
      <w:szCs w:val="18"/>
      <w:lang w:val="uk-UA"/>
    </w:rPr>
  </w:style>
  <w:style w:type="paragraph" w:styleId="7">
    <w:name w:val="heading 7"/>
    <w:basedOn w:val="a0"/>
    <w:next w:val="a0"/>
    <w:link w:val="70"/>
    <w:uiPriority w:val="99"/>
    <w:qFormat/>
    <w:rsid w:val="00707D96"/>
    <w:pPr>
      <w:keepNext/>
      <w:widowControl w:val="0"/>
      <w:autoSpaceDE w:val="0"/>
      <w:autoSpaceDN w:val="0"/>
      <w:adjustRightInd w:val="0"/>
      <w:spacing w:after="0" w:line="260" w:lineRule="auto"/>
      <w:ind w:left="4536"/>
      <w:jc w:val="both"/>
      <w:outlineLvl w:val="6"/>
    </w:pPr>
    <w:rPr>
      <w:rFonts w:ascii="Times New Roman" w:hAnsi="Times New Roman"/>
      <w:sz w:val="28"/>
      <w:szCs w:val="18"/>
      <w:lang w:val="uk-UA"/>
    </w:rPr>
  </w:style>
  <w:style w:type="paragraph" w:styleId="9">
    <w:name w:val="heading 9"/>
    <w:basedOn w:val="a0"/>
    <w:next w:val="a0"/>
    <w:link w:val="90"/>
    <w:uiPriority w:val="99"/>
    <w:qFormat/>
    <w:rsid w:val="00707D96"/>
    <w:pPr>
      <w:spacing w:before="240" w:after="60" w:line="240" w:lineRule="auto"/>
      <w:outlineLvl w:val="8"/>
    </w:pPr>
    <w:rPr>
      <w:rFonts w:ascii="Arial" w:hAnsi="Arial" w:cs="Arial"/>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707D96"/>
    <w:rPr>
      <w:rFonts w:ascii="Arial" w:hAnsi="Arial" w:cs="Arial"/>
      <w:color w:val="000000"/>
      <w:spacing w:val="-21"/>
      <w:sz w:val="20"/>
      <w:szCs w:val="20"/>
      <w:shd w:val="clear" w:color="auto" w:fill="FFFFFF"/>
      <w:lang w:val="uk-UA" w:eastAsia="uk-UA"/>
    </w:rPr>
  </w:style>
  <w:style w:type="character" w:customStyle="1" w:styleId="20">
    <w:name w:val="Заголовок 2 Знак"/>
    <w:basedOn w:val="a1"/>
    <w:link w:val="2"/>
    <w:uiPriority w:val="99"/>
    <w:locked/>
    <w:rsid w:val="00707D96"/>
    <w:rPr>
      <w:rFonts w:ascii="Arial" w:hAnsi="Arial" w:cs="Arial"/>
      <w:b/>
      <w:color w:val="000000"/>
      <w:spacing w:val="3"/>
      <w:sz w:val="20"/>
      <w:szCs w:val="20"/>
      <w:shd w:val="clear" w:color="auto" w:fill="FFFFFF"/>
      <w:lang w:val="uk-UA" w:eastAsia="uk-UA"/>
    </w:rPr>
  </w:style>
  <w:style w:type="character" w:customStyle="1" w:styleId="30">
    <w:name w:val="Заголовок 3 Знак"/>
    <w:basedOn w:val="a1"/>
    <w:link w:val="3"/>
    <w:uiPriority w:val="99"/>
    <w:locked/>
    <w:rsid w:val="00707D96"/>
    <w:rPr>
      <w:rFonts w:ascii="Arial" w:hAnsi="Arial" w:cs="Arial"/>
      <w:b/>
      <w:sz w:val="20"/>
      <w:szCs w:val="20"/>
      <w:shd w:val="clear" w:color="auto" w:fill="FFFFFF"/>
      <w:lang w:val="uk-UA" w:eastAsia="uk-UA"/>
    </w:rPr>
  </w:style>
  <w:style w:type="character" w:customStyle="1" w:styleId="40">
    <w:name w:val="Заголовок 4 Знак"/>
    <w:basedOn w:val="a1"/>
    <w:link w:val="4"/>
    <w:uiPriority w:val="99"/>
    <w:locked/>
    <w:rsid w:val="00707D96"/>
    <w:rPr>
      <w:rFonts w:ascii="Cambria" w:hAnsi="Cambria" w:cs="Times New Roman"/>
      <w:b/>
      <w:bCs/>
      <w:i/>
      <w:iCs/>
      <w:color w:val="4F81BD"/>
      <w:sz w:val="20"/>
      <w:szCs w:val="20"/>
      <w:lang w:val="uk-UA" w:eastAsia="uk-UA"/>
    </w:rPr>
  </w:style>
  <w:style w:type="character" w:customStyle="1" w:styleId="50">
    <w:name w:val="Заголовок 5 Знак"/>
    <w:basedOn w:val="a1"/>
    <w:link w:val="5"/>
    <w:uiPriority w:val="99"/>
    <w:locked/>
    <w:rsid w:val="00707D96"/>
    <w:rPr>
      <w:rFonts w:ascii="Times New Roman" w:hAnsi="Times New Roman" w:cs="Times New Roman"/>
      <w:i/>
      <w:iCs/>
      <w:sz w:val="18"/>
      <w:szCs w:val="18"/>
      <w:lang w:val="uk-UA"/>
    </w:rPr>
  </w:style>
  <w:style w:type="character" w:customStyle="1" w:styleId="60">
    <w:name w:val="Заголовок 6 Знак"/>
    <w:basedOn w:val="a1"/>
    <w:link w:val="6"/>
    <w:uiPriority w:val="99"/>
    <w:locked/>
    <w:rsid w:val="00707D96"/>
    <w:rPr>
      <w:rFonts w:ascii="Times New Roman" w:hAnsi="Times New Roman" w:cs="Times New Roman"/>
      <w:b/>
      <w:bCs/>
      <w:sz w:val="18"/>
      <w:szCs w:val="18"/>
      <w:lang w:val="uk-UA"/>
    </w:rPr>
  </w:style>
  <w:style w:type="character" w:customStyle="1" w:styleId="70">
    <w:name w:val="Заголовок 7 Знак"/>
    <w:basedOn w:val="a1"/>
    <w:link w:val="7"/>
    <w:uiPriority w:val="99"/>
    <w:locked/>
    <w:rsid w:val="00707D96"/>
    <w:rPr>
      <w:rFonts w:ascii="Times New Roman" w:hAnsi="Times New Roman" w:cs="Times New Roman"/>
      <w:sz w:val="18"/>
      <w:szCs w:val="18"/>
      <w:lang w:val="uk-UA"/>
    </w:rPr>
  </w:style>
  <w:style w:type="character" w:customStyle="1" w:styleId="90">
    <w:name w:val="Заголовок 9 Знак"/>
    <w:basedOn w:val="a1"/>
    <w:link w:val="9"/>
    <w:uiPriority w:val="99"/>
    <w:locked/>
    <w:rsid w:val="00707D96"/>
    <w:rPr>
      <w:rFonts w:ascii="Arial" w:hAnsi="Arial" w:cs="Arial"/>
      <w:lang w:val="uk-UA"/>
    </w:rPr>
  </w:style>
  <w:style w:type="paragraph" w:customStyle="1" w:styleId="21">
    <w:name w:val="Основной текст 21"/>
    <w:basedOn w:val="a0"/>
    <w:uiPriority w:val="99"/>
    <w:rsid w:val="00707D96"/>
    <w:pPr>
      <w:overflowPunct w:val="0"/>
      <w:autoSpaceDE w:val="0"/>
      <w:autoSpaceDN w:val="0"/>
      <w:adjustRightInd w:val="0"/>
      <w:spacing w:after="0" w:line="240" w:lineRule="auto"/>
      <w:jc w:val="both"/>
      <w:textAlignment w:val="baseline"/>
    </w:pPr>
    <w:rPr>
      <w:rFonts w:ascii="Times New Roman CYR" w:hAnsi="Times New Roman CYR" w:cs="Arial"/>
      <w:sz w:val="28"/>
      <w:szCs w:val="20"/>
      <w:lang w:val="uk-UA" w:eastAsia="uk-UA"/>
    </w:rPr>
  </w:style>
  <w:style w:type="paragraph" w:styleId="a4">
    <w:name w:val="Body Text Indent"/>
    <w:basedOn w:val="a0"/>
    <w:link w:val="a5"/>
    <w:uiPriority w:val="99"/>
    <w:rsid w:val="00707D96"/>
    <w:pPr>
      <w:widowControl w:val="0"/>
      <w:autoSpaceDE w:val="0"/>
      <w:autoSpaceDN w:val="0"/>
      <w:adjustRightInd w:val="0"/>
      <w:spacing w:after="0" w:line="240" w:lineRule="auto"/>
      <w:ind w:firstLine="284"/>
    </w:pPr>
    <w:rPr>
      <w:rFonts w:ascii="Arial" w:hAnsi="Arial" w:cs="Arial"/>
      <w:sz w:val="20"/>
      <w:szCs w:val="20"/>
      <w:lang w:val="uk-UA" w:eastAsia="uk-UA"/>
    </w:rPr>
  </w:style>
  <w:style w:type="character" w:customStyle="1" w:styleId="a5">
    <w:name w:val="Основной текст с отступом Знак"/>
    <w:basedOn w:val="a1"/>
    <w:link w:val="a4"/>
    <w:uiPriority w:val="99"/>
    <w:locked/>
    <w:rsid w:val="00707D96"/>
    <w:rPr>
      <w:rFonts w:ascii="Arial" w:hAnsi="Arial"/>
      <w:sz w:val="20"/>
      <w:lang w:val="uk-UA" w:eastAsia="uk-UA"/>
    </w:rPr>
  </w:style>
  <w:style w:type="paragraph" w:styleId="a6">
    <w:name w:val="Body Text"/>
    <w:aliases w:val="Body Text Char2,Body Text Char1 Char,Body Text Char Char Char,Body Text Char Char1"/>
    <w:basedOn w:val="a0"/>
    <w:link w:val="a7"/>
    <w:uiPriority w:val="99"/>
    <w:rsid w:val="00707D96"/>
    <w:pPr>
      <w:widowControl w:val="0"/>
      <w:shd w:val="clear" w:color="auto" w:fill="FFFFFF"/>
      <w:autoSpaceDE w:val="0"/>
      <w:autoSpaceDN w:val="0"/>
      <w:adjustRightInd w:val="0"/>
      <w:spacing w:before="43" w:after="0" w:line="139" w:lineRule="exact"/>
    </w:pPr>
    <w:rPr>
      <w:rFonts w:ascii="Arial" w:hAnsi="Arial" w:cs="Arial"/>
      <w:color w:val="000000"/>
      <w:spacing w:val="-5"/>
      <w:sz w:val="18"/>
      <w:szCs w:val="20"/>
      <w:lang w:val="uk-UA" w:eastAsia="uk-UA"/>
    </w:rPr>
  </w:style>
  <w:style w:type="character" w:customStyle="1" w:styleId="a7">
    <w:name w:val="Основной текст Знак"/>
    <w:aliases w:val="Body Text Char2 Знак,Body Text Char1 Char Знак,Body Text Char Char Char Знак,Body Text Char Char1 Знак"/>
    <w:basedOn w:val="a1"/>
    <w:link w:val="a6"/>
    <w:uiPriority w:val="99"/>
    <w:locked/>
    <w:rsid w:val="00707D96"/>
    <w:rPr>
      <w:rFonts w:ascii="Arial" w:hAnsi="Arial"/>
      <w:color w:val="000000"/>
      <w:spacing w:val="-5"/>
      <w:sz w:val="20"/>
      <w:shd w:val="clear" w:color="auto" w:fill="FFFFFF"/>
      <w:lang w:val="uk-UA" w:eastAsia="uk-UA"/>
    </w:rPr>
  </w:style>
  <w:style w:type="paragraph" w:styleId="22">
    <w:name w:val="Body Text 2"/>
    <w:basedOn w:val="a0"/>
    <w:link w:val="23"/>
    <w:uiPriority w:val="99"/>
    <w:rsid w:val="00707D96"/>
    <w:pPr>
      <w:widowControl w:val="0"/>
      <w:shd w:val="clear" w:color="auto" w:fill="FFFFFF"/>
      <w:autoSpaceDE w:val="0"/>
      <w:autoSpaceDN w:val="0"/>
      <w:adjustRightInd w:val="0"/>
      <w:spacing w:after="0" w:line="202" w:lineRule="exact"/>
      <w:jc w:val="both"/>
    </w:pPr>
    <w:rPr>
      <w:rFonts w:ascii="Arial" w:hAnsi="Arial" w:cs="Arial"/>
      <w:color w:val="000000"/>
      <w:spacing w:val="5"/>
      <w:sz w:val="18"/>
      <w:szCs w:val="20"/>
      <w:lang w:val="uk-UA" w:eastAsia="uk-UA"/>
    </w:rPr>
  </w:style>
  <w:style w:type="character" w:customStyle="1" w:styleId="23">
    <w:name w:val="Основной текст 2 Знак"/>
    <w:basedOn w:val="a1"/>
    <w:link w:val="22"/>
    <w:uiPriority w:val="99"/>
    <w:locked/>
    <w:rsid w:val="00707D96"/>
    <w:rPr>
      <w:rFonts w:ascii="Arial" w:hAnsi="Arial" w:cs="Arial"/>
      <w:color w:val="000000"/>
      <w:spacing w:val="5"/>
      <w:sz w:val="20"/>
      <w:szCs w:val="20"/>
      <w:shd w:val="clear" w:color="auto" w:fill="FFFFFF"/>
      <w:lang w:val="uk-UA" w:eastAsia="uk-UA"/>
    </w:rPr>
  </w:style>
  <w:style w:type="paragraph" w:styleId="24">
    <w:name w:val="Body Text Indent 2"/>
    <w:basedOn w:val="a0"/>
    <w:link w:val="25"/>
    <w:uiPriority w:val="99"/>
    <w:rsid w:val="00707D96"/>
    <w:pPr>
      <w:widowControl w:val="0"/>
      <w:shd w:val="clear" w:color="auto" w:fill="FFFFFF"/>
      <w:autoSpaceDE w:val="0"/>
      <w:autoSpaceDN w:val="0"/>
      <w:adjustRightInd w:val="0"/>
      <w:spacing w:after="0" w:line="197" w:lineRule="exact"/>
      <w:ind w:left="567"/>
    </w:pPr>
    <w:rPr>
      <w:rFonts w:ascii="Arial" w:hAnsi="Arial" w:cs="Arial"/>
      <w:color w:val="000000"/>
      <w:sz w:val="18"/>
      <w:szCs w:val="20"/>
      <w:lang w:val="uk-UA" w:eastAsia="uk-UA"/>
    </w:rPr>
  </w:style>
  <w:style w:type="character" w:customStyle="1" w:styleId="25">
    <w:name w:val="Основной текст с отступом 2 Знак"/>
    <w:basedOn w:val="a1"/>
    <w:link w:val="24"/>
    <w:uiPriority w:val="99"/>
    <w:locked/>
    <w:rsid w:val="00707D96"/>
    <w:rPr>
      <w:rFonts w:ascii="Arial" w:hAnsi="Arial" w:cs="Arial"/>
      <w:color w:val="000000"/>
      <w:sz w:val="20"/>
      <w:szCs w:val="20"/>
      <w:shd w:val="clear" w:color="auto" w:fill="FFFFFF"/>
      <w:lang w:val="uk-UA" w:eastAsia="uk-UA"/>
    </w:rPr>
  </w:style>
  <w:style w:type="paragraph" w:styleId="a8">
    <w:name w:val="Block Text"/>
    <w:basedOn w:val="a0"/>
    <w:uiPriority w:val="99"/>
    <w:rsid w:val="00707D96"/>
    <w:pPr>
      <w:widowControl w:val="0"/>
      <w:shd w:val="clear" w:color="auto" w:fill="FFFFFF"/>
      <w:autoSpaceDE w:val="0"/>
      <w:autoSpaceDN w:val="0"/>
      <w:adjustRightInd w:val="0"/>
      <w:spacing w:after="0" w:line="197" w:lineRule="exact"/>
      <w:ind w:left="19" w:right="14" w:firstLine="571"/>
    </w:pPr>
    <w:rPr>
      <w:rFonts w:ascii="Arial" w:hAnsi="Arial" w:cs="Arial"/>
      <w:szCs w:val="20"/>
      <w:lang w:val="uk-UA" w:eastAsia="uk-UA"/>
    </w:rPr>
  </w:style>
  <w:style w:type="paragraph" w:styleId="31">
    <w:name w:val="Body Text Indent 3"/>
    <w:basedOn w:val="a0"/>
    <w:link w:val="32"/>
    <w:uiPriority w:val="99"/>
    <w:rsid w:val="00707D96"/>
    <w:pPr>
      <w:widowControl w:val="0"/>
      <w:shd w:val="clear" w:color="auto" w:fill="FFFFFF"/>
      <w:tabs>
        <w:tab w:val="left" w:pos="653"/>
      </w:tabs>
      <w:autoSpaceDE w:val="0"/>
      <w:autoSpaceDN w:val="0"/>
      <w:adjustRightInd w:val="0"/>
      <w:spacing w:before="187" w:after="0" w:line="202" w:lineRule="exact"/>
      <w:ind w:left="14" w:firstLine="480"/>
    </w:pPr>
    <w:rPr>
      <w:rFonts w:ascii="Arial" w:hAnsi="Arial" w:cs="Arial"/>
      <w:szCs w:val="20"/>
      <w:lang w:val="uk-UA" w:eastAsia="uk-UA"/>
    </w:rPr>
  </w:style>
  <w:style w:type="character" w:customStyle="1" w:styleId="32">
    <w:name w:val="Основной текст с отступом 3 Знак"/>
    <w:basedOn w:val="a1"/>
    <w:link w:val="31"/>
    <w:uiPriority w:val="99"/>
    <w:locked/>
    <w:rsid w:val="00707D96"/>
    <w:rPr>
      <w:rFonts w:ascii="Arial" w:hAnsi="Arial"/>
      <w:sz w:val="20"/>
      <w:shd w:val="clear" w:color="auto" w:fill="FFFFFF"/>
      <w:lang w:val="uk-UA" w:eastAsia="uk-UA"/>
    </w:rPr>
  </w:style>
  <w:style w:type="paragraph" w:styleId="33">
    <w:name w:val="Body Text 3"/>
    <w:basedOn w:val="a0"/>
    <w:link w:val="34"/>
    <w:uiPriority w:val="99"/>
    <w:rsid w:val="00707D96"/>
    <w:pPr>
      <w:widowControl w:val="0"/>
      <w:shd w:val="clear" w:color="auto" w:fill="FFFFFF"/>
      <w:tabs>
        <w:tab w:val="left" w:pos="806"/>
      </w:tabs>
      <w:autoSpaceDE w:val="0"/>
      <w:autoSpaceDN w:val="0"/>
      <w:adjustRightInd w:val="0"/>
      <w:spacing w:before="206" w:after="0" w:line="197" w:lineRule="exact"/>
    </w:pPr>
    <w:rPr>
      <w:rFonts w:ascii="Arial" w:hAnsi="Arial" w:cs="Arial"/>
      <w:szCs w:val="20"/>
      <w:lang w:val="uk-UA" w:eastAsia="uk-UA"/>
    </w:rPr>
  </w:style>
  <w:style w:type="character" w:customStyle="1" w:styleId="34">
    <w:name w:val="Основной текст 3 Знак"/>
    <w:basedOn w:val="a1"/>
    <w:link w:val="33"/>
    <w:uiPriority w:val="99"/>
    <w:locked/>
    <w:rsid w:val="00707D96"/>
    <w:rPr>
      <w:rFonts w:ascii="Arial" w:hAnsi="Arial" w:cs="Arial"/>
      <w:sz w:val="20"/>
      <w:szCs w:val="20"/>
      <w:shd w:val="clear" w:color="auto" w:fill="FFFFFF"/>
      <w:lang w:val="uk-UA" w:eastAsia="uk-UA"/>
    </w:rPr>
  </w:style>
  <w:style w:type="paragraph" w:styleId="a9">
    <w:name w:val="footer"/>
    <w:basedOn w:val="a0"/>
    <w:link w:val="aa"/>
    <w:uiPriority w:val="99"/>
    <w:rsid w:val="00707D96"/>
    <w:pPr>
      <w:widowControl w:val="0"/>
      <w:tabs>
        <w:tab w:val="center" w:pos="4677"/>
        <w:tab w:val="right" w:pos="9355"/>
      </w:tabs>
      <w:autoSpaceDE w:val="0"/>
      <w:autoSpaceDN w:val="0"/>
      <w:adjustRightInd w:val="0"/>
      <w:spacing w:after="0" w:line="240" w:lineRule="auto"/>
    </w:pPr>
    <w:rPr>
      <w:rFonts w:ascii="Arial" w:hAnsi="Arial" w:cs="Arial"/>
      <w:sz w:val="20"/>
      <w:szCs w:val="20"/>
      <w:lang w:val="uk-UA" w:eastAsia="uk-UA"/>
    </w:rPr>
  </w:style>
  <w:style w:type="character" w:customStyle="1" w:styleId="aa">
    <w:name w:val="Нижний колонтитул Знак"/>
    <w:basedOn w:val="a1"/>
    <w:link w:val="a9"/>
    <w:uiPriority w:val="99"/>
    <w:locked/>
    <w:rsid w:val="00707D96"/>
    <w:rPr>
      <w:rFonts w:ascii="Arial" w:hAnsi="Arial" w:cs="Arial"/>
      <w:sz w:val="20"/>
      <w:szCs w:val="20"/>
      <w:lang w:val="uk-UA" w:eastAsia="uk-UA"/>
    </w:rPr>
  </w:style>
  <w:style w:type="character" w:styleId="ab">
    <w:name w:val="page number"/>
    <w:basedOn w:val="a1"/>
    <w:uiPriority w:val="99"/>
    <w:rsid w:val="00707D96"/>
    <w:rPr>
      <w:rFonts w:cs="Times New Roman"/>
    </w:rPr>
  </w:style>
  <w:style w:type="paragraph" w:styleId="ac">
    <w:name w:val="header"/>
    <w:basedOn w:val="a0"/>
    <w:link w:val="ad"/>
    <w:uiPriority w:val="99"/>
    <w:rsid w:val="00707D96"/>
    <w:pPr>
      <w:widowControl w:val="0"/>
      <w:tabs>
        <w:tab w:val="center" w:pos="4677"/>
        <w:tab w:val="right" w:pos="9355"/>
      </w:tabs>
      <w:autoSpaceDE w:val="0"/>
      <w:autoSpaceDN w:val="0"/>
      <w:adjustRightInd w:val="0"/>
      <w:spacing w:after="0" w:line="240" w:lineRule="auto"/>
    </w:pPr>
    <w:rPr>
      <w:rFonts w:ascii="Arial" w:hAnsi="Arial" w:cs="Arial"/>
      <w:sz w:val="20"/>
      <w:szCs w:val="20"/>
      <w:lang w:val="uk-UA" w:eastAsia="uk-UA"/>
    </w:rPr>
  </w:style>
  <w:style w:type="character" w:customStyle="1" w:styleId="ad">
    <w:name w:val="Верхний колонтитул Знак"/>
    <w:basedOn w:val="a1"/>
    <w:link w:val="ac"/>
    <w:uiPriority w:val="99"/>
    <w:locked/>
    <w:rsid w:val="00707D96"/>
    <w:rPr>
      <w:rFonts w:ascii="Arial" w:hAnsi="Arial" w:cs="Arial"/>
      <w:sz w:val="20"/>
      <w:szCs w:val="20"/>
      <w:lang w:val="uk-UA" w:eastAsia="uk-UA"/>
    </w:rPr>
  </w:style>
  <w:style w:type="character" w:customStyle="1" w:styleId="ae">
    <w:name w:val="Текст выноски Знак"/>
    <w:uiPriority w:val="99"/>
    <w:semiHidden/>
    <w:rsid w:val="00707D96"/>
    <w:rPr>
      <w:rFonts w:ascii="Tahoma" w:hAnsi="Tahoma"/>
      <w:sz w:val="16"/>
      <w:lang w:val="uk-UA" w:eastAsia="uk-UA"/>
    </w:rPr>
  </w:style>
  <w:style w:type="paragraph" w:styleId="af">
    <w:name w:val="Balloon Text"/>
    <w:basedOn w:val="a0"/>
    <w:link w:val="11"/>
    <w:uiPriority w:val="99"/>
    <w:semiHidden/>
    <w:rsid w:val="00707D96"/>
    <w:pPr>
      <w:widowControl w:val="0"/>
      <w:autoSpaceDE w:val="0"/>
      <w:autoSpaceDN w:val="0"/>
      <w:adjustRightInd w:val="0"/>
      <w:spacing w:after="0" w:line="240" w:lineRule="auto"/>
    </w:pPr>
    <w:rPr>
      <w:rFonts w:ascii="Tahoma" w:hAnsi="Tahoma" w:cs="Tahoma"/>
      <w:sz w:val="16"/>
      <w:szCs w:val="16"/>
      <w:lang w:val="uk-UA" w:eastAsia="uk-UA"/>
    </w:rPr>
  </w:style>
  <w:style w:type="character" w:customStyle="1" w:styleId="11">
    <w:name w:val="Текст выноски Знак1"/>
    <w:basedOn w:val="a1"/>
    <w:link w:val="af"/>
    <w:uiPriority w:val="99"/>
    <w:semiHidden/>
    <w:locked/>
    <w:rsid w:val="00707D96"/>
    <w:rPr>
      <w:rFonts w:ascii="Tahoma" w:hAnsi="Tahoma" w:cs="Tahoma"/>
      <w:sz w:val="16"/>
      <w:szCs w:val="16"/>
      <w:lang w:val="uk-UA" w:eastAsia="uk-UA"/>
    </w:rPr>
  </w:style>
  <w:style w:type="paragraph" w:customStyle="1" w:styleId="af0">
    <w:name w:val="Знак Знак Знак Знак Знак Знак Знак Знак Знак Знак Знак Знак"/>
    <w:basedOn w:val="a0"/>
    <w:uiPriority w:val="99"/>
    <w:rsid w:val="00707D96"/>
    <w:pPr>
      <w:spacing w:after="0" w:line="240" w:lineRule="auto"/>
    </w:pPr>
    <w:rPr>
      <w:rFonts w:ascii="Verdana" w:hAnsi="Verdana" w:cs="Verdana"/>
      <w:sz w:val="20"/>
      <w:szCs w:val="20"/>
      <w:lang w:val="uk-UA" w:eastAsia="en-US"/>
    </w:rPr>
  </w:style>
  <w:style w:type="character" w:styleId="af1">
    <w:name w:val="Emphasis"/>
    <w:basedOn w:val="a1"/>
    <w:uiPriority w:val="99"/>
    <w:qFormat/>
    <w:rsid w:val="00707D96"/>
    <w:rPr>
      <w:rFonts w:cs="Times New Roman"/>
      <w:i/>
    </w:rPr>
  </w:style>
  <w:style w:type="paragraph" w:styleId="HTML">
    <w:name w:val="HTML Preformatted"/>
    <w:basedOn w:val="a0"/>
    <w:link w:val="HTML0"/>
    <w:uiPriority w:val="99"/>
    <w:rsid w:val="00707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uiPriority w:val="99"/>
    <w:locked/>
    <w:rsid w:val="00707D96"/>
    <w:rPr>
      <w:rFonts w:ascii="Courier New" w:hAnsi="Courier New" w:cs="Courier New"/>
      <w:sz w:val="20"/>
      <w:szCs w:val="20"/>
    </w:rPr>
  </w:style>
  <w:style w:type="paragraph" w:styleId="af2">
    <w:name w:val="Normal (Web)"/>
    <w:basedOn w:val="a0"/>
    <w:uiPriority w:val="99"/>
    <w:rsid w:val="00707D96"/>
    <w:pPr>
      <w:spacing w:before="136" w:after="136" w:line="240" w:lineRule="auto"/>
    </w:pPr>
    <w:rPr>
      <w:rFonts w:ascii="Times New Roman" w:hAnsi="Times New Roman"/>
      <w:sz w:val="24"/>
      <w:szCs w:val="24"/>
      <w:lang w:val="uk-UA" w:eastAsia="uk-UA"/>
    </w:rPr>
  </w:style>
  <w:style w:type="paragraph" w:styleId="af3">
    <w:name w:val="Note Heading"/>
    <w:basedOn w:val="a0"/>
    <w:next w:val="a0"/>
    <w:link w:val="af4"/>
    <w:uiPriority w:val="99"/>
    <w:rsid w:val="00707D96"/>
    <w:pPr>
      <w:widowControl w:val="0"/>
      <w:autoSpaceDE w:val="0"/>
      <w:autoSpaceDN w:val="0"/>
      <w:adjustRightInd w:val="0"/>
      <w:spacing w:after="0" w:line="240" w:lineRule="auto"/>
    </w:pPr>
    <w:rPr>
      <w:rFonts w:ascii="Arial" w:hAnsi="Arial" w:cs="Arial"/>
      <w:sz w:val="20"/>
      <w:szCs w:val="20"/>
    </w:rPr>
  </w:style>
  <w:style w:type="character" w:customStyle="1" w:styleId="af4">
    <w:name w:val="Заголовок записки Знак"/>
    <w:basedOn w:val="a1"/>
    <w:link w:val="af3"/>
    <w:uiPriority w:val="99"/>
    <w:locked/>
    <w:rsid w:val="00707D96"/>
    <w:rPr>
      <w:rFonts w:ascii="Arial" w:hAnsi="Arial" w:cs="Arial"/>
      <w:sz w:val="20"/>
      <w:szCs w:val="20"/>
    </w:rPr>
  </w:style>
  <w:style w:type="paragraph" w:styleId="a">
    <w:name w:val="List Bullet"/>
    <w:basedOn w:val="a0"/>
    <w:autoRedefine/>
    <w:uiPriority w:val="99"/>
    <w:rsid w:val="00707D96"/>
    <w:pPr>
      <w:widowControl w:val="0"/>
      <w:numPr>
        <w:numId w:val="2"/>
      </w:numPr>
      <w:tabs>
        <w:tab w:val="clear" w:pos="360"/>
      </w:tabs>
      <w:autoSpaceDE w:val="0"/>
      <w:autoSpaceDN w:val="0"/>
      <w:adjustRightInd w:val="0"/>
      <w:spacing w:after="0" w:line="260" w:lineRule="auto"/>
      <w:ind w:left="0" w:firstLine="432"/>
      <w:jc w:val="both"/>
    </w:pPr>
    <w:rPr>
      <w:rFonts w:ascii="Times New Roman" w:hAnsi="Times New Roman"/>
      <w:sz w:val="18"/>
      <w:szCs w:val="18"/>
      <w:lang w:val="uk-UA"/>
    </w:rPr>
  </w:style>
  <w:style w:type="paragraph" w:customStyle="1" w:styleId="af5">
    <w:name w:val="Должность в подписи"/>
    <w:basedOn w:val="af6"/>
    <w:next w:val="a0"/>
    <w:uiPriority w:val="99"/>
    <w:rsid w:val="00707D96"/>
    <w:pPr>
      <w:keepNext/>
      <w:widowControl/>
      <w:autoSpaceDE/>
      <w:autoSpaceDN/>
      <w:adjustRightInd/>
      <w:spacing w:line="220" w:lineRule="atLeast"/>
      <w:ind w:left="0" w:firstLine="0"/>
      <w:jc w:val="left"/>
    </w:pPr>
    <w:rPr>
      <w:rFonts w:ascii="Arial" w:hAnsi="Arial"/>
      <w:spacing w:val="-5"/>
      <w:sz w:val="20"/>
      <w:szCs w:val="20"/>
      <w:lang w:val="en-US"/>
    </w:rPr>
  </w:style>
  <w:style w:type="paragraph" w:styleId="af6">
    <w:name w:val="Signature"/>
    <w:basedOn w:val="a0"/>
    <w:link w:val="af7"/>
    <w:uiPriority w:val="99"/>
    <w:rsid w:val="00707D96"/>
    <w:pPr>
      <w:widowControl w:val="0"/>
      <w:autoSpaceDE w:val="0"/>
      <w:autoSpaceDN w:val="0"/>
      <w:adjustRightInd w:val="0"/>
      <w:spacing w:after="0" w:line="260" w:lineRule="auto"/>
      <w:ind w:left="4252" w:hanging="800"/>
      <w:jc w:val="both"/>
    </w:pPr>
    <w:rPr>
      <w:rFonts w:ascii="Times New Roman" w:hAnsi="Times New Roman"/>
      <w:sz w:val="18"/>
      <w:szCs w:val="18"/>
      <w:lang w:val="uk-UA"/>
    </w:rPr>
  </w:style>
  <w:style w:type="character" w:customStyle="1" w:styleId="af7">
    <w:name w:val="Подпись Знак"/>
    <w:basedOn w:val="a1"/>
    <w:link w:val="af6"/>
    <w:uiPriority w:val="99"/>
    <w:locked/>
    <w:rsid w:val="00707D96"/>
    <w:rPr>
      <w:rFonts w:ascii="Times New Roman" w:hAnsi="Times New Roman" w:cs="Times New Roman"/>
      <w:sz w:val="18"/>
      <w:szCs w:val="18"/>
      <w:lang w:val="uk-UA"/>
    </w:rPr>
  </w:style>
  <w:style w:type="paragraph" w:styleId="af8">
    <w:name w:val="Title"/>
    <w:basedOn w:val="a0"/>
    <w:link w:val="af9"/>
    <w:uiPriority w:val="99"/>
    <w:qFormat/>
    <w:rsid w:val="00707D96"/>
    <w:pPr>
      <w:spacing w:after="0" w:line="240" w:lineRule="auto"/>
      <w:jc w:val="center"/>
    </w:pPr>
    <w:rPr>
      <w:rFonts w:ascii="Times New Roman" w:hAnsi="Times New Roman"/>
      <w:sz w:val="28"/>
      <w:szCs w:val="24"/>
      <w:lang w:val="uk-UA"/>
    </w:rPr>
  </w:style>
  <w:style w:type="character" w:customStyle="1" w:styleId="af9">
    <w:name w:val="Название Знак"/>
    <w:basedOn w:val="a1"/>
    <w:link w:val="af8"/>
    <w:uiPriority w:val="99"/>
    <w:locked/>
    <w:rsid w:val="00707D96"/>
    <w:rPr>
      <w:rFonts w:ascii="Times New Roman" w:hAnsi="Times New Roman" w:cs="Times New Roman"/>
      <w:sz w:val="24"/>
      <w:szCs w:val="24"/>
      <w:lang w:val="uk-UA"/>
    </w:rPr>
  </w:style>
  <w:style w:type="paragraph" w:styleId="afa">
    <w:name w:val="List Paragraph"/>
    <w:basedOn w:val="a0"/>
    <w:uiPriority w:val="99"/>
    <w:qFormat/>
    <w:rsid w:val="00707D96"/>
    <w:pPr>
      <w:widowControl w:val="0"/>
      <w:autoSpaceDE w:val="0"/>
      <w:autoSpaceDN w:val="0"/>
      <w:adjustRightInd w:val="0"/>
      <w:spacing w:after="0" w:line="240" w:lineRule="auto"/>
      <w:ind w:left="720"/>
      <w:contextualSpacing/>
    </w:pPr>
    <w:rPr>
      <w:rFonts w:ascii="Arial" w:hAnsi="Arial" w:cs="Arial"/>
      <w:sz w:val="20"/>
      <w:szCs w:val="20"/>
      <w:lang w:val="uk-UA" w:eastAsia="uk-UA"/>
    </w:rPr>
  </w:style>
  <w:style w:type="paragraph" w:customStyle="1" w:styleId="ms-rteelement-p">
    <w:name w:val="ms-rteelement-p"/>
    <w:basedOn w:val="a0"/>
    <w:uiPriority w:val="99"/>
    <w:rsid w:val="00707D96"/>
    <w:pPr>
      <w:spacing w:before="100" w:beforeAutospacing="1" w:after="100" w:afterAutospacing="1" w:line="240" w:lineRule="auto"/>
    </w:pPr>
    <w:rPr>
      <w:rFonts w:ascii="Times New Roman" w:hAnsi="Times New Roman"/>
      <w:sz w:val="24"/>
      <w:szCs w:val="24"/>
    </w:rPr>
  </w:style>
  <w:style w:type="character" w:customStyle="1" w:styleId="35">
    <w:name w:val="Знак Знак3"/>
    <w:uiPriority w:val="99"/>
    <w:rsid w:val="00707D96"/>
    <w:rPr>
      <w:rFonts w:ascii="Times New Roman" w:hAnsi="Times New Roman"/>
      <w:sz w:val="20"/>
      <w:lang w:eastAsia="ru-RU"/>
    </w:rPr>
  </w:style>
  <w:style w:type="character" w:customStyle="1" w:styleId="rvts9">
    <w:name w:val="rvts9"/>
    <w:basedOn w:val="a1"/>
    <w:uiPriority w:val="99"/>
    <w:rsid w:val="00707D96"/>
    <w:rPr>
      <w:rFonts w:ascii="Times New Roman" w:hAnsi="Times New Roman" w:cs="Times New Roman"/>
    </w:rPr>
  </w:style>
  <w:style w:type="character" w:customStyle="1" w:styleId="rvts23">
    <w:name w:val="rvts23"/>
    <w:basedOn w:val="a1"/>
    <w:uiPriority w:val="99"/>
    <w:rsid w:val="00707D9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79879-BAEE-4D49-B500-876BE1280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40365</Words>
  <Characters>23009</Characters>
  <Application>Microsoft Office Word</Application>
  <DocSecurity>0</DocSecurity>
  <Lines>191</Lines>
  <Paragraphs>126</Paragraphs>
  <ScaleCrop>false</ScaleCrop>
  <Company>Reanimator Extreme Edition</Company>
  <LinksUpToDate>false</LinksUpToDate>
  <CharactersWithSpaces>63248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d03-Hariv</dc:creator>
  <cp:lastModifiedBy>d03-Hariv</cp:lastModifiedBy>
  <cp:revision>1</cp:revision>
  <cp:lastPrinted>2018-12-20T12:47:00Z</cp:lastPrinted>
  <dcterms:created xsi:type="dcterms:W3CDTF">2020-12-09T09:58:00Z</dcterms:created>
  <dcterms:modified xsi:type="dcterms:W3CDTF">2020-12-09T09:58:00Z</dcterms:modified>
</cp:coreProperties>
</file>