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Додаток 1</w:t>
      </w: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до рішення міської ради</w:t>
      </w: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від</w:t>
      </w:r>
      <w:r w:rsidR="00EB5943">
        <w:rPr>
          <w:rFonts w:ascii="Times New Roman" w:hAnsi="Times New Roman" w:cs="Times New Roman"/>
          <w:color w:val="000000"/>
          <w:sz w:val="28"/>
          <w:szCs w:val="28"/>
          <w:lang w:eastAsia="uk-UA"/>
        </w:rPr>
        <w:t xml:space="preserve"> 05.10.</w:t>
      </w:r>
      <w:r>
        <w:rPr>
          <w:rFonts w:ascii="Times New Roman" w:hAnsi="Times New Roman" w:cs="Times New Roman"/>
          <w:color w:val="000000"/>
          <w:sz w:val="28"/>
          <w:szCs w:val="28"/>
          <w:lang w:eastAsia="uk-UA"/>
        </w:rPr>
        <w:t xml:space="preserve"> 2018 року №</w:t>
      </w:r>
      <w:r w:rsidR="00EB5943">
        <w:rPr>
          <w:rFonts w:ascii="Times New Roman" w:hAnsi="Times New Roman" w:cs="Times New Roman"/>
          <w:color w:val="000000"/>
          <w:sz w:val="28"/>
          <w:szCs w:val="28"/>
          <w:lang w:eastAsia="uk-UA"/>
        </w:rPr>
        <w:t xml:space="preserve"> 7/28/35</w:t>
      </w:r>
    </w:p>
    <w:p w:rsidR="008657CD" w:rsidRDefault="008657CD" w:rsidP="008657CD">
      <w:pPr>
        <w:widowControl w:val="0"/>
        <w:spacing w:after="0" w:line="240" w:lineRule="auto"/>
        <w:rPr>
          <w:rFonts w:ascii="Times New Roman" w:hAnsi="Times New Roman" w:cs="Times New Roman"/>
          <w:sz w:val="28"/>
          <w:szCs w:val="28"/>
        </w:rPr>
      </w:pP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УМОВИ ПРОВЕДЕННЯ КОНКУРСУ</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з вибору керуючої компанії індустріального парку «Тернопіль»</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6"/>
          <w:szCs w:val="26"/>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1. Загальні положення.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1.1. Умови конкурсу з вибору керуючої компанії індустріального парку «Тернопіль» (надалі – умови конкурсу) розроблені відповідно до Законів України «Про місцеве самоврядування в Україні» від 21.05.1997 №280/97, «Про індустріальні парки» від 21.06.2012 № 5018-VІ, постанови Кабінету Міністрів «Про затвердження Порядку прийняття рішення про включення індустріального (промислового) парку до Реєстру індустріальних парків» від 16.01.2013 № 216, рішеннями Тернопільської міської ради від </w:t>
      </w:r>
      <w:r>
        <w:rPr>
          <w:rFonts w:ascii="Times New Roman" w:eastAsia="Calibri" w:hAnsi="Times New Roman" w:cs="Times New Roman"/>
          <w:color w:val="000000"/>
          <w:sz w:val="28"/>
          <w:szCs w:val="28"/>
          <w:lang w:eastAsia="uk-UA"/>
        </w:rPr>
        <w:t>08.08.2018 року №7/26/3 «Про створення індустріального парку «Тернопіль» та затвердження Концепції індустріального парку «Тернопіль»</w:t>
      </w:r>
      <w:r>
        <w:rPr>
          <w:rFonts w:ascii="Times New Roman" w:hAnsi="Times New Roman" w:cs="Times New Roman"/>
          <w:color w:val="000000"/>
          <w:sz w:val="28"/>
          <w:szCs w:val="28"/>
          <w:lang w:eastAsia="uk-UA"/>
        </w:rPr>
        <w:t>.</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1.2. Терміни, які використовуються в рішенні вживаються у визначених Законом України «Про індустріальні парки» значеннях.</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1.3. Організацію та проведення конкурсу з вибору керуючої компанії індустріального парку (надалі – конкурс) здійснює конкурсна комісія з вибору керуючої компанії індустріального парку (надалі – конкурсна комісія).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 Претендентами на участь у конкурсі можуть бути створені згідно із законодавством України юридичні особи незалежно від організаційно-правової форми діяльності</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1.5. Об’єкт конкурсу: земельна ділянка площею 15,0 га, розташована по </w:t>
      </w:r>
      <w:proofErr w:type="spellStart"/>
      <w:r>
        <w:rPr>
          <w:rFonts w:ascii="Times New Roman" w:hAnsi="Times New Roman" w:cs="Times New Roman"/>
          <w:color w:val="000000"/>
          <w:sz w:val="28"/>
          <w:szCs w:val="28"/>
          <w:lang w:eastAsia="uk-UA"/>
        </w:rPr>
        <w:t>вул.Микулинецькій</w:t>
      </w:r>
      <w:proofErr w:type="spellEnd"/>
      <w:r>
        <w:rPr>
          <w:rFonts w:ascii="Times New Roman" w:hAnsi="Times New Roman" w:cs="Times New Roman"/>
          <w:color w:val="000000"/>
          <w:sz w:val="28"/>
          <w:szCs w:val="28"/>
          <w:lang w:eastAsia="uk-UA"/>
        </w:rPr>
        <w:t xml:space="preserve"> в </w:t>
      </w:r>
      <w:proofErr w:type="spellStart"/>
      <w:r>
        <w:rPr>
          <w:rFonts w:ascii="Times New Roman" w:hAnsi="Times New Roman" w:cs="Times New Roman"/>
          <w:color w:val="000000"/>
          <w:sz w:val="28"/>
          <w:szCs w:val="28"/>
          <w:lang w:eastAsia="uk-UA"/>
        </w:rPr>
        <w:t>м.Тернопіль</w:t>
      </w:r>
      <w:proofErr w:type="spellEnd"/>
      <w:r>
        <w:rPr>
          <w:rFonts w:ascii="Times New Roman" w:hAnsi="Times New Roman" w:cs="Times New Roman"/>
          <w:color w:val="000000"/>
          <w:sz w:val="28"/>
          <w:szCs w:val="28"/>
          <w:lang w:eastAsia="uk-UA"/>
        </w:rPr>
        <w:t xml:space="preserve"> та передбачена для створення і функціонування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1.6. Завданням проведення конкурсу є визначення претендента, який запропонував кращі умови щодо створення та функціонування індустріального парку «Тернопіль» відповідно до умов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1.7. Ініціатор створення індустріального парку «</w:t>
      </w:r>
      <w:proofErr w:type="spellStart"/>
      <w:r>
        <w:rPr>
          <w:rFonts w:ascii="Times New Roman" w:hAnsi="Times New Roman" w:cs="Times New Roman"/>
          <w:color w:val="000000"/>
          <w:sz w:val="28"/>
          <w:szCs w:val="28"/>
          <w:lang w:eastAsia="uk-UA"/>
        </w:rPr>
        <w:t>Тернопіль»–Тернопільська</w:t>
      </w:r>
      <w:proofErr w:type="spellEnd"/>
      <w:r>
        <w:rPr>
          <w:rFonts w:ascii="Times New Roman" w:hAnsi="Times New Roman" w:cs="Times New Roman"/>
          <w:color w:val="000000"/>
          <w:sz w:val="28"/>
          <w:szCs w:val="28"/>
          <w:lang w:eastAsia="uk-UA"/>
        </w:rPr>
        <w:t xml:space="preserve"> міська рада (надалі </w:t>
      </w:r>
      <w:proofErr w:type="spellStart"/>
      <w:r>
        <w:rPr>
          <w:rFonts w:ascii="Times New Roman" w:hAnsi="Times New Roman" w:cs="Times New Roman"/>
          <w:color w:val="000000"/>
          <w:sz w:val="28"/>
          <w:szCs w:val="28"/>
          <w:lang w:eastAsia="uk-UA"/>
        </w:rPr>
        <w:t>–ініціатор</w:t>
      </w:r>
      <w:proofErr w:type="spellEnd"/>
      <w:r>
        <w:rPr>
          <w:rFonts w:ascii="Times New Roman" w:hAnsi="Times New Roman" w:cs="Times New Roman"/>
          <w:color w:val="000000"/>
          <w:sz w:val="28"/>
          <w:szCs w:val="28"/>
          <w:lang w:eastAsia="uk-UA"/>
        </w:rPr>
        <w:t xml:space="preserve"> створення) укладає договір з переможцем конкурсу про створення та функціонування індустріального парку.</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rPr>
        <w:t xml:space="preserve">1.8. </w:t>
      </w:r>
      <w:r>
        <w:rPr>
          <w:rFonts w:ascii="Times New Roman" w:eastAsia="Times New Roman" w:hAnsi="Times New Roman" w:cs="Times New Roman"/>
          <w:sz w:val="28"/>
          <w:szCs w:val="28"/>
          <w:lang w:eastAsia="ru-RU"/>
        </w:rPr>
        <w:t>До участі у конкурсі не</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допускаються</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юридичні особи, які:</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визнані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банкрутом</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стосовно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яких порушено справу про банкрутство;</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 майно (частина майна) яких</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перебуває у податковій</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заставі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або на це</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майно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накладено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арешт;</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мають</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прострочену</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заборгованість зі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сплати</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податків, зборів (обов’язкових</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платежів);</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 не надали</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відповідні</w:t>
      </w:r>
      <w:r w:rsidR="00166FC4">
        <w:rPr>
          <w:rFonts w:ascii="Times New Roman" w:eastAsia="Times New Roman" w:hAnsi="Times New Roman" w:cs="Times New Roman"/>
          <w:sz w:val="28"/>
          <w:szCs w:val="28"/>
          <w:lang w:eastAsia="ru-RU"/>
        </w:rPr>
        <w:t xml:space="preserve"> фінансові док</w:t>
      </w:r>
      <w:r>
        <w:rPr>
          <w:rFonts w:ascii="Times New Roman" w:eastAsia="Times New Roman" w:hAnsi="Times New Roman" w:cs="Times New Roman"/>
          <w:sz w:val="28"/>
          <w:szCs w:val="28"/>
          <w:lang w:eastAsia="ru-RU"/>
        </w:rPr>
        <w:t>ументи, які б підтверджували</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їх</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фінансові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можливості, щодо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забезпечення</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виконання умов конкурсу або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знаходяться в стадії</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ліквідації;</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 підставою для недопущення претендента до участі у конкурсі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необхідної</w:t>
      </w:r>
      <w:r w:rsidR="00166FC4">
        <w:rPr>
          <w:rFonts w:ascii="Times New Roman" w:eastAsia="Times New Roman" w:hAnsi="Times New Roman" w:cs="Times New Roman"/>
          <w:sz w:val="28"/>
          <w:szCs w:val="28"/>
          <w:lang w:eastAsia="ru-RU"/>
        </w:rPr>
        <w:t xml:space="preserve"> і</w:t>
      </w:r>
      <w:r>
        <w:rPr>
          <w:rFonts w:ascii="Times New Roman" w:eastAsia="Times New Roman" w:hAnsi="Times New Roman" w:cs="Times New Roman"/>
          <w:sz w:val="28"/>
          <w:szCs w:val="28"/>
          <w:lang w:eastAsia="ru-RU"/>
        </w:rPr>
        <w:t>нформації, подання</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її в неповному</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обсязі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подання</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неправдивої</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інформації.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2. Інформування про проведення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 Конкурсна комісія публічно оголошує відкритий конкурс з повідомленням у засобах масової інформації міста,області,України.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Конкурсна комісія забезпечує публікацію оголошення про проведення конкурсу з вибору керуючої компанії індустріального парку у засобах масової інформації та на офіційному </w:t>
      </w:r>
      <w:proofErr w:type="spellStart"/>
      <w:r>
        <w:rPr>
          <w:rFonts w:ascii="Times New Roman" w:hAnsi="Times New Roman" w:cs="Times New Roman"/>
          <w:color w:val="000000"/>
          <w:sz w:val="28"/>
          <w:szCs w:val="28"/>
          <w:lang w:eastAsia="uk-UA"/>
        </w:rPr>
        <w:t>веб-сайті</w:t>
      </w:r>
      <w:proofErr w:type="spellEnd"/>
      <w:r>
        <w:rPr>
          <w:rFonts w:ascii="Times New Roman" w:hAnsi="Times New Roman" w:cs="Times New Roman"/>
          <w:color w:val="000000"/>
          <w:sz w:val="28"/>
          <w:szCs w:val="28"/>
          <w:lang w:eastAsia="uk-UA"/>
        </w:rPr>
        <w:t xml:space="preserve"> виконавчого комітету Тернопільської міської ради, в мережі Інтернет.</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 Інформація про оголошення конкурсу з вибору керуючої компанії має містити відомості щодо:</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2.2.1. ініціатора створення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2.2.2. концепції індустріального парку;</w:t>
      </w:r>
    </w:p>
    <w:p w:rsidR="008657CD" w:rsidRDefault="008657CD" w:rsidP="008657CD">
      <w:pPr>
        <w:widowControl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2.2.3. умов конкурсу, затверджених ініціатором створення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2.2.4. земельної ділянки, на якій передбачається створення індустріального парк</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2.2.5. строку, на який створено індустріальний парк;</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2.2.6. місця та строку подання конкурсних пропозицій, місця отримання конкурсної документації;</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rPr>
        <w:t xml:space="preserve">2.2.7. </w:t>
      </w:r>
      <w:r w:rsidR="00166FC4">
        <w:rPr>
          <w:rFonts w:ascii="Times New Roman" w:hAnsi="Times New Roman" w:cs="Times New Roman"/>
          <w:color w:val="000000"/>
          <w:sz w:val="28"/>
          <w:szCs w:val="28"/>
          <w:lang w:eastAsia="uk-UA"/>
        </w:rPr>
        <w:t>структурного підрозділу</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Тернопільської</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міської ради, до якого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слід</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звертатись за додатковою</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інформацією;</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2.2.8розміруреєстраційноговнеску та розрахунковий</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рахунок;</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2.2.9кінцевоготермінуподанняконкурснихпропозицій;</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2.2.10 інших</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відомостей у разі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необхідності.</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Конкурсна комісія забезпечує претендентів необхідною інформацією (документами) для підготовки пропозицій для участі в конкурсі.</w:t>
      </w:r>
    </w:p>
    <w:p w:rsidR="008657CD" w:rsidRDefault="008657CD" w:rsidP="008657C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За зверненням претендента конкурсна</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комісія</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надає</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йому</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необхідну</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додаткову</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інформацію про концепцію</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індустріального парку «Тернопіль», земельну</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ділянку.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3. Конкурсна документація.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 Після оголошення конкурсу кожна юридична особа, яка виявила бажання взяти участь у конкурсі, має право безоплатно отримати конкурсну документацію.</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 Конкурсна документація готується конкурсною комісією та затверджується нею до моменту оголошення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3.3. Конкурсна документація безоплатно надається (за адресою, зазначеною в оголошенні про проведення конкурсу) або надсилається (електронною поштою) претенденту після одержання від нього письмового запиту до конкурсної комісії.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 Конкурсна документація має містити: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3.4.1. Інструкцію з підготовки заявки на участь у конкурсі, в якій описані вимоги щодо надання: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3.4.1.1 відомостей про претендента на участь у конкурсі, його місцезнаходження;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3.4.1.2. бізнес-плану;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3.4.1.3. відомостей, які підтверджують технічну та фінансову можливість претендента забезпечити належне функціонування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3.4.2. концепцію індустріального парку, затверджену рішенням Тернопільської міської ради від 08.08.2018 №7/26/3, яка відображає основні правові, організаційні, економічні умови його створення та функціонування;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3.4.3. проект договору про створення та функціонування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3.4.4. перелік критеріїв та методику оцінки конкурсних пропозицій;</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3.4.5. інформацію про валюту, у якій мають здійснюватися розрахунки конкурсної пропозиції;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3.4.6. інформацію про мову (мови), якою (якими) мають бути складені конкурсні пропозиції;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3.4.7. визначення способу, місця та кінцевого строку подання конкурсних пропозицій;</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3.4.8. порядок надання необхідної додаткової інформації про концепцію індустріального парку, земельну ділянку.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3.4.9. розмір та порядок сплати реєстраційного внеску;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3.4.10. прізвище, ім’я, по батькові, посаду та адресу однієї чи кількох посадових осіб ініціатора створення, уповноважених здійснювати зв’язок з претендентами. Конкурсна документація може містити також іншу інформацію, відповідно до чинного законодавства України, яку конкурсна комісія вважає за необхідне до неї включити.</w:t>
      </w:r>
    </w:p>
    <w:p w:rsidR="008657CD" w:rsidRDefault="008657CD" w:rsidP="008657CD">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8"/>
          <w:szCs w:val="28"/>
          <w:lang w:eastAsia="uk-UA"/>
        </w:rPr>
        <w:t xml:space="preserve">3.5. </w:t>
      </w:r>
      <w:r>
        <w:rPr>
          <w:rFonts w:ascii="Times New Roman" w:eastAsia="Times New Roman" w:hAnsi="Times New Roman" w:cs="Times New Roman"/>
          <w:sz w:val="28"/>
          <w:szCs w:val="28"/>
          <w:lang w:eastAsia="ru-RU"/>
        </w:rPr>
        <w:t>Претенденти конкурсу – нерезиденти для виконання</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вимог</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щодо</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вищезазначених</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документів</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подають у складі</w:t>
      </w:r>
      <w:r w:rsidR="00166F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конкурсної пропозиції документи, аналогічні до вищезазначених, передбачені законодавством країн, де вони зареєстровані</w:t>
      </w:r>
      <w:r>
        <w:rPr>
          <w:rFonts w:ascii="Times New Roman" w:eastAsia="Times New Roman" w:hAnsi="Times New Roman" w:cs="Times New Roman"/>
          <w:sz w:val="24"/>
          <w:szCs w:val="24"/>
          <w:lang w:eastAsia="ru-RU"/>
        </w:rPr>
        <w:t>.</w:t>
      </w:r>
    </w:p>
    <w:p w:rsidR="008657CD" w:rsidRDefault="008657CD" w:rsidP="008657CD">
      <w:pPr>
        <w:widowControl w:val="0"/>
        <w:spacing w:after="0" w:line="240" w:lineRule="auto"/>
        <w:rPr>
          <w:rFonts w:ascii="Times New Roman" w:eastAsia="Times New Roman" w:hAnsi="Times New Roman" w:cs="Times New Roman"/>
          <w:sz w:val="20"/>
          <w:szCs w:val="20"/>
          <w:lang w:eastAsia="ru-RU"/>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4. Реєстраційний внесок та порядок його сплати.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4.1. Претендент, який виявив бажання взяти участь у конкурсі, повинен сплатити реєстраційний внесок.</w:t>
      </w:r>
    </w:p>
    <w:p w:rsidR="008657CD" w:rsidRDefault="008657CD" w:rsidP="008657CD">
      <w:pPr>
        <w:widowControl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4.2. Сплата реєстраційного внеску підтверджуються відповідними платіжними документами та здійснюється до моменту отримання конкурсної документації.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4.3. Розмір реєстраційного внеску складає  10000,0 грн.</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4.4. Перерахування реєстраційного внеску здійснюється відповідно до чинного законодавства України.</w:t>
      </w:r>
    </w:p>
    <w:p w:rsidR="008657CD" w:rsidRDefault="008657CD" w:rsidP="008657C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rPr>
        <w:t>4.5. Реєстраційний внесок не повертається.</w:t>
      </w:r>
      <w:r w:rsidR="00166FC4">
        <w:rPr>
          <w:rFonts w:ascii="Times New Roman" w:hAnsi="Times New Roman" w:cs="Times New Roman"/>
          <w:color w:val="000000"/>
          <w:sz w:val="28"/>
          <w:szCs w:val="28"/>
          <w:lang w:eastAsia="uk-UA"/>
        </w:rPr>
        <w:t xml:space="preserve"> </w:t>
      </w:r>
      <w:r>
        <w:rPr>
          <w:rFonts w:ascii="Times New Roman" w:eastAsia="Times New Roman" w:hAnsi="Times New Roman" w:cs="Times New Roman"/>
          <w:sz w:val="28"/>
          <w:szCs w:val="28"/>
          <w:lang w:eastAsia="ru-RU"/>
        </w:rPr>
        <w:t>Кошти реєстраційного внеску використовуються на організацію та проведення відкритого конкурсу з вибору керуючої компанії індустріального парку, а саме: розміщення оголошень у друкованих ЗМІ, виготовлення конкурсної документації, поштові витрати на її розсилку, канцелярські витрати на проведення конкурсу та інше.</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4.6. </w:t>
      </w:r>
      <w:r>
        <w:rPr>
          <w:rFonts w:ascii="Times New Roman" w:eastAsia="Times New Roman" w:hAnsi="Times New Roman" w:cs="Times New Roman"/>
          <w:sz w:val="28"/>
          <w:szCs w:val="28"/>
          <w:lang w:eastAsia="ru-RU"/>
        </w:rPr>
        <w:t>Суб‘єкти господарювання, які виявили бажання взяти участь у відкритому конкурсі з обрання керуючої компанії індустріального парку та своєчасно надали конкурсній комісії заявку на участь у конкурсі та усі необхідні документи, визначені конкурсною документацією та сплатили реєстраційний внесок, включаються до переліку учасників конкурсу, про що їм надсилається відповідне повідомлення.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5. Порядок подання конкурсних пропозицій (заявок).</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5.1. Конкурсна пропозиція подається конкурсній комісії в письмовій формі за підписом уповноваженої посадової особи, прошита, пронумерована та скріплена печаткою в закритому конверті.</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5.2. Конкурсні пропозиції подаються протягом 30 (тридцяти) днів з дня оголошення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5.3. Конкурсні пропозиції отримані після закінчення строку подачі не розглядаються й повертаються претенденту в нерозпечатаних конвертах.</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5.4. Претендент конкурсу може оформити та подати тільки одну конкурсну пропозицію.</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5.5. Претендент конкурсу має право відкликати свою конкурсну пропозицію до кінцевого терміну подання, повідомивши про це конкурсну комісію письмово.</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5.6. Інформація, що міститься в конкурсних пропозиціях претендентів, є конфіденційною й не підлягає розголошенню стороннім особам та іншим претендентам.</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eastAsia="Times New Roman" w:hAnsi="Times New Roman" w:cs="Times New Roman"/>
          <w:sz w:val="28"/>
          <w:szCs w:val="28"/>
          <w:lang w:eastAsia="ru-RU"/>
        </w:rPr>
        <w:t>5.7. Конкурсна комісія письмово інформує претендентів про надходження їх конкурсних пропозицій</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5.8. Заявки, документи та матеріали, подані претендентами, розглядаються протягом 30 днів з останнього дня, установленого для їх подачі.</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щодо визначення кращих умов його створення та функціонування.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5.9. Конкурсна комісія приймає рішення про допущення (недопущення) претендентів до участі в конкурсі з обґрунтуванням причин у разі відмови.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5.10. Конкурсна комісія повідомляє претендентів про допущення (недопущення) до участі в конкурсі.</w:t>
      </w:r>
    </w:p>
    <w:p w:rsidR="008657CD" w:rsidRDefault="008657CD" w:rsidP="008657CD">
      <w:pPr>
        <w:widowControl w:val="0"/>
        <w:autoSpaceDE w:val="0"/>
        <w:autoSpaceDN w:val="0"/>
        <w:adjustRightInd w:val="0"/>
        <w:spacing w:after="0" w:line="240" w:lineRule="auto"/>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5.11. Конкурсна комісія має право звернутися в межах повноважень за підтвердженням інформації, наданої претендентами конкурсу, до </w:t>
      </w:r>
      <w:r>
        <w:rPr>
          <w:rFonts w:ascii="Times New Roman" w:hAnsi="Times New Roman" w:cs="Times New Roman"/>
          <w:sz w:val="28"/>
          <w:szCs w:val="28"/>
          <w:lang w:eastAsia="uk-UA"/>
        </w:rPr>
        <w:t>органів державної влади, підприємств, установ, організацій відповідно до їх компетенції.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rPr>
        <w:t>5.12. Подані конкурсні пропозиції реєструються у відповідному реєстрі, який веде конкурсна комісія.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6. Визначення переможця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6.1. 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6.2. На підставі висновків конкурсної комісії ініціатор створення впродовж 10 днів з останнього дня, встановленого для розгляду конкурсних пропозицій (заявок), приймає рішення про переможця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6.3. У разі якщо конкурсна пропозиція (заявка)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w:t>
      </w:r>
    </w:p>
    <w:p w:rsidR="008657CD" w:rsidRDefault="008657CD" w:rsidP="008657CD">
      <w:pPr>
        <w:widowControl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6.4. Повідомлення про визначення переможця конкурсу надсилається конкурсною комісією переможцю не пізніше п’яти днів з дня прийняття рішення.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6.5. 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6.6.Результати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7. Відміна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7.1. Конкурс може бути оголошений таким, що не відбувся, у разі коли: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7.1.1 протягом строку прийняття конкурсних пропозицій не надійшло жодної конкурсної пропозиції (заявки);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7.1.2 усі подані конкурсні пропозиції (заявки) не відповідають умовам конкурсу, Концепції індустріального парку, затвердженій рішенням Тернопільської міської ради від </w:t>
      </w:r>
      <w:r>
        <w:rPr>
          <w:rFonts w:ascii="Times New Roman" w:eastAsia="Calibri" w:hAnsi="Times New Roman" w:cs="Times New Roman"/>
          <w:color w:val="000000"/>
          <w:sz w:val="28"/>
          <w:szCs w:val="28"/>
          <w:lang w:eastAsia="uk-UA"/>
        </w:rPr>
        <w:t>08.08.2018 року №7/26/3 «Про створення індустріального парку «Тернопіль» та затвердження Концепції індустріального парку «Тернопіль»</w:t>
      </w:r>
      <w:r>
        <w:rPr>
          <w:rFonts w:ascii="Times New Roman" w:hAnsi="Times New Roman" w:cs="Times New Roman"/>
          <w:color w:val="000000"/>
          <w:sz w:val="28"/>
          <w:szCs w:val="28"/>
          <w:lang w:eastAsia="uk-UA"/>
        </w:rPr>
        <w:t>.</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8. Укладання та строк договору про створення та функціонування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8.1. Ініціатор створення укладає</w:t>
      </w:r>
      <w:r w:rsidR="00166FC4">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договір з переможцем конкурсу</w:t>
      </w:r>
      <w:r w:rsidR="00166FC4">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про створення і функціонування індустріального парку після погодження всіх його умов, але не пізніше 10 робочих днів з дня визначення переможця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Якщо переможець конкурсу не підписав договір у визначений термін  або відмовився його підписувати, конкурсна комісія має право визначити переможця з числа інших учасників або приймає рішення про проведення нового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8.2. Договір про створення та функціонування індустріального парку укладається між ініціатором створення та вибраною згідно із Законом України «Про індустріальні парки» юридичною особою, яка після його підписання набуває статусу керуючої компанії.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8.3. Строк договору про створення й функціонування індустріального парку встановлюється в межах терміну, на який його створено.</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8.4. Строк договору може бути змінений за згодою сторін у межах терміну, на який створено індустріальний парк. Після закінчення строку договору він може бути продовжений на строк, визначений сторонами.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 Істотними умовами договору про створення й функціонування індустріального парку є:</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8.5.1. предмет договору;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8.5.2. строк договору;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8.5.3. наявність кадастрових номерів, визначення місця розташування та розмірів земельних ділянок, на яких створено індустріальний парк;</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8.5.4. порядок та умови облаштування індустріального парку;</w:t>
      </w:r>
    </w:p>
    <w:p w:rsidR="008657CD" w:rsidRDefault="008657CD" w:rsidP="008657C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rPr>
        <w:t>8.5.5</w:t>
      </w:r>
      <w:r>
        <w:rPr>
          <w:rFonts w:ascii="Times New Roman" w:eastAsia="Times New Roman" w:hAnsi="Times New Roman" w:cs="Times New Roman"/>
          <w:sz w:val="28"/>
          <w:szCs w:val="28"/>
          <w:lang w:eastAsia="ru-RU"/>
        </w:rPr>
        <w:t xml:space="preserve"> порядок та умови здійснення наукової діяльності в межах промислового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8.5.6. порядок та умови залучення учасників;</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8.5.7. порядок і умови надання учасникам прав на земельні ділянки та об’єкти в межах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8.5.8. порядок та умови надання послуг і прав користування інженерно-транспортною інфраструктурою;</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eastAsia="Times New Roman" w:hAnsi="Times New Roman" w:cs="Times New Roman"/>
          <w:sz w:val="28"/>
          <w:szCs w:val="28"/>
          <w:lang w:eastAsia="ru-RU"/>
        </w:rPr>
        <w:t>8.5.9.порядок та умови страхування керуючою компанією активів ініціатора створення, отриманих у користування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8.5.10. правовий режим майна, створеного керуючою компанією в межах індустріального парку, а також переданого для використання майна, що є власністю ініціатора створення;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8.5.11. склад і порядок надання керуючою компанією звітності ініціатору створення та уповноваженому державному органу;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8.5.10. порядок набрання чинності цим договором з дня його підписання.</w:t>
      </w:r>
    </w:p>
    <w:p w:rsidR="008657CD" w:rsidRDefault="008657CD" w:rsidP="008657CD">
      <w:pPr>
        <w:widowControl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8.6. Зміни до договору про створення і функціонування індустріального парку вносяться за взаємною згодою сторін.</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8.7. Реорганізація керуючої компанії – юридичної особи не є підставою для розірвання договору про створення й функціонування індустріального парку. У разі такої ситуації передбачається переукладання договору.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8.8. Невід’ємними частинами договору про створення та функціонування індустріального парку є:</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8.8.1. рішення Тернопільської міської ради від </w:t>
      </w:r>
      <w:r>
        <w:rPr>
          <w:rFonts w:ascii="Times New Roman" w:eastAsia="Calibri" w:hAnsi="Times New Roman" w:cs="Times New Roman"/>
          <w:color w:val="000000"/>
          <w:sz w:val="28"/>
          <w:szCs w:val="28"/>
          <w:lang w:eastAsia="uk-UA"/>
        </w:rPr>
        <w:t>08.08.2018 року №7/26/3 «Про створення індустріального парку «Тернопіль» та затвердження Концепції індустріального парку «Тернопіль»</w:t>
      </w:r>
      <w:r>
        <w:rPr>
          <w:rFonts w:ascii="Times New Roman" w:hAnsi="Times New Roman" w:cs="Times New Roman"/>
          <w:color w:val="000000"/>
          <w:sz w:val="28"/>
          <w:szCs w:val="28"/>
          <w:lang w:eastAsia="uk-UA"/>
        </w:rPr>
        <w:t>;</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8.8.2. концепція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8.8.2 бізнес-план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9. Набуття та втрата статусу керуючої компанії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9.1. Юридична особа набуває статусу керуючої компанії з дня укладання договору про створення та функціонування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9.2. Юридична особа втрачає статус керуючої компанії з дня припинення договору про створення й функціонування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Cs/>
          <w:color w:val="000000"/>
          <w:sz w:val="28"/>
          <w:szCs w:val="28"/>
          <w:lang w:eastAsia="uk-UA"/>
        </w:rPr>
      </w:pPr>
      <w:r>
        <w:rPr>
          <w:rFonts w:ascii="Times New Roman" w:hAnsi="Times New Roman" w:cs="Times New Roman"/>
          <w:bCs/>
          <w:color w:val="000000"/>
          <w:sz w:val="28"/>
          <w:szCs w:val="28"/>
          <w:lang w:eastAsia="uk-UA"/>
        </w:rPr>
        <w:t xml:space="preserve">9.3.Уразі припинення договору </w:t>
      </w:r>
      <w:r>
        <w:rPr>
          <w:rFonts w:ascii="Times New Roman" w:hAnsi="Times New Roman" w:cs="Times New Roman"/>
          <w:color w:val="000000"/>
          <w:sz w:val="28"/>
          <w:szCs w:val="28"/>
          <w:lang w:eastAsia="uk-UA"/>
        </w:rPr>
        <w:t>про створення і функціонування індустріального парку в межах строку, на який створено індустріальний парк, ініціатор створення проводить вибір керуючої компанії згідно з Законом України «Про індустріальні парки».</w:t>
      </w:r>
    </w:p>
    <w:p w:rsidR="008657CD" w:rsidRDefault="008657CD" w:rsidP="008657CD">
      <w:pPr>
        <w:widowControl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spacing w:after="0" w:line="240" w:lineRule="auto"/>
        <w:jc w:val="both"/>
        <w:rPr>
          <w:rFonts w:ascii="Times New Roman" w:hAnsi="Times New Roman" w:cs="Times New Roman"/>
          <w:b/>
          <w:bCs/>
          <w:color w:val="000000"/>
          <w:sz w:val="20"/>
          <w:szCs w:val="20"/>
          <w:lang w:eastAsia="uk-UA"/>
        </w:rPr>
      </w:pPr>
    </w:p>
    <w:p w:rsidR="008657CD" w:rsidRDefault="008657CD" w:rsidP="008657CD">
      <w:pPr>
        <w:widowControl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 xml:space="preserve">Міський голова </w:t>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t>С.В.</w:t>
      </w:r>
      <w:proofErr w:type="spellStart"/>
      <w:r>
        <w:rPr>
          <w:rFonts w:ascii="Times New Roman" w:hAnsi="Times New Roman" w:cs="Times New Roman"/>
          <w:b/>
          <w:bCs/>
          <w:color w:val="000000"/>
          <w:sz w:val="28"/>
          <w:szCs w:val="28"/>
          <w:lang w:eastAsia="uk-UA"/>
        </w:rPr>
        <w:t>Надал</w:t>
      </w:r>
      <w:proofErr w:type="spellEnd"/>
    </w:p>
    <w:p w:rsidR="008657CD" w:rsidRDefault="008657CD" w:rsidP="008657CD">
      <w:pPr>
        <w:widowControl w:val="0"/>
        <w:spacing w:after="0" w:line="240" w:lineRule="auto"/>
        <w:jc w:val="both"/>
        <w:rPr>
          <w:rFonts w:ascii="Times New Roman" w:hAnsi="Times New Roman" w:cs="Times New Roman"/>
          <w:b/>
          <w:bCs/>
          <w:color w:val="000000"/>
          <w:sz w:val="28"/>
          <w:szCs w:val="28"/>
          <w:lang w:eastAsia="uk-UA"/>
        </w:rPr>
      </w:pPr>
    </w:p>
    <w:p w:rsidR="008657CD" w:rsidRDefault="008657CD" w:rsidP="008657CD">
      <w:pPr>
        <w:widowControl w:val="0"/>
        <w:spacing w:after="0" w:line="240" w:lineRule="auto"/>
        <w:jc w:val="both"/>
        <w:rPr>
          <w:rFonts w:ascii="Times New Roman" w:hAnsi="Times New Roman" w:cs="Times New Roman"/>
          <w:b/>
          <w:bCs/>
          <w:color w:val="000000"/>
          <w:sz w:val="28"/>
          <w:szCs w:val="28"/>
          <w:lang w:eastAsia="uk-UA"/>
        </w:rPr>
      </w:pPr>
    </w:p>
    <w:p w:rsidR="008657CD" w:rsidRDefault="008657CD" w:rsidP="008657CD">
      <w:pPr>
        <w:widowControl w:val="0"/>
        <w:spacing w:after="0" w:line="240" w:lineRule="auto"/>
        <w:jc w:val="both"/>
        <w:rPr>
          <w:rFonts w:ascii="Times New Roman" w:hAnsi="Times New Roman" w:cs="Times New Roman"/>
          <w:b/>
          <w:bCs/>
          <w:color w:val="000000"/>
          <w:sz w:val="28"/>
          <w:szCs w:val="28"/>
          <w:lang w:eastAsia="uk-UA"/>
        </w:rPr>
      </w:pPr>
    </w:p>
    <w:p w:rsidR="008657CD" w:rsidRDefault="008657CD" w:rsidP="008657CD">
      <w:pPr>
        <w:spacing w:after="0" w:line="240" w:lineRule="auto"/>
        <w:rPr>
          <w:rFonts w:ascii="Times New Roman" w:hAnsi="Times New Roman" w:cs="Times New Roman"/>
          <w:b/>
          <w:bCs/>
          <w:color w:val="000000"/>
          <w:sz w:val="28"/>
          <w:szCs w:val="28"/>
          <w:lang w:eastAsia="uk-UA"/>
        </w:rPr>
        <w:sectPr w:rsidR="008657CD">
          <w:pgSz w:w="11906" w:h="16838"/>
          <w:pgMar w:top="1134" w:right="567" w:bottom="851" w:left="1418" w:header="708" w:footer="708" w:gutter="0"/>
          <w:cols w:space="720"/>
        </w:sectPr>
      </w:pPr>
    </w:p>
    <w:p w:rsidR="00F44287" w:rsidRDefault="00F44287" w:rsidP="00F44287">
      <w:pPr>
        <w:widowControl w:val="0"/>
        <w:spacing w:after="0" w:line="240" w:lineRule="auto"/>
        <w:jc w:val="center"/>
        <w:rPr>
          <w:rFonts w:ascii="Times New Roman" w:hAnsi="Times New Roman" w:cs="Times New Roman"/>
          <w:b/>
          <w:i/>
          <w:sz w:val="28"/>
          <w:szCs w:val="28"/>
        </w:rPr>
      </w:pPr>
      <w:r w:rsidRPr="0080075B">
        <w:rPr>
          <w:rFonts w:ascii="Times New Roman" w:hAnsi="Times New Roman" w:cs="Times New Roman"/>
          <w:b/>
          <w:i/>
          <w:sz w:val="28"/>
          <w:szCs w:val="28"/>
        </w:rPr>
        <w:t xml:space="preserve">В </w:t>
      </w:r>
      <w:r>
        <w:rPr>
          <w:rFonts w:ascii="Times New Roman" w:hAnsi="Times New Roman" w:cs="Times New Roman"/>
          <w:b/>
          <w:i/>
          <w:sz w:val="28"/>
          <w:szCs w:val="28"/>
        </w:rPr>
        <w:t xml:space="preserve">додаток до рішення </w:t>
      </w:r>
      <w:r w:rsidRPr="0080075B">
        <w:rPr>
          <w:rFonts w:ascii="Times New Roman" w:hAnsi="Times New Roman" w:cs="Times New Roman"/>
          <w:b/>
          <w:i/>
          <w:sz w:val="28"/>
          <w:szCs w:val="28"/>
        </w:rPr>
        <w:t xml:space="preserve"> внесено зміни відповідно до рішення міської ради від 05.03.2021 №8/4/48</w:t>
      </w:r>
    </w:p>
    <w:p w:rsidR="00F44287" w:rsidRPr="0080075B" w:rsidRDefault="00F44287" w:rsidP="00F44287">
      <w:pPr>
        <w:widowControl w:val="0"/>
        <w:spacing w:after="0" w:line="240" w:lineRule="auto"/>
        <w:jc w:val="center"/>
        <w:rPr>
          <w:rFonts w:ascii="Times New Roman" w:hAnsi="Times New Roman" w:cs="Times New Roman"/>
          <w:b/>
          <w:i/>
          <w:sz w:val="28"/>
          <w:szCs w:val="28"/>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Додаток 2 </w:t>
      </w: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до рішення міської ради</w:t>
      </w:r>
    </w:p>
    <w:p w:rsidR="00EB5943" w:rsidRDefault="00EB5943" w:rsidP="00EB5943">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від 05.10. 2018 року № 7/28/35</w:t>
      </w:r>
    </w:p>
    <w:p w:rsidR="00F44287" w:rsidRDefault="00F44287" w:rsidP="00EB5943">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6"/>
          <w:szCs w:val="26"/>
          <w:lang w:eastAsia="uk-UA"/>
        </w:rPr>
      </w:pP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СКЛАД</w:t>
      </w:r>
    </w:p>
    <w:p w:rsidR="00F44287" w:rsidRDefault="00F44287" w:rsidP="008657CD">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конкурсної комісії з вибору керуючої компанії індустріального парку</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6"/>
          <w:szCs w:val="26"/>
          <w:lang w:eastAsia="uk-UA"/>
        </w:rPr>
      </w:pPr>
    </w:p>
    <w:p w:rsidR="00F44287" w:rsidRDefault="00F44287" w:rsidP="008657CD">
      <w:pPr>
        <w:widowControl w:val="0"/>
        <w:autoSpaceDE w:val="0"/>
        <w:autoSpaceDN w:val="0"/>
        <w:adjustRightInd w:val="0"/>
        <w:spacing w:after="0" w:line="240" w:lineRule="auto"/>
        <w:jc w:val="center"/>
        <w:rPr>
          <w:rFonts w:ascii="Times New Roman" w:hAnsi="Times New Roman" w:cs="Times New Roman"/>
          <w:b/>
          <w:bCs/>
          <w:color w:val="000000"/>
          <w:sz w:val="26"/>
          <w:szCs w:val="26"/>
          <w:lang w:eastAsia="uk-UA"/>
        </w:rPr>
      </w:pPr>
    </w:p>
    <w:tbl>
      <w:tblPr>
        <w:tblW w:w="0" w:type="auto"/>
        <w:tblInd w:w="40" w:type="dxa"/>
        <w:tblLayout w:type="fixed"/>
        <w:tblCellMar>
          <w:left w:w="40" w:type="dxa"/>
          <w:right w:w="40" w:type="dxa"/>
        </w:tblCellMar>
        <w:tblLook w:val="04A0"/>
      </w:tblPr>
      <w:tblGrid>
        <w:gridCol w:w="4111"/>
        <w:gridCol w:w="5414"/>
      </w:tblGrid>
      <w:tr w:rsidR="008657CD" w:rsidTr="008657CD">
        <w:trPr>
          <w:trHeight w:val="1168"/>
        </w:trPr>
        <w:tc>
          <w:tcPr>
            <w:tcW w:w="4111" w:type="dxa"/>
            <w:hideMark/>
          </w:tcPr>
          <w:p w:rsidR="008657CD" w:rsidRDefault="0080075B">
            <w:pPr>
              <w:widowControl w:val="0"/>
              <w:autoSpaceDE w:val="0"/>
              <w:autoSpaceDN w:val="0"/>
              <w:adjustRightInd w:val="0"/>
              <w:spacing w:after="0" w:line="240" w:lineRule="auto"/>
              <w:rPr>
                <w:rFonts w:ascii="Times New Roman" w:hAnsi="Times New Roman" w:cs="Times New Roman"/>
                <w:sz w:val="28"/>
                <w:szCs w:val="28"/>
                <w:lang w:eastAsia="uk-UA"/>
              </w:rPr>
            </w:pPr>
            <w:proofErr w:type="spellStart"/>
            <w:r w:rsidRPr="0080075B">
              <w:rPr>
                <w:rFonts w:ascii="Times New Roman" w:hAnsi="Times New Roman" w:cs="Times New Roman"/>
                <w:sz w:val="28"/>
                <w:szCs w:val="28"/>
                <w:lang w:eastAsia="uk-UA"/>
              </w:rPr>
              <w:t>Крисоватий</w:t>
            </w:r>
            <w:proofErr w:type="spellEnd"/>
            <w:r w:rsidRPr="0080075B">
              <w:rPr>
                <w:rFonts w:ascii="Times New Roman" w:hAnsi="Times New Roman" w:cs="Times New Roman"/>
                <w:sz w:val="28"/>
                <w:szCs w:val="28"/>
                <w:lang w:eastAsia="uk-UA"/>
              </w:rPr>
              <w:t xml:space="preserve"> Ігор Андрійович</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Заступник міського голови</w:t>
            </w:r>
            <w:r w:rsidR="00166FC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з питань діяльності виконавчих органів ради, голова конкурсної комісії</w:t>
            </w:r>
          </w:p>
        </w:tc>
      </w:tr>
      <w:tr w:rsidR="008657CD" w:rsidTr="008657CD">
        <w:trPr>
          <w:trHeight w:val="1142"/>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Остапчук Вікторія Олександрівна</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Заступник міського голови</w:t>
            </w:r>
            <w:r w:rsidR="00166FC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з питань діяльності виконавчих органів ради, заступник голови конкурсної комісії</w:t>
            </w:r>
          </w:p>
        </w:tc>
      </w:tr>
      <w:tr w:rsidR="008657CD" w:rsidTr="008657CD">
        <w:trPr>
          <w:trHeight w:val="1136"/>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Корчак Тетяна Станіславівна</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Начальник</w:t>
            </w:r>
            <w:r w:rsidR="00166FC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управління економіки, промисловості та праці, секретар конкурсної комісії</w:t>
            </w:r>
          </w:p>
        </w:tc>
      </w:tr>
      <w:tr w:rsidR="008657CD" w:rsidTr="008657CD">
        <w:trPr>
          <w:trHeight w:val="336"/>
        </w:trPr>
        <w:tc>
          <w:tcPr>
            <w:tcW w:w="9525" w:type="dxa"/>
            <w:gridSpan w:val="2"/>
            <w:hideMark/>
          </w:tcPr>
          <w:p w:rsidR="008657CD" w:rsidRDefault="008657CD">
            <w:pPr>
              <w:widowControl w:val="0"/>
              <w:autoSpaceDE w:val="0"/>
              <w:autoSpaceDN w:val="0"/>
              <w:adjustRightInd w:val="0"/>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Члени конкурсної комісії</w:t>
            </w:r>
          </w:p>
        </w:tc>
      </w:tr>
      <w:tr w:rsidR="008657CD" w:rsidTr="008657CD">
        <w:trPr>
          <w:trHeight w:val="797"/>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Бесага</w:t>
            </w:r>
            <w:proofErr w:type="spellEnd"/>
            <w:r>
              <w:rPr>
                <w:rFonts w:ascii="Times New Roman" w:hAnsi="Times New Roman" w:cs="Times New Roman"/>
                <w:sz w:val="28"/>
                <w:szCs w:val="28"/>
                <w:lang w:eastAsia="uk-UA"/>
              </w:rPr>
              <w:t xml:space="preserve"> Василь Йосипович</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Начальник управління містобудування, архітектури та кадастру ради</w:t>
            </w:r>
          </w:p>
        </w:tc>
      </w:tr>
      <w:tr w:rsidR="008657CD" w:rsidTr="008657CD">
        <w:trPr>
          <w:trHeight w:val="1100"/>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Горішний</w:t>
            </w:r>
            <w:proofErr w:type="spellEnd"/>
            <w:r>
              <w:rPr>
                <w:rFonts w:ascii="Times New Roman" w:hAnsi="Times New Roman" w:cs="Times New Roman"/>
                <w:sz w:val="28"/>
                <w:szCs w:val="28"/>
                <w:lang w:eastAsia="ru-RU"/>
              </w:rPr>
              <w:t xml:space="preserve"> Михайло Васильович</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Начальник відділу державного архітектурно-будівельного контролю </w:t>
            </w:r>
          </w:p>
        </w:tc>
      </w:tr>
      <w:tr w:rsidR="008657CD" w:rsidTr="008657CD">
        <w:trPr>
          <w:trHeight w:val="849"/>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Дейнека Юрій Петрович</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Начальник управління стратегічного розвитку міста </w:t>
            </w:r>
          </w:p>
        </w:tc>
      </w:tr>
      <w:tr w:rsidR="008657CD" w:rsidTr="008657CD">
        <w:trPr>
          <w:trHeight w:val="861"/>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Кібляр</w:t>
            </w:r>
            <w:proofErr w:type="spellEnd"/>
            <w:r>
              <w:rPr>
                <w:rFonts w:ascii="Times New Roman" w:hAnsi="Times New Roman" w:cs="Times New Roman"/>
                <w:sz w:val="28"/>
                <w:szCs w:val="28"/>
                <w:lang w:eastAsia="uk-UA"/>
              </w:rPr>
              <w:t xml:space="preserve"> Віктор Леонтійович</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Начальник відділу земельних ресурсів </w:t>
            </w:r>
          </w:p>
        </w:tc>
      </w:tr>
      <w:tr w:rsidR="008657CD" w:rsidTr="008657CD">
        <w:trPr>
          <w:trHeight w:val="845"/>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Гірняк Віталій Михайлович</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Заступник начальника управління правового забезпечення </w:t>
            </w:r>
            <w:proofErr w:type="spellStart"/>
            <w:r>
              <w:rPr>
                <w:rFonts w:ascii="Times New Roman" w:hAnsi="Times New Roman" w:cs="Times New Roman"/>
                <w:sz w:val="28"/>
                <w:szCs w:val="28"/>
                <w:lang w:eastAsia="uk-UA"/>
              </w:rPr>
              <w:t>–начальник</w:t>
            </w:r>
            <w:proofErr w:type="spellEnd"/>
            <w:r>
              <w:rPr>
                <w:rFonts w:ascii="Times New Roman" w:hAnsi="Times New Roman" w:cs="Times New Roman"/>
                <w:sz w:val="28"/>
                <w:szCs w:val="28"/>
                <w:lang w:eastAsia="uk-UA"/>
              </w:rPr>
              <w:t xml:space="preserve"> відділу претензійно-позовної роботи та представництва інтересів в судових інстанціях</w:t>
            </w:r>
          </w:p>
        </w:tc>
      </w:tr>
      <w:tr w:rsidR="008657CD" w:rsidTr="008657CD">
        <w:trPr>
          <w:trHeight w:val="653"/>
        </w:trPr>
        <w:tc>
          <w:tcPr>
            <w:tcW w:w="4111"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Соколовський</w:t>
            </w:r>
            <w:proofErr w:type="spellEnd"/>
            <w:r>
              <w:rPr>
                <w:rFonts w:ascii="Times New Roman" w:hAnsi="Times New Roman" w:cs="Times New Roman"/>
                <w:sz w:val="28"/>
                <w:szCs w:val="28"/>
                <w:lang w:eastAsia="uk-UA"/>
              </w:rPr>
              <w:t xml:space="preserve"> Олег Іванович</w:t>
            </w:r>
          </w:p>
        </w:tc>
        <w:tc>
          <w:tcPr>
            <w:tcW w:w="5414" w:type="dxa"/>
            <w:hideMark/>
          </w:tcPr>
          <w:p w:rsidR="008657CD" w:rsidRDefault="008657CD">
            <w:pPr>
              <w:widowControl w:val="0"/>
              <w:autoSpaceDE w:val="0"/>
              <w:autoSpaceDN w:val="0"/>
              <w:adjustRightInd w:val="0"/>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Начальник управління житлово-комунального господарства, благоустрою та екології </w:t>
            </w:r>
          </w:p>
          <w:p w:rsidR="00166FC4" w:rsidRDefault="00166FC4">
            <w:pPr>
              <w:widowControl w:val="0"/>
              <w:autoSpaceDE w:val="0"/>
              <w:autoSpaceDN w:val="0"/>
              <w:adjustRightInd w:val="0"/>
              <w:spacing w:after="0" w:line="240" w:lineRule="auto"/>
              <w:rPr>
                <w:rFonts w:ascii="Times New Roman" w:hAnsi="Times New Roman" w:cs="Times New Roman"/>
                <w:sz w:val="28"/>
                <w:szCs w:val="28"/>
                <w:lang w:eastAsia="uk-UA"/>
              </w:rPr>
            </w:pPr>
          </w:p>
        </w:tc>
      </w:tr>
    </w:tbl>
    <w:p w:rsidR="008657CD" w:rsidRDefault="0080075B" w:rsidP="00EB21FD">
      <w:pPr>
        <w:widowControl w:val="0"/>
        <w:autoSpaceDE w:val="0"/>
        <w:autoSpaceDN w:val="0"/>
        <w:adjustRightInd w:val="0"/>
        <w:spacing w:after="0" w:line="240" w:lineRule="auto"/>
        <w:ind w:left="4245" w:hanging="4245"/>
        <w:rPr>
          <w:rFonts w:ascii="Times New Roman" w:hAnsi="Times New Roman" w:cs="Times New Roman"/>
          <w:bCs/>
          <w:color w:val="000000"/>
          <w:sz w:val="26"/>
          <w:szCs w:val="26"/>
          <w:lang w:eastAsia="uk-UA"/>
        </w:rPr>
      </w:pPr>
      <w:proofErr w:type="spellStart"/>
      <w:r w:rsidRPr="0080075B">
        <w:rPr>
          <w:rFonts w:ascii="Times New Roman" w:hAnsi="Times New Roman" w:cs="Times New Roman"/>
          <w:bCs/>
          <w:color w:val="000000"/>
          <w:sz w:val="26"/>
          <w:szCs w:val="26"/>
          <w:lang w:eastAsia="uk-UA"/>
        </w:rPr>
        <w:t>Шахін</w:t>
      </w:r>
      <w:proofErr w:type="spellEnd"/>
      <w:r w:rsidRPr="0080075B">
        <w:rPr>
          <w:rFonts w:ascii="Times New Roman" w:hAnsi="Times New Roman" w:cs="Times New Roman"/>
          <w:bCs/>
          <w:color w:val="000000"/>
          <w:sz w:val="26"/>
          <w:szCs w:val="26"/>
          <w:lang w:eastAsia="uk-UA"/>
        </w:rPr>
        <w:t xml:space="preserve"> Ольга Анатоліївна</w:t>
      </w:r>
      <w:r w:rsidR="00166FC4">
        <w:rPr>
          <w:rFonts w:ascii="Times New Roman" w:hAnsi="Times New Roman" w:cs="Times New Roman"/>
          <w:b/>
          <w:bCs/>
          <w:color w:val="000000"/>
          <w:sz w:val="26"/>
          <w:szCs w:val="26"/>
          <w:lang w:eastAsia="uk-UA"/>
        </w:rPr>
        <w:tab/>
      </w:r>
      <w:r w:rsidR="00166FC4">
        <w:rPr>
          <w:rFonts w:ascii="Times New Roman" w:hAnsi="Times New Roman" w:cs="Times New Roman"/>
          <w:b/>
          <w:bCs/>
          <w:color w:val="000000"/>
          <w:sz w:val="26"/>
          <w:szCs w:val="26"/>
          <w:lang w:eastAsia="uk-UA"/>
        </w:rPr>
        <w:tab/>
      </w:r>
      <w:r w:rsidR="00166FC4" w:rsidRPr="00EB21FD">
        <w:rPr>
          <w:rFonts w:ascii="Times New Roman" w:hAnsi="Times New Roman" w:cs="Times New Roman"/>
          <w:bCs/>
          <w:color w:val="000000"/>
          <w:sz w:val="26"/>
          <w:szCs w:val="26"/>
          <w:lang w:eastAsia="uk-UA"/>
        </w:rPr>
        <w:t>Депутат Тернопільської міської ради, голова постійної комісії міської ради</w:t>
      </w:r>
      <w:r w:rsidR="00EB21FD" w:rsidRPr="00EB21FD">
        <w:rPr>
          <w:rFonts w:ascii="Times New Roman" w:hAnsi="Times New Roman" w:cs="Times New Roman"/>
          <w:bCs/>
          <w:color w:val="000000"/>
          <w:sz w:val="26"/>
          <w:szCs w:val="26"/>
          <w:lang w:eastAsia="uk-UA"/>
        </w:rPr>
        <w:t xml:space="preserve">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r w:rsidR="00166FC4" w:rsidRPr="00EB21FD">
        <w:rPr>
          <w:rFonts w:ascii="Times New Roman" w:hAnsi="Times New Roman" w:cs="Times New Roman"/>
          <w:bCs/>
          <w:color w:val="000000"/>
          <w:sz w:val="26"/>
          <w:szCs w:val="26"/>
          <w:lang w:eastAsia="uk-UA"/>
        </w:rPr>
        <w:t xml:space="preserve"> </w:t>
      </w:r>
    </w:p>
    <w:p w:rsidR="00EB21FD" w:rsidRDefault="00EB21FD" w:rsidP="00EB21FD">
      <w:pPr>
        <w:widowControl w:val="0"/>
        <w:autoSpaceDE w:val="0"/>
        <w:autoSpaceDN w:val="0"/>
        <w:adjustRightInd w:val="0"/>
        <w:spacing w:after="0" w:line="240" w:lineRule="auto"/>
        <w:ind w:left="4245" w:hanging="4245"/>
        <w:rPr>
          <w:rFonts w:ascii="Times New Roman" w:hAnsi="Times New Roman" w:cs="Times New Roman"/>
          <w:bCs/>
          <w:color w:val="000000"/>
          <w:sz w:val="26"/>
          <w:szCs w:val="26"/>
          <w:lang w:eastAsia="uk-UA"/>
        </w:rPr>
      </w:pPr>
    </w:p>
    <w:p w:rsidR="00EB21FD" w:rsidRPr="00EB21FD" w:rsidRDefault="00EB21FD" w:rsidP="00EB21FD">
      <w:pPr>
        <w:widowControl w:val="0"/>
        <w:autoSpaceDE w:val="0"/>
        <w:autoSpaceDN w:val="0"/>
        <w:adjustRightInd w:val="0"/>
        <w:spacing w:after="0" w:line="240" w:lineRule="auto"/>
        <w:ind w:left="4245" w:hanging="4245"/>
        <w:rPr>
          <w:rFonts w:ascii="Times New Roman" w:hAnsi="Times New Roman" w:cs="Times New Roman"/>
          <w:bCs/>
          <w:color w:val="000000"/>
          <w:sz w:val="26"/>
          <w:szCs w:val="26"/>
          <w:lang w:eastAsia="uk-UA"/>
        </w:rPr>
      </w:pPr>
    </w:p>
    <w:p w:rsidR="00EB21FD" w:rsidRPr="0080075B" w:rsidRDefault="008657CD" w:rsidP="0080075B">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Міський голова</w:t>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t>С.В.</w:t>
      </w:r>
      <w:proofErr w:type="spellStart"/>
      <w:r>
        <w:rPr>
          <w:rFonts w:ascii="Times New Roman" w:hAnsi="Times New Roman" w:cs="Times New Roman"/>
          <w:b/>
          <w:bCs/>
          <w:color w:val="000000"/>
          <w:sz w:val="28"/>
          <w:szCs w:val="28"/>
          <w:lang w:eastAsia="uk-UA"/>
        </w:rPr>
        <w:t>Надал</w:t>
      </w:r>
      <w:proofErr w:type="spellEnd"/>
      <w:r w:rsidR="00EB21FD">
        <w:rPr>
          <w:rFonts w:ascii="Times New Roman" w:hAnsi="Times New Roman" w:cs="Times New Roman"/>
          <w:color w:val="000000"/>
          <w:sz w:val="28"/>
          <w:szCs w:val="28"/>
          <w:lang w:eastAsia="uk-UA"/>
        </w:rPr>
        <w:br w:type="page"/>
      </w: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6"/>
          <w:szCs w:val="26"/>
          <w:lang w:eastAsia="uk-UA"/>
        </w:rPr>
      </w:pPr>
      <w:r>
        <w:rPr>
          <w:rFonts w:ascii="Times New Roman" w:hAnsi="Times New Roman" w:cs="Times New Roman"/>
          <w:color w:val="000000"/>
          <w:sz w:val="28"/>
          <w:szCs w:val="28"/>
          <w:lang w:eastAsia="uk-UA"/>
        </w:rPr>
        <w:t xml:space="preserve">Додаток 3 </w:t>
      </w: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до рішення міської ради</w:t>
      </w:r>
    </w:p>
    <w:p w:rsidR="00EB5943" w:rsidRDefault="00EB5943" w:rsidP="00EB5943">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від 05.10. 2018 року № 7/28/35</w:t>
      </w:r>
    </w:p>
    <w:p w:rsidR="008657CD" w:rsidRDefault="008657CD" w:rsidP="008657CD">
      <w:pPr>
        <w:widowControl w:val="0"/>
        <w:autoSpaceDE w:val="0"/>
        <w:autoSpaceDN w:val="0"/>
        <w:adjustRightInd w:val="0"/>
        <w:spacing w:after="0" w:line="240" w:lineRule="auto"/>
        <w:rPr>
          <w:rFonts w:ascii="Times New Roman" w:hAnsi="Times New Roman" w:cs="Times New Roman"/>
          <w:b/>
          <w:bCs/>
          <w:color w:val="000000"/>
          <w:sz w:val="26"/>
          <w:szCs w:val="26"/>
          <w:lang w:eastAsia="uk-UA"/>
        </w:rPr>
      </w:pP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6"/>
          <w:szCs w:val="26"/>
          <w:lang w:eastAsia="uk-UA"/>
        </w:rPr>
      </w:pPr>
      <w:r>
        <w:rPr>
          <w:rFonts w:ascii="Times New Roman" w:hAnsi="Times New Roman" w:cs="Times New Roman"/>
          <w:b/>
          <w:bCs/>
          <w:color w:val="000000"/>
          <w:sz w:val="26"/>
          <w:szCs w:val="26"/>
          <w:lang w:eastAsia="uk-UA"/>
        </w:rPr>
        <w:t>ПОРЯДОК</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6"/>
          <w:szCs w:val="26"/>
          <w:lang w:eastAsia="uk-UA"/>
        </w:rPr>
      </w:pPr>
      <w:r>
        <w:rPr>
          <w:rFonts w:ascii="Times New Roman" w:hAnsi="Times New Roman" w:cs="Times New Roman"/>
          <w:b/>
          <w:bCs/>
          <w:color w:val="000000"/>
          <w:sz w:val="26"/>
          <w:szCs w:val="26"/>
          <w:lang w:eastAsia="uk-UA"/>
        </w:rPr>
        <w:t>роботи конкурсної комісії з вибору керуючої компанії індустріального парку</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6"/>
          <w:szCs w:val="26"/>
          <w:lang w:eastAsia="uk-UA"/>
        </w:rPr>
      </w:pPr>
    </w:p>
    <w:p w:rsidR="008657CD" w:rsidRDefault="008657CD" w:rsidP="008657CD">
      <w:pPr>
        <w:spacing w:after="0" w:line="240" w:lineRule="auto"/>
        <w:ind w:firstLine="357"/>
        <w:jc w:val="both"/>
        <w:rPr>
          <w:rFonts w:ascii="Times New Roman" w:eastAsia="Times New Roman" w:hAnsi="Times New Roman" w:cs="Times New Roman"/>
          <w:sz w:val="28"/>
          <w:szCs w:val="28"/>
          <w:lang w:eastAsia="ru-RU"/>
        </w:rPr>
      </w:pPr>
      <w:r>
        <w:rPr>
          <w:rFonts w:ascii="Times New Roman" w:hAnsi="Times New Roman" w:cs="Times New Roman"/>
          <w:color w:val="000000"/>
          <w:sz w:val="27"/>
          <w:szCs w:val="27"/>
          <w:lang w:eastAsia="uk-UA"/>
        </w:rPr>
        <w:t xml:space="preserve">1. </w:t>
      </w:r>
      <w:r>
        <w:rPr>
          <w:rFonts w:ascii="Times New Roman" w:eastAsia="Times New Roman" w:hAnsi="Times New Roman" w:cs="Times New Roman"/>
          <w:sz w:val="28"/>
          <w:szCs w:val="28"/>
          <w:lang w:eastAsia="ru-RU"/>
        </w:rPr>
        <w:t xml:space="preserve">Відповідно до Закону України «Про індустріальні парки» ініціатор створення </w:t>
      </w:r>
      <w:proofErr w:type="spellStart"/>
      <w:r>
        <w:rPr>
          <w:rFonts w:ascii="Times New Roman" w:eastAsia="Times New Roman" w:hAnsi="Times New Roman" w:cs="Times New Roman"/>
          <w:sz w:val="28"/>
          <w:szCs w:val="28"/>
          <w:lang w:eastAsia="ru-RU"/>
        </w:rPr>
        <w:t>індустрільного</w:t>
      </w:r>
      <w:proofErr w:type="spellEnd"/>
      <w:r>
        <w:rPr>
          <w:rFonts w:ascii="Times New Roman" w:eastAsia="Times New Roman" w:hAnsi="Times New Roman" w:cs="Times New Roman"/>
          <w:sz w:val="28"/>
          <w:szCs w:val="28"/>
          <w:lang w:eastAsia="ru-RU"/>
        </w:rPr>
        <w:t xml:space="preserve"> парку «Тернопіль» Тернопільська  міська рада (надалі – ініціатор створення) утворює конкурсну комісію з вибору керуючої компанії індустріального  парку «Тернопіль» (надалі – індустріальний парк), затверджує її склад та порядок роботи.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Основним завданням конкурсної комісії є вибір керуючої компанії індустріального парку «Тернопіль».</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2. У своїй роботі конкурсна комісія керується Конституцією України і чинним законодавством України, нормативними документами Тернопільської міської ради, цим Порядком.</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3. Основним способом роботи конкурсної комісії є засідання.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4. Засідання конкурсної комісії вважаються правомочними у разі присутності на них 2/3 від загального складу членів конкурсної комісії.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5. Рішення приймаються простою більшістю від загального складу конкурсної комісії.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 xml:space="preserve">6. Конкурсна комісія збирається за рішенням голови конкурсної комісії </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7. Конкурсна комісія відповідно до покладених на неї завдань:</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proofErr w:type="spellStart"/>
      <w:r>
        <w:rPr>
          <w:rFonts w:ascii="Times New Roman" w:hAnsi="Times New Roman" w:cs="Times New Roman"/>
          <w:color w:val="000000"/>
          <w:sz w:val="27"/>
          <w:szCs w:val="27"/>
          <w:lang w:eastAsia="uk-UA"/>
        </w:rPr>
        <w:t>-</w:t>
      </w:r>
      <w:r>
        <w:rPr>
          <w:rFonts w:ascii="Times New Roman" w:hAnsi="Times New Roman" w:cs="Times New Roman"/>
          <w:sz w:val="27"/>
          <w:szCs w:val="27"/>
        </w:rPr>
        <w:t>визначає</w:t>
      </w:r>
      <w:proofErr w:type="spellEnd"/>
      <w:r>
        <w:rPr>
          <w:rFonts w:ascii="Times New Roman" w:hAnsi="Times New Roman" w:cs="Times New Roman"/>
          <w:sz w:val="27"/>
          <w:szCs w:val="27"/>
        </w:rPr>
        <w:t xml:space="preserve"> строки проведення конкурсу, публічно оголошує відкритий конкурс з повідомленням у засобах масової інформації;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 готує конкурсну документацію та забезпечує організацію та проведення конкурсу на вибір керуючої компанії індустріального парку «Тернопіль».</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 розглядає конкурсні пропозиції, отримані від учасників конкурсу з вибору керуючої компанії індустріального парку, вивчає їх на предмет відповідності конкурсній документації, концепції індустріального парку, цілям та завданням щодо створення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Подає Уповноваженому органу проект протоколу конкурсної комісії з встановлення результатів конкурсу, вибору керуючої компанії індустріального парку, про скасування конкурсу чи результатів проведення конкурсу, а також інші пропозиції щодо проведення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8. Голова конкурсної комісії головує на засіданнях конкурсної комісії, ставить питання на голосування, здійснює підрахунок голосів, підписує протоколи засідань конкурсної комісії. У разі, якщо протягом голосування голоси членів конкурсної комісії розділились порівно вирішальним вважається голос голови конкурсної комісії.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9. 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проекти звернень та іншої кореспонденції для спілкування з учасниками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10. Перше засідання конкурсна комісія проводить для встановлення дати оголошення конкурсу та погодження конкурсної документації.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11. Секретар конкурсної комісії несе відповідальність за належне інформування про конкурс, розміщення оголошення відповідно до положення про проведення конкурсу з вибору керуючої компанії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12. 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протягом 3 робочих днів з моменту отримання запиту та скеровуватися усім учасникам конкурсу незалежно від того хто з учасників надіслав запит.</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13. Всі заявки-пропозиції з пакетами документів від претендентів конкурсу, які надходять до конкурсної комісії, зберігає секретар конкурсної комісії до дати розкриття конкурсних пропозицій.</w:t>
      </w:r>
    </w:p>
    <w:p w:rsidR="008657CD" w:rsidRDefault="008657CD" w:rsidP="008657CD">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7"/>
          <w:szCs w:val="27"/>
          <w:lang w:eastAsia="uk-UA"/>
        </w:rPr>
        <w:t xml:space="preserve">14. </w:t>
      </w:r>
      <w:r>
        <w:rPr>
          <w:rFonts w:ascii="Times New Roman" w:eastAsia="Times New Roman" w:hAnsi="Times New Roman" w:cs="Times New Roman"/>
          <w:sz w:val="28"/>
          <w:szCs w:val="28"/>
          <w:lang w:eastAsia="ru-RU"/>
        </w:rPr>
        <w:t>Після закінчення терміну надання конкурсних пропозицій голова конкурсної комісії скликає її засідання з метою розкриття конкурсних пропозицій.</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При цьому ведеться протокол розкриття конкурсних пропозицій, до якого заносяться відомості, визначені умовами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15. Протокол розкриття підписують всі присутні члени конкурсної комісії.</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16. Після розкриття конкурсних пропозицій секретар конкурсної комісії надає доступ до конкурсних пропозицій усім членам конкурсної комісії.</w:t>
      </w:r>
    </w:p>
    <w:p w:rsidR="008657CD" w:rsidRDefault="008657CD" w:rsidP="008657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17.Під час розкриття конкурсних пропозицій конкурсна комісія розглядає заявки, подані претендентами, допущеними до участі в конкурсі, документи та матеріали з пропозиціями щодо умов створення індустріального парку, визначає їх відповідність умовам конкурсу, готує висновки про визначення кращих умов створення й функціонування промислового парку на основі критеріїв та методики оцінки, передбачених у конкурсній документації.</w:t>
      </w:r>
    </w:p>
    <w:p w:rsidR="008657CD" w:rsidRDefault="008657CD" w:rsidP="008657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18.За результати розгляду та оцінки конкурсних пропозицій конкурсною комісією складається протокол оцінки конкурсних пропозицій .</w:t>
      </w:r>
    </w:p>
    <w:p w:rsidR="008657CD" w:rsidRDefault="008657CD" w:rsidP="008657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умови отримання претендентами однакової кількості балів або інших оціночних одиниць відповідно до методики та критеріїв оцінки, голос голови конкурсної комісії є вирішальним.</w:t>
      </w:r>
    </w:p>
    <w:p w:rsidR="008657CD" w:rsidRDefault="008657CD" w:rsidP="008657C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19.Разом з протоколом оцінки конкурсних пропозицій ініціатору створення подається проект рішення про результати конкурсу з вибору керуючої компанії індустріального  парку «Тернопіль».</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8"/>
          <w:szCs w:val="28"/>
          <w:lang w:eastAsia="uk-UA"/>
        </w:rPr>
        <w:t>20</w:t>
      </w:r>
      <w:r>
        <w:rPr>
          <w:rFonts w:ascii="Times New Roman" w:hAnsi="Times New Roman" w:cs="Times New Roman"/>
          <w:color w:val="000000"/>
          <w:sz w:val="27"/>
          <w:szCs w:val="27"/>
          <w:lang w:eastAsia="uk-UA"/>
        </w:rPr>
        <w:t>. Конкурсна комісія може готувати та подавати до претендентів запити на роз’яснення окремих питань змісту їхніх конкурсних пропозицій у письмовій формі.</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21. Кожен член конкурсної комісії керується умовами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22. Секретар конкурсної комісії готує проект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23. Голова конкурсної комісії повідомляє всіх учасників конкурсу про результати конкурсу.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24. Кожен учасник конкурсу має право оскаржити його результати відповідно до вимог чинного законодавства України.</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7"/>
          <w:szCs w:val="27"/>
          <w:lang w:eastAsia="uk-UA"/>
        </w:rPr>
        <w:t xml:space="preserve">25. </w:t>
      </w:r>
      <w:r>
        <w:rPr>
          <w:rFonts w:ascii="Times New Roman" w:hAnsi="Times New Roman" w:cs="Times New Roman"/>
          <w:color w:val="000000"/>
          <w:sz w:val="28"/>
          <w:szCs w:val="28"/>
          <w:lang w:eastAsia="uk-UA"/>
        </w:rPr>
        <w:t>Інформація, що міститься у конкурсних пропозиціях учасників конкурсу з визначення керуючої компанії для створення та функціонування індустріального парку, є конфіденційною і не підлягає розголошенню стороннім особам та іншим учасникам</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26.Результати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7"/>
          <w:szCs w:val="27"/>
          <w:lang w:eastAsia="uk-UA"/>
        </w:rPr>
      </w:pPr>
      <w:r>
        <w:rPr>
          <w:rFonts w:ascii="Times New Roman" w:hAnsi="Times New Roman" w:cs="Times New Roman"/>
          <w:color w:val="000000"/>
          <w:sz w:val="27"/>
          <w:szCs w:val="27"/>
          <w:lang w:eastAsia="uk-UA"/>
        </w:rPr>
        <w:t>27. Після встановлення результатів конкурсу, рішенням ініціатора створення індустріального парку, конкурсна комісія припиняє свою діяльність.</w:t>
      </w: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 xml:space="preserve">Міський голова </w:t>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t>С.В.</w:t>
      </w:r>
      <w:proofErr w:type="spellStart"/>
      <w:r>
        <w:rPr>
          <w:rFonts w:ascii="Times New Roman" w:hAnsi="Times New Roman" w:cs="Times New Roman"/>
          <w:b/>
          <w:bCs/>
          <w:color w:val="000000"/>
          <w:sz w:val="28"/>
          <w:szCs w:val="28"/>
          <w:lang w:eastAsia="uk-UA"/>
        </w:rPr>
        <w:t>Надал</w:t>
      </w:r>
      <w:proofErr w:type="spellEnd"/>
    </w:p>
    <w:p w:rsidR="008657CD" w:rsidRDefault="008657CD" w:rsidP="008657CD">
      <w:pPr>
        <w:widowControl w:val="0"/>
        <w:autoSpaceDE w:val="0"/>
        <w:autoSpaceDN w:val="0"/>
        <w:adjustRightInd w:val="0"/>
        <w:spacing w:after="0" w:line="240" w:lineRule="auto"/>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p>
    <w:p w:rsidR="00EB21FD" w:rsidRDefault="00EB21FD">
      <w:pPr>
        <w:rPr>
          <w:rFonts w:ascii="Times New Roman" w:hAnsi="Times New Roman" w:cs="Times New Roman"/>
          <w:color w:val="000000"/>
          <w:sz w:val="28"/>
          <w:szCs w:val="28"/>
          <w:lang w:eastAsia="uk-UA"/>
        </w:rPr>
      </w:pPr>
      <w:bookmarkStart w:id="0" w:name="_GoBack"/>
      <w:bookmarkEnd w:id="0"/>
      <w:r>
        <w:rPr>
          <w:rFonts w:ascii="Times New Roman" w:hAnsi="Times New Roman" w:cs="Times New Roman"/>
          <w:color w:val="000000"/>
          <w:sz w:val="28"/>
          <w:szCs w:val="28"/>
          <w:lang w:eastAsia="uk-UA"/>
        </w:rPr>
        <w:br w:type="page"/>
      </w: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Додаток 4</w:t>
      </w:r>
    </w:p>
    <w:p w:rsidR="008657CD" w:rsidRDefault="008657CD" w:rsidP="008657CD">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до рішення міської ради</w:t>
      </w:r>
    </w:p>
    <w:p w:rsidR="00EB5943" w:rsidRDefault="00EB5943" w:rsidP="00EB5943">
      <w:pPr>
        <w:widowControl w:val="0"/>
        <w:autoSpaceDE w:val="0"/>
        <w:autoSpaceDN w:val="0"/>
        <w:adjustRightInd w:val="0"/>
        <w:spacing w:after="0" w:line="240" w:lineRule="auto"/>
        <w:ind w:left="5670"/>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від 05.10. 2018 року № 7/28/35</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6"/>
          <w:szCs w:val="26"/>
          <w:lang w:eastAsia="uk-UA"/>
        </w:rPr>
      </w:pPr>
    </w:p>
    <w:p w:rsidR="008657CD" w:rsidRDefault="008657CD" w:rsidP="008657CD">
      <w:pPr>
        <w:widowControl w:val="0"/>
        <w:autoSpaceDE w:val="0"/>
        <w:autoSpaceDN w:val="0"/>
        <w:adjustRightInd w:val="0"/>
        <w:spacing w:after="0" w:line="240" w:lineRule="auto"/>
        <w:jc w:val="center"/>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ДОГОВІР</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lang w:eastAsia="uk-UA"/>
        </w:rPr>
        <w:t>про створення та функціонування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_________________________</w:t>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r>
      <w:r>
        <w:rPr>
          <w:rFonts w:ascii="Times New Roman" w:hAnsi="Times New Roman" w:cs="Times New Roman"/>
          <w:color w:val="000000"/>
          <w:sz w:val="28"/>
          <w:szCs w:val="28"/>
          <w:lang w:eastAsia="uk-UA"/>
        </w:rPr>
        <w:tab/>
        <w:t>____ ___________ 20___ року</w:t>
      </w:r>
    </w:p>
    <w:p w:rsidR="008657CD" w:rsidRDefault="008657CD" w:rsidP="008657CD">
      <w:pPr>
        <w:widowControl w:val="0"/>
        <w:autoSpaceDE w:val="0"/>
        <w:autoSpaceDN w:val="0"/>
        <w:adjustRightInd w:val="0"/>
        <w:spacing w:after="0" w:line="240" w:lineRule="auto"/>
        <w:ind w:firstLine="426"/>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(найменування населеного пункту)</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______________________________________________________________________</w:t>
      </w:r>
    </w:p>
    <w:p w:rsidR="008657CD" w:rsidRDefault="008657CD" w:rsidP="008657CD">
      <w:pPr>
        <w:widowControl w:val="0"/>
        <w:autoSpaceDE w:val="0"/>
        <w:autoSpaceDN w:val="0"/>
        <w:adjustRightInd w:val="0"/>
        <w:spacing w:after="0" w:line="240" w:lineRule="auto"/>
        <w:ind w:firstLine="567"/>
        <w:jc w:val="center"/>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(найменування (прізвище, ім'я, по батькові) ініціатора створення індустріального парку</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______________________________________________________________________</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(відповідно до пункту 4 статті 1 Закону України "Про індустріальні парки"))</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(далі - ініціатор) в особі _________________________________________________,</w:t>
      </w:r>
    </w:p>
    <w:p w:rsidR="008657CD" w:rsidRDefault="008657CD" w:rsidP="008657CD">
      <w:pPr>
        <w:widowControl w:val="0"/>
        <w:autoSpaceDE w:val="0"/>
        <w:autoSpaceDN w:val="0"/>
        <w:adjustRightInd w:val="0"/>
        <w:spacing w:after="0" w:line="240" w:lineRule="auto"/>
        <w:ind w:left="4253"/>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(посада, прізвище, ім'я та по батькові)</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що діє на підставі _______________________________________________________</w:t>
      </w:r>
    </w:p>
    <w:p w:rsidR="008657CD" w:rsidRDefault="008657CD" w:rsidP="008657CD">
      <w:pPr>
        <w:widowControl w:val="0"/>
        <w:autoSpaceDE w:val="0"/>
        <w:autoSpaceDN w:val="0"/>
        <w:adjustRightInd w:val="0"/>
        <w:spacing w:after="0" w:line="240" w:lineRule="auto"/>
        <w:ind w:left="4962"/>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(назва документа)</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______________________________________________________________________</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з однієї сторони, і _______________________________________________________</w:t>
      </w:r>
    </w:p>
    <w:p w:rsidR="008657CD" w:rsidRDefault="008657CD" w:rsidP="008657CD">
      <w:pPr>
        <w:widowControl w:val="0"/>
        <w:autoSpaceDE w:val="0"/>
        <w:autoSpaceDN w:val="0"/>
        <w:adjustRightInd w:val="0"/>
        <w:spacing w:after="0" w:line="240" w:lineRule="auto"/>
        <w:ind w:left="3261"/>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 xml:space="preserve">(найменування юридичної особи, яка після підписання цього договору </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______________________________________________________________________</w:t>
      </w:r>
    </w:p>
    <w:p w:rsidR="008657CD" w:rsidRDefault="008657CD" w:rsidP="008657CD">
      <w:pPr>
        <w:widowControl w:val="0"/>
        <w:autoSpaceDE w:val="0"/>
        <w:autoSpaceDN w:val="0"/>
        <w:adjustRightInd w:val="0"/>
        <w:spacing w:after="0" w:line="240" w:lineRule="auto"/>
        <w:jc w:val="center"/>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набуває статусу керуючої компанії (відповідно до пункту 5 статті 1 Закону України "Про індустріальні парки"))</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(далі - керуюча компанія) в особі _________________________________________,</w:t>
      </w:r>
    </w:p>
    <w:p w:rsidR="008657CD" w:rsidRDefault="008657CD" w:rsidP="008657CD">
      <w:pPr>
        <w:widowControl w:val="0"/>
        <w:autoSpaceDE w:val="0"/>
        <w:autoSpaceDN w:val="0"/>
        <w:adjustRightInd w:val="0"/>
        <w:spacing w:after="0" w:line="240" w:lineRule="auto"/>
        <w:ind w:left="5529"/>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(посада, прізвище, ім'я та по батькові)</w:t>
      </w:r>
    </w:p>
    <w:p w:rsidR="008657CD" w:rsidRDefault="008657CD" w:rsidP="008657CD">
      <w:pPr>
        <w:widowControl w:val="0"/>
        <w:autoSpaceDE w:val="0"/>
        <w:autoSpaceDN w:val="0"/>
        <w:adjustRightInd w:val="0"/>
        <w:spacing w:after="0" w:line="240" w:lineRule="auto"/>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що діє на підставі ______________________________________________________</w:t>
      </w:r>
    </w:p>
    <w:p w:rsidR="008657CD" w:rsidRDefault="008657CD" w:rsidP="008657CD">
      <w:pPr>
        <w:widowControl w:val="0"/>
        <w:autoSpaceDE w:val="0"/>
        <w:autoSpaceDN w:val="0"/>
        <w:adjustRightInd w:val="0"/>
        <w:spacing w:after="0" w:line="240" w:lineRule="auto"/>
        <w:ind w:left="4962"/>
        <w:rPr>
          <w:rFonts w:ascii="Times New Roman" w:hAnsi="Times New Roman" w:cs="Times New Roman"/>
          <w:color w:val="000000"/>
          <w:sz w:val="18"/>
          <w:szCs w:val="18"/>
          <w:lang w:eastAsia="uk-UA"/>
        </w:rPr>
      </w:pPr>
      <w:r>
        <w:rPr>
          <w:rFonts w:ascii="Times New Roman" w:hAnsi="Times New Roman" w:cs="Times New Roman"/>
          <w:color w:val="000000"/>
          <w:sz w:val="18"/>
          <w:szCs w:val="18"/>
          <w:lang w:eastAsia="uk-UA"/>
        </w:rPr>
        <w:t>(назва документа)</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з іншої сторони, на основі рішення про створення індустріального парку уклали цей договір про нижченаведене:</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0"/>
          <w:szCs w:val="20"/>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І. Предмет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1.1. Керуюча компанія відповідно до умов цього договору, бізнес-плану та концепції індустріального парку зобов'язується виконувати комплекс робіт і послуг з підготовки земельних ділянок, а також проектування, будівництва, реконструкції, ремонту та облаштування об’єктів інженерно-транспортної інфраструктури чи інших об’єктів з метою створення належних умов для здійснення учасниками господарської діяльності та забезпечувати функціонування індустріального парку, а ініціатор зобов’язується здійснювати комплекс заходів, необхідних для виконання керуючою компанією своїх обов’язків за цим договором.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1.2. За цим договором створюється та забезпечується </w:t>
      </w:r>
      <w:proofErr w:type="spellStart"/>
      <w:r>
        <w:rPr>
          <w:rFonts w:ascii="Times New Roman" w:hAnsi="Times New Roman" w:cs="Times New Roman"/>
          <w:color w:val="000000"/>
          <w:sz w:val="28"/>
          <w:szCs w:val="28"/>
          <w:lang w:eastAsia="uk-UA"/>
        </w:rPr>
        <w:t>функціонуванняіндустріального</w:t>
      </w:r>
      <w:proofErr w:type="spellEnd"/>
      <w:r>
        <w:rPr>
          <w:rFonts w:ascii="Times New Roman" w:hAnsi="Times New Roman" w:cs="Times New Roman"/>
          <w:color w:val="000000"/>
          <w:sz w:val="28"/>
          <w:szCs w:val="28"/>
          <w:lang w:eastAsia="uk-UA"/>
        </w:rPr>
        <w:t xml:space="preserve"> </w:t>
      </w:r>
      <w:proofErr w:type="spellStart"/>
      <w:r>
        <w:rPr>
          <w:rFonts w:ascii="Times New Roman" w:hAnsi="Times New Roman" w:cs="Times New Roman"/>
          <w:color w:val="000000"/>
          <w:sz w:val="28"/>
          <w:szCs w:val="28"/>
          <w:lang w:eastAsia="uk-UA"/>
        </w:rPr>
        <w:t>паркуТернопіль</w:t>
      </w:r>
      <w:proofErr w:type="spellEnd"/>
      <w:r>
        <w:rPr>
          <w:rFonts w:ascii="Times New Roman" w:hAnsi="Times New Roman" w:cs="Times New Roman"/>
          <w:color w:val="000000"/>
          <w:sz w:val="28"/>
          <w:szCs w:val="28"/>
          <w:lang w:eastAsia="uk-UA"/>
        </w:rPr>
        <w:t>, розташованого на земельній ділянці загальноюплощею15,0 га.</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1.3. Земельна ділянка площею ___15,0 га_, розташована в </w:t>
      </w:r>
      <w:proofErr w:type="spellStart"/>
      <w:r>
        <w:rPr>
          <w:rFonts w:ascii="Times New Roman" w:hAnsi="Times New Roman" w:cs="Times New Roman"/>
          <w:color w:val="000000"/>
          <w:sz w:val="28"/>
          <w:szCs w:val="28"/>
          <w:lang w:eastAsia="uk-UA"/>
        </w:rPr>
        <w:t>м.Тернопільвул.Микулинецька</w:t>
      </w:r>
      <w:proofErr w:type="spellEnd"/>
      <w:r>
        <w:rPr>
          <w:rFonts w:ascii="Times New Roman" w:hAnsi="Times New Roman" w:cs="Times New Roman"/>
          <w:color w:val="000000"/>
          <w:sz w:val="28"/>
          <w:szCs w:val="28"/>
          <w:lang w:eastAsia="uk-UA"/>
        </w:rPr>
        <w:t>, кадастровийномер6110100000:11:003:0060.</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1.4. Термін, на який створюється індустріальний парк, -30 років.</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ІІ. Порядок виконання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 Облаштування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2.1.1. Порядок облаштування індустріального парку_________________________________________________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2.1.2. Умови облаштування індустріального парку____________________________________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 Надання прав на земельні ділянки та об’єкти в межах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2.2.1. Порядок надання прав на земельні ділянки та об’єкти в межах індустріального парку_____________________________________________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2.2.2. Умови надання прав на земельні ділянки та об’єкти в межах індустріального парку____________________________________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2.3. Залучення учасників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2.3.1. Порядок залучення учасників індустріального парку_____________________________________________________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2.3.2. Умови залучення учасників індустріального парку______________________________________________________________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2.4. Правовий режим майна, створеного керуючою компанією в межах індустріального парку, та майна, переданого для використання, що є власністю ініціатора створення_________________________________________________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 Страхування активів ініціатора.</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2.5.1. Керуюча компанія зобов’язана здійснити страхування таких активів ініціатора______________________________________________________________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2.5.2. Страхування зазначених активів здійснюється в такому порядку: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_________________________________________________________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2.5.3. Умови страхування активів____________________________________________________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2.6. Надання керуючою компанією щоквартальної звітності.</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2.6.1. Склад звітності, що подається_____________________________________________________________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2.6.2. Порядок подання звітності______________________________________________________________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2.7. Наукова діяльність у межах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2.7.1. Порядок здійснення наукової діяльності________________________________________________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2.7.2. Умови здійснення наукової діяльності___________________________________________________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2.8. Надання послуг та прав користування інженерно-транспортною інфраструктурою.</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2.8.1. Порядок надання послуг та прав користування інженерно-транспортною інфраструктурою_____________________________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2.8.2. Умови надання послуг та прав користування інженерно-транспортною інфраструктурою________________________________________________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0"/>
          <w:szCs w:val="20"/>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ІІІ. Права та обов’язки сторін</w:t>
      </w:r>
    </w:p>
    <w:p w:rsidR="008657CD" w:rsidRDefault="008657CD" w:rsidP="008657CD">
      <w:pPr>
        <w:widowControl w:val="0"/>
        <w:spacing w:after="0" w:line="240" w:lineRule="auto"/>
        <w:ind w:firstLine="567"/>
        <w:jc w:val="both"/>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3.1. Ініціатор створення має право:</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3.1.1. Здійснювати контроль за додержанням керуючою компанією умов укладених договорів;</w:t>
      </w:r>
    </w:p>
    <w:p w:rsidR="008657CD" w:rsidRDefault="008657CD" w:rsidP="008657CD">
      <w:pPr>
        <w:widowControl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3.1.2. Надавати керуючій компанії право на облаштування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3.1.3. Вимагати від керуючої компанії додержання концепції індустріального парку та виконання умов договорів, укладених з ініціатором створення;</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3.1.4. Щокварталу отримувати від керуючої компанії звіти про функціонування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3.1.5. Вимагати від керуючої компанії усунення порушень, допущених нею в процесі функціонування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3.1.6. 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3.1.7. Здійснити викуп майна керуючої компанії в межах індустріального парку в разі дострокового розірвання договору про створення та функціонування індустріального парку в першочерговому порядку;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3.1.8. За зверненням керуючої компанії вживати заходів з розширення меж індустріального парку, якщо на наявній території неможливо розмістити нових учасників;</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3.2. Ініціатор створення зобов’язаний:</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3.2.1. здійснити облаштування індустріального парку відповідно до умов договору про його створення та функціонування;</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3.2.2. надати керуючій компанії та/або учасникам права на земельні ділянки, наявні об’єкти інженерно-транспортної інфраструктури та інші об’єкти, розміщені у межах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3.2.3. зберігати комерційну таємницю керуючої компанії;</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3.2.4. не втручатися в поточну господарську діяльність керуючої компанії та учасників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3.2.5.Розглядати пропозиції керуючої компанії щодо надання згоди на здійснення поліпшення його майна, переданого в користування керуючій компанії;</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3.2.6. здійснювати контроль за дотриманням Концепції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3.2.7. у разі відсутності керуючої компанії, щокварталу подавати уповноваженому державному органу звіти про результати функціонування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3.3. Ініціатор створення має також інші права та обов’язки, передбачені договором про створення й функціонування індустріального парку та чинним законодавством України.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color w:val="000000"/>
          <w:sz w:val="28"/>
          <w:szCs w:val="28"/>
          <w:highlight w:val="red"/>
          <w:lang w:eastAsia="uk-UA"/>
        </w:rPr>
      </w:pPr>
      <w:r>
        <w:rPr>
          <w:rFonts w:ascii="Times New Roman" w:hAnsi="Times New Roman" w:cs="Times New Roman"/>
          <w:b/>
          <w:color w:val="000000"/>
          <w:sz w:val="28"/>
          <w:szCs w:val="28"/>
          <w:lang w:eastAsia="uk-UA"/>
        </w:rPr>
        <w:t>3.4. Керуюча компанія має право:</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3.4.1. Здійснювати господарську діяльність відповідно до законодавства з урахуванням особливостей, передбачених Законом України «Про індустріальні парки».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3.4.2. З урахуванням вимог земельного законодавства передавати учасникам у суборенду надану їй в оренду земельну ділянку або її частини в межах індустріального парку з правом забудови.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3.4.3. Створити умови для підключення (приєднання) учасників до інженерних мереж та комунікацій.</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3.4.4. Вимагати розірвання договору в разі порушення ініціатором умов договору і відшкодування збитків, завданих невиконанням умов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3.4.5. На продовження строку договору в разі виконання його умов.</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3.4.6. На отримання плати за вироблені товари (роботи, послуги), що надаються учасникам згідно з договором.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3.4.7. Залучати на контрактній основі до виконання робіт та надання послуг у межах індустріального парку третіх осіб.</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3.4.8. Щокварталу отримувати від учасників звіти про виконання умов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3.4.9. Ініціювати розгляд питання стосовно розширення меж індустріального парку в разі, якщо на наявній території неможливо розмістити нових учасників.</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3.5. Керуюча компанія зобов’язана:</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3.5.1. Виконувати умови цього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3.5.2. Здійснити облаштування індустріального парку відповідно до умов цього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3.5.3. Забезпечувати виконання бізнес-плану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3.5.4. Залучати учасників індустріального парку та укладати з ними необхідні договори.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3.5.5. Самостійно або за дорученням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в межах індустріального парку, представляти інтереси учасників у відносинах з дозвільними органами, службами, підприємствами, установами і організаціями.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3.5.6. Звертатися з пропозиціями щодо надання згоди на здійснення поліпшення майна, переданого ініціатором у користування керуючій компанії.</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3.5.7. Утримувати в належному стані передані за відповідними договорами земельну ділянку, інженерно-транспортну інфраструктуру та інші об’єкти, розміщені в межах індустріального парку, та забезпечувати належні умови їх використання.</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3.5.8. Після закінчення строку, на який укладено договір, передати земельну ділянку разом з об’єктами інфраструктури, що розташовані на ній, та іншими об’єктами, розміщеними в межах індустріального парку, ініціатору, якщо інше не передбачено договором.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3.5.9. Щокварталу подавати ініціатору та уповноваженому державному органу звіти про функціонування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3.5.10. Зберігати комерційну таємницю ініціатора.</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3.6. Керуюча компанія має також інші права та обов’язки, передбачені законодавством або які випливають із умов цього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ІV. Відповідальність сторін</w:t>
      </w:r>
    </w:p>
    <w:p w:rsidR="008657CD" w:rsidRDefault="008657CD" w:rsidP="008657CD">
      <w:pPr>
        <w:spacing w:after="0" w:line="240" w:lineRule="auto"/>
        <w:ind w:firstLine="720"/>
        <w:jc w:val="both"/>
        <w:rPr>
          <w:rFonts w:ascii="Times New Roman" w:eastAsia="Lucida Sans Unicode" w:hAnsi="Times New Roman" w:cs="Times New Roman"/>
          <w:color w:val="000000"/>
          <w:sz w:val="24"/>
          <w:szCs w:val="24"/>
          <w:lang w:bidi="en-US"/>
        </w:rPr>
      </w:pPr>
      <w:r>
        <w:rPr>
          <w:rFonts w:ascii="Times New Roman" w:hAnsi="Times New Roman" w:cs="Times New Roman"/>
          <w:color w:val="000000"/>
          <w:sz w:val="28"/>
          <w:szCs w:val="28"/>
          <w:lang w:eastAsia="uk-UA"/>
        </w:rPr>
        <w:t xml:space="preserve">4.1. Одностороння відмова від виконання зобов’язань за цим договором не допускається. У разі порушення зобов’язання, що виникає з цього договору (далі – порушення договору), сторона несе відповідальність, визначену цим договором та/або </w:t>
      </w:r>
      <w:r>
        <w:rPr>
          <w:rFonts w:ascii="Times New Roman" w:eastAsia="Lucida Sans Unicode" w:hAnsi="Times New Roman" w:cs="Times New Roman"/>
          <w:color w:val="000000"/>
          <w:sz w:val="28"/>
          <w:szCs w:val="28"/>
          <w:lang w:bidi="en-US"/>
        </w:rPr>
        <w:t>чинним законодавством України</w:t>
      </w:r>
      <w:r>
        <w:rPr>
          <w:rFonts w:ascii="Times New Roman" w:eastAsia="Lucida Sans Unicode" w:hAnsi="Times New Roman" w:cs="Times New Roman"/>
          <w:color w:val="000000"/>
          <w:sz w:val="24"/>
          <w:szCs w:val="24"/>
          <w:lang w:bidi="en-US"/>
        </w:rPr>
        <w:t>.</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4.2. Порушенням договору є його невиконання або неналежне виконання, тобто виконання з порушенням умов, визначених цим договором.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V. Обставини непереборної сили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5.2. Сторона, яка не може виконувати зобов’язання за цим договором унаслідок дії обставин непереборної сили, повинна не пізніше 15 календарних днів з дати їх виникнення повідомити про це іншу сторону в письмовій формі.</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5.3. Доказом виникнення обставин непереборної сили та строку їх дії є відповідні документи, що видаються уповноваженими на це органами.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5.4. У разі коли строк дії обставин непереборної сили продовжується більше, ніж на ____ календарних днів, кожна із сторін у встановленому порядку має </w:t>
      </w:r>
      <w:proofErr w:type="spellStart"/>
      <w:r>
        <w:rPr>
          <w:rFonts w:ascii="Times New Roman" w:hAnsi="Times New Roman" w:cs="Times New Roman"/>
          <w:color w:val="000000"/>
          <w:sz w:val="28"/>
          <w:szCs w:val="28"/>
          <w:lang w:eastAsia="uk-UA"/>
        </w:rPr>
        <w:t>праворозірвати</w:t>
      </w:r>
      <w:proofErr w:type="spellEnd"/>
      <w:r>
        <w:rPr>
          <w:rFonts w:ascii="Times New Roman" w:hAnsi="Times New Roman" w:cs="Times New Roman"/>
          <w:color w:val="000000"/>
          <w:sz w:val="28"/>
          <w:szCs w:val="28"/>
          <w:lang w:eastAsia="uk-UA"/>
        </w:rPr>
        <w:t xml:space="preserve"> цей договір.</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VІ. Вирішення спорів</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6.1. Усі спори, які будуть виникати при виконанні цього договору, регламентуються шляхом переговорів і консультацій між сторонами.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6.2. У разі неможливості досягнення згоди сторін у процесі переговорів і консультацій такий спір вирішується в судовому порядку відповідно до законодавства.</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VІІ. Строк дії договору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7.1. Цей договір набирає чинності з дати його підписання уповноваженими представниками сторін та скріплення підписів печатками (за наявності).</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7.2. Строк дії договору про створення та функціонування індустріального парку встановлюється в межах терміну, на який створено індустріальний парк.</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Строк дії договору 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7.3. Цей договір припиняється в разі закінчення строку, на який його укладено, якщо сторони не уклали угоди про його продовження в межах терміну, на який створено індустріальний парк.</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7.4. Строк дії договору може бути змінений за згодою сторін у межах терміну, на який створено індустріальний парк.</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7.5. Цей договір може бути припинено достроково в разі:</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7.5.1. Істотного порушення однією із сторін своїх зобов’язань за цим договором.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7.5.2. Ліквідації керуючої компанії за рішенням суду, у тому числі у зв’язку з визнанням її банкрутом.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7.6. Реорганізація керуючої компанії - юридичної особи не є підставою для розірвання договору про створення та функціонування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7.7. Цей договір укладається і підписується у двох примірниках, що мають однакову юридичну силу.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VIII. Інші умови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8.1. Зміни до цього договору вносяться за взаємною згодою сторін.</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8.2. Договір про створення та функціонування індустріального парку припиняється в разі закінчення строку, на який його було укладено, якщо сторони не уклали угоди про його продовження в межах терміну, на який створено індустріальний парк.</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8.3. Договір про створення та функціонування індустріального парку може бути припинено достроково в разі:</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8.3.1 істотного порушення однією зі сторін зобов’язань за договором;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8.3.2 ліквідації керуючої компанії за рішенням суду, у тому числі у зв’язку з визнанням її банкрутом.</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8.4. У разі припинення договору про створення та функціонування індустріального парку, керуюча компанія зобов’язана повернути ініціатору створення земельні ділянки, не відчужені у власність учасників,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стану/знищення об’єктів інженерно-транспортної інфраструктури та/або іншого майна ініціатора створення, розташованого в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8.5. У разі припинення договору про створення й функціонування індустріального парку в межах строку, на який його створено, ініціатор створення проводить вибір керуючої компанії згідно із Законом України «Про індустріальні парки».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8.6. У разі дострокового припинення договору про створення та функціонування індустріального парку,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в межах індустріального парку з усіма учасниками на умовах, що не погіршують становище учасників, обумовлене попередніми договорами.</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8.7. У період між днем припинення договору про створення та функціонування індустріального парку та днем підписання договорів між керуючою компанією й учасниками про здійснення господарської д</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uk-UA"/>
        </w:rPr>
      </w:pPr>
      <w:r>
        <w:rPr>
          <w:rFonts w:ascii="Times New Roman" w:hAnsi="Times New Roman" w:cs="Times New Roman"/>
          <w:b/>
          <w:bCs/>
          <w:color w:val="000000"/>
          <w:sz w:val="28"/>
          <w:szCs w:val="28"/>
          <w:lang w:eastAsia="uk-UA"/>
        </w:rPr>
        <w:t xml:space="preserve">ІХ. Додатки до договору </w:t>
      </w:r>
      <w:r>
        <w:rPr>
          <w:rFonts w:ascii="Times New Roman" w:hAnsi="Times New Roman" w:cs="Times New Roman"/>
          <w:color w:val="000000"/>
          <w:sz w:val="28"/>
          <w:szCs w:val="28"/>
          <w:lang w:eastAsia="uk-UA"/>
        </w:rPr>
        <w:t>Невід’ємною частиною цього договору є:</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proofErr w:type="spellStart"/>
      <w:r>
        <w:rPr>
          <w:rFonts w:ascii="Times New Roman" w:hAnsi="Times New Roman" w:cs="Times New Roman"/>
          <w:color w:val="000000"/>
          <w:sz w:val="28"/>
          <w:szCs w:val="28"/>
          <w:lang w:eastAsia="uk-UA"/>
        </w:rPr>
        <w:t>-рішення</w:t>
      </w:r>
      <w:proofErr w:type="spellEnd"/>
      <w:r>
        <w:rPr>
          <w:rFonts w:ascii="Times New Roman" w:hAnsi="Times New Roman" w:cs="Times New Roman"/>
          <w:color w:val="000000"/>
          <w:sz w:val="28"/>
          <w:szCs w:val="28"/>
          <w:lang w:eastAsia="uk-UA"/>
        </w:rPr>
        <w:t xml:space="preserve"> Тернопільської міської ради від </w:t>
      </w:r>
      <w:r>
        <w:rPr>
          <w:rFonts w:ascii="Times New Roman" w:eastAsia="Calibri" w:hAnsi="Times New Roman" w:cs="Times New Roman"/>
          <w:color w:val="000000"/>
          <w:sz w:val="28"/>
          <w:szCs w:val="28"/>
          <w:lang w:eastAsia="uk-UA"/>
        </w:rPr>
        <w:t>08.08.2018 року №7/26/3 «Про створення індустріального парку «Тернопіль» та затвердження Концепції індустріального парку «Тернопіль»</w:t>
      </w:r>
      <w:r>
        <w:rPr>
          <w:rFonts w:ascii="Times New Roman" w:hAnsi="Times New Roman" w:cs="Times New Roman"/>
          <w:color w:val="000000"/>
          <w:sz w:val="28"/>
          <w:szCs w:val="28"/>
          <w:lang w:eastAsia="uk-UA"/>
        </w:rPr>
        <w:t>;</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концепція індустріального парку;</w:t>
      </w:r>
    </w:p>
    <w:p w:rsidR="008657CD" w:rsidRDefault="008657CD" w:rsidP="008657CD">
      <w:pPr>
        <w:widowControl w:val="0"/>
        <w:autoSpaceDE w:val="0"/>
        <w:autoSpaceDN w:val="0"/>
        <w:adjustRightInd w:val="0"/>
        <w:spacing w:after="0" w:line="240" w:lineRule="auto"/>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бізнес-план індустріального парку.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Х. Реквізити сторін</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bCs/>
          <w:color w:val="000000"/>
          <w:sz w:val="28"/>
          <w:szCs w:val="28"/>
          <w:lang w:eastAsia="uk-UA"/>
        </w:rPr>
      </w:pPr>
      <w:r>
        <w:rPr>
          <w:rFonts w:ascii="Times New Roman" w:hAnsi="Times New Roman" w:cs="Times New Roman"/>
          <w:b/>
          <w:bCs/>
          <w:color w:val="000000"/>
          <w:sz w:val="28"/>
          <w:szCs w:val="28"/>
          <w:lang w:eastAsia="uk-UA"/>
        </w:rPr>
        <w:t>Ініціатор</w:t>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r>
      <w:r>
        <w:rPr>
          <w:rFonts w:ascii="Times New Roman" w:hAnsi="Times New Roman" w:cs="Times New Roman"/>
          <w:b/>
          <w:bCs/>
          <w:color w:val="000000"/>
          <w:sz w:val="28"/>
          <w:szCs w:val="28"/>
          <w:lang w:eastAsia="uk-UA"/>
        </w:rPr>
        <w:tab/>
        <w:t>Керуюча компанія</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Cs/>
          <w:color w:val="000000"/>
          <w:sz w:val="28"/>
          <w:szCs w:val="28"/>
          <w:lang w:eastAsia="uk-UA"/>
        </w:rPr>
      </w:pPr>
      <w:r>
        <w:rPr>
          <w:rFonts w:ascii="Times New Roman" w:hAnsi="Times New Roman" w:cs="Times New Roman"/>
          <w:bCs/>
          <w:color w:val="000000"/>
          <w:sz w:val="28"/>
          <w:szCs w:val="28"/>
          <w:lang w:eastAsia="uk-UA"/>
        </w:rPr>
        <w:t>____________________</w:t>
      </w:r>
      <w:r>
        <w:rPr>
          <w:rFonts w:ascii="Times New Roman" w:hAnsi="Times New Roman" w:cs="Times New Roman"/>
          <w:bCs/>
          <w:color w:val="000000"/>
          <w:sz w:val="28"/>
          <w:szCs w:val="28"/>
          <w:lang w:eastAsia="uk-UA"/>
        </w:rPr>
        <w:tab/>
      </w:r>
      <w:r>
        <w:rPr>
          <w:rFonts w:ascii="Times New Roman" w:hAnsi="Times New Roman" w:cs="Times New Roman"/>
          <w:bCs/>
          <w:color w:val="000000"/>
          <w:sz w:val="28"/>
          <w:szCs w:val="28"/>
          <w:lang w:eastAsia="uk-UA"/>
        </w:rPr>
        <w:tab/>
      </w:r>
      <w:r>
        <w:rPr>
          <w:rFonts w:ascii="Times New Roman" w:hAnsi="Times New Roman" w:cs="Times New Roman"/>
          <w:bCs/>
          <w:color w:val="000000"/>
          <w:sz w:val="28"/>
          <w:szCs w:val="28"/>
          <w:lang w:eastAsia="uk-UA"/>
        </w:rPr>
        <w:tab/>
      </w:r>
      <w:r>
        <w:rPr>
          <w:rFonts w:ascii="Times New Roman" w:hAnsi="Times New Roman" w:cs="Times New Roman"/>
          <w:bCs/>
          <w:color w:val="000000"/>
          <w:sz w:val="28"/>
          <w:szCs w:val="28"/>
          <w:lang w:eastAsia="uk-UA"/>
        </w:rPr>
        <w:tab/>
      </w:r>
      <w:r>
        <w:rPr>
          <w:rFonts w:ascii="Times New Roman" w:hAnsi="Times New Roman" w:cs="Times New Roman"/>
          <w:bCs/>
          <w:color w:val="000000"/>
          <w:sz w:val="28"/>
          <w:szCs w:val="28"/>
          <w:lang w:eastAsia="uk-UA"/>
        </w:rPr>
        <w:tab/>
        <w:t>________________________</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Cs/>
          <w:color w:val="000000"/>
          <w:sz w:val="28"/>
          <w:szCs w:val="28"/>
          <w:lang w:eastAsia="uk-UA"/>
        </w:rPr>
      </w:pPr>
      <w:r>
        <w:rPr>
          <w:rFonts w:ascii="Times New Roman" w:hAnsi="Times New Roman" w:cs="Times New Roman"/>
          <w:bCs/>
          <w:color w:val="000000"/>
          <w:sz w:val="28"/>
          <w:szCs w:val="28"/>
          <w:lang w:eastAsia="uk-UA"/>
        </w:rPr>
        <w:t>____ ___________ 20__ року</w:t>
      </w:r>
      <w:r>
        <w:rPr>
          <w:rFonts w:ascii="Times New Roman" w:hAnsi="Times New Roman" w:cs="Times New Roman"/>
          <w:bCs/>
          <w:color w:val="000000"/>
          <w:sz w:val="28"/>
          <w:szCs w:val="28"/>
          <w:lang w:eastAsia="uk-UA"/>
        </w:rPr>
        <w:tab/>
      </w:r>
      <w:r>
        <w:rPr>
          <w:rFonts w:ascii="Times New Roman" w:hAnsi="Times New Roman" w:cs="Times New Roman"/>
          <w:bCs/>
          <w:color w:val="000000"/>
          <w:sz w:val="28"/>
          <w:szCs w:val="28"/>
          <w:lang w:eastAsia="uk-UA"/>
        </w:rPr>
        <w:tab/>
      </w:r>
      <w:r>
        <w:rPr>
          <w:rFonts w:ascii="Times New Roman" w:hAnsi="Times New Roman" w:cs="Times New Roman"/>
          <w:bCs/>
          <w:color w:val="000000"/>
          <w:sz w:val="28"/>
          <w:szCs w:val="28"/>
          <w:lang w:eastAsia="uk-UA"/>
        </w:rPr>
        <w:tab/>
      </w:r>
      <w:r>
        <w:rPr>
          <w:rFonts w:ascii="Times New Roman" w:hAnsi="Times New Roman" w:cs="Times New Roman"/>
          <w:bCs/>
          <w:color w:val="000000"/>
          <w:sz w:val="28"/>
          <w:szCs w:val="28"/>
          <w:lang w:eastAsia="uk-UA"/>
        </w:rPr>
        <w:tab/>
        <w:t>____ ___________ 20__ року</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uk-UA"/>
        </w:rPr>
      </w:pPr>
      <w:r>
        <w:rPr>
          <w:rFonts w:ascii="Times New Roman" w:hAnsi="Times New Roman" w:cs="Times New Roman"/>
          <w:bCs/>
          <w:color w:val="000000"/>
          <w:sz w:val="24"/>
          <w:szCs w:val="24"/>
          <w:lang w:eastAsia="uk-UA"/>
        </w:rPr>
        <w:t>М.П.</w:t>
      </w:r>
      <w:r>
        <w:rPr>
          <w:rFonts w:ascii="Times New Roman" w:hAnsi="Times New Roman" w:cs="Times New Roman"/>
          <w:bCs/>
          <w:color w:val="000000"/>
          <w:sz w:val="24"/>
          <w:szCs w:val="24"/>
          <w:lang w:eastAsia="uk-UA"/>
        </w:rPr>
        <w:tab/>
      </w:r>
      <w:r>
        <w:rPr>
          <w:rFonts w:ascii="Times New Roman" w:hAnsi="Times New Roman" w:cs="Times New Roman"/>
          <w:bCs/>
          <w:color w:val="000000"/>
          <w:sz w:val="24"/>
          <w:szCs w:val="24"/>
          <w:lang w:eastAsia="uk-UA"/>
        </w:rPr>
        <w:tab/>
      </w:r>
      <w:r>
        <w:rPr>
          <w:rFonts w:ascii="Times New Roman" w:hAnsi="Times New Roman" w:cs="Times New Roman"/>
          <w:bCs/>
          <w:color w:val="000000"/>
          <w:sz w:val="24"/>
          <w:szCs w:val="24"/>
          <w:lang w:eastAsia="uk-UA"/>
        </w:rPr>
        <w:tab/>
      </w:r>
      <w:r>
        <w:rPr>
          <w:rFonts w:ascii="Times New Roman" w:hAnsi="Times New Roman" w:cs="Times New Roman"/>
          <w:bCs/>
          <w:color w:val="000000"/>
          <w:sz w:val="24"/>
          <w:szCs w:val="24"/>
          <w:lang w:eastAsia="uk-UA"/>
        </w:rPr>
        <w:tab/>
      </w:r>
      <w:r>
        <w:rPr>
          <w:rFonts w:ascii="Times New Roman" w:hAnsi="Times New Roman" w:cs="Times New Roman"/>
          <w:bCs/>
          <w:color w:val="000000"/>
          <w:sz w:val="24"/>
          <w:szCs w:val="24"/>
          <w:lang w:eastAsia="uk-UA"/>
        </w:rPr>
        <w:tab/>
      </w:r>
      <w:r>
        <w:rPr>
          <w:rFonts w:ascii="Times New Roman" w:hAnsi="Times New Roman" w:cs="Times New Roman"/>
          <w:bCs/>
          <w:color w:val="000000"/>
          <w:sz w:val="24"/>
          <w:szCs w:val="24"/>
          <w:lang w:eastAsia="uk-UA"/>
        </w:rPr>
        <w:tab/>
      </w:r>
      <w:r>
        <w:rPr>
          <w:rFonts w:ascii="Times New Roman" w:hAnsi="Times New Roman" w:cs="Times New Roman"/>
          <w:bCs/>
          <w:color w:val="000000"/>
          <w:sz w:val="24"/>
          <w:szCs w:val="24"/>
          <w:lang w:eastAsia="uk-UA"/>
        </w:rPr>
        <w:tab/>
      </w:r>
      <w:r>
        <w:rPr>
          <w:rFonts w:ascii="Times New Roman" w:hAnsi="Times New Roman" w:cs="Times New Roman"/>
          <w:bCs/>
          <w:color w:val="000000"/>
          <w:sz w:val="24"/>
          <w:szCs w:val="24"/>
          <w:lang w:eastAsia="uk-UA"/>
        </w:rPr>
        <w:tab/>
        <w:t>М.П.</w:t>
      </w: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uk-UA"/>
        </w:rPr>
      </w:pPr>
    </w:p>
    <w:p w:rsidR="008657CD" w:rsidRDefault="008657CD" w:rsidP="008657CD">
      <w:pPr>
        <w:widowControl w:val="0"/>
        <w:autoSpaceDE w:val="0"/>
        <w:autoSpaceDN w:val="0"/>
        <w:adjustRightInd w:val="0"/>
        <w:spacing w:after="0" w:line="240" w:lineRule="auto"/>
        <w:ind w:firstLine="567"/>
        <w:jc w:val="both"/>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Міський голова</w:t>
      </w:r>
      <w:r>
        <w:rPr>
          <w:rFonts w:ascii="Times New Roman" w:hAnsi="Times New Roman" w:cs="Times New Roman"/>
          <w:b/>
          <w:color w:val="000000"/>
          <w:sz w:val="28"/>
          <w:szCs w:val="28"/>
          <w:lang w:eastAsia="uk-UA"/>
        </w:rPr>
        <w:tab/>
      </w:r>
      <w:r>
        <w:rPr>
          <w:rFonts w:ascii="Times New Roman" w:hAnsi="Times New Roman" w:cs="Times New Roman"/>
          <w:b/>
          <w:color w:val="000000"/>
          <w:sz w:val="28"/>
          <w:szCs w:val="28"/>
          <w:lang w:eastAsia="uk-UA"/>
        </w:rPr>
        <w:tab/>
      </w:r>
      <w:r>
        <w:rPr>
          <w:rFonts w:ascii="Times New Roman" w:hAnsi="Times New Roman" w:cs="Times New Roman"/>
          <w:b/>
          <w:color w:val="000000"/>
          <w:sz w:val="28"/>
          <w:szCs w:val="28"/>
          <w:lang w:eastAsia="uk-UA"/>
        </w:rPr>
        <w:tab/>
      </w:r>
      <w:r>
        <w:rPr>
          <w:rFonts w:ascii="Times New Roman" w:hAnsi="Times New Roman" w:cs="Times New Roman"/>
          <w:b/>
          <w:color w:val="000000"/>
          <w:sz w:val="28"/>
          <w:szCs w:val="28"/>
          <w:lang w:eastAsia="uk-UA"/>
        </w:rPr>
        <w:tab/>
      </w:r>
      <w:r>
        <w:rPr>
          <w:rFonts w:ascii="Times New Roman" w:hAnsi="Times New Roman" w:cs="Times New Roman"/>
          <w:b/>
          <w:color w:val="000000"/>
          <w:sz w:val="28"/>
          <w:szCs w:val="28"/>
          <w:lang w:eastAsia="uk-UA"/>
        </w:rPr>
        <w:tab/>
      </w:r>
      <w:r>
        <w:rPr>
          <w:rFonts w:ascii="Times New Roman" w:hAnsi="Times New Roman" w:cs="Times New Roman"/>
          <w:b/>
          <w:color w:val="000000"/>
          <w:sz w:val="28"/>
          <w:szCs w:val="28"/>
          <w:lang w:eastAsia="uk-UA"/>
        </w:rPr>
        <w:tab/>
      </w:r>
      <w:r>
        <w:rPr>
          <w:rFonts w:ascii="Times New Roman" w:hAnsi="Times New Roman" w:cs="Times New Roman"/>
          <w:b/>
          <w:color w:val="000000"/>
          <w:sz w:val="28"/>
          <w:szCs w:val="28"/>
          <w:lang w:eastAsia="uk-UA"/>
        </w:rPr>
        <w:tab/>
      </w:r>
      <w:r>
        <w:rPr>
          <w:rFonts w:ascii="Times New Roman" w:hAnsi="Times New Roman" w:cs="Times New Roman"/>
          <w:b/>
          <w:color w:val="000000"/>
          <w:sz w:val="28"/>
          <w:szCs w:val="28"/>
          <w:lang w:eastAsia="uk-UA"/>
        </w:rPr>
        <w:tab/>
        <w:t>С.В.</w:t>
      </w:r>
      <w:proofErr w:type="spellStart"/>
      <w:r>
        <w:rPr>
          <w:rFonts w:ascii="Times New Roman" w:hAnsi="Times New Roman" w:cs="Times New Roman"/>
          <w:b/>
          <w:color w:val="000000"/>
          <w:sz w:val="28"/>
          <w:szCs w:val="28"/>
          <w:lang w:eastAsia="uk-UA"/>
        </w:rPr>
        <w:t>Надал</w:t>
      </w:r>
      <w:proofErr w:type="spellEnd"/>
    </w:p>
    <w:p w:rsidR="00B83B6C" w:rsidRPr="008657CD" w:rsidRDefault="00B83B6C" w:rsidP="008657CD">
      <w:pPr>
        <w:rPr>
          <w:szCs w:val="28"/>
        </w:rPr>
      </w:pPr>
    </w:p>
    <w:sectPr w:rsidR="00B83B6C" w:rsidRPr="008657CD" w:rsidSect="0080075B">
      <w:pgSz w:w="11906" w:h="16838"/>
      <w:pgMar w:top="568" w:right="567"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260491"/>
    <w:rsid w:val="00003E6D"/>
    <w:rsid w:val="00025353"/>
    <w:rsid w:val="00046454"/>
    <w:rsid w:val="000D10A5"/>
    <w:rsid w:val="00166FC4"/>
    <w:rsid w:val="001C7BC9"/>
    <w:rsid w:val="001F052D"/>
    <w:rsid w:val="001F2767"/>
    <w:rsid w:val="00200B64"/>
    <w:rsid w:val="00260491"/>
    <w:rsid w:val="002A59F5"/>
    <w:rsid w:val="003332CD"/>
    <w:rsid w:val="0038663B"/>
    <w:rsid w:val="00390A17"/>
    <w:rsid w:val="00394741"/>
    <w:rsid w:val="003A3CE6"/>
    <w:rsid w:val="003F0B5D"/>
    <w:rsid w:val="00426809"/>
    <w:rsid w:val="004465EB"/>
    <w:rsid w:val="00452988"/>
    <w:rsid w:val="004A7387"/>
    <w:rsid w:val="005725C2"/>
    <w:rsid w:val="005747BF"/>
    <w:rsid w:val="005D35D2"/>
    <w:rsid w:val="00612DA2"/>
    <w:rsid w:val="00624A3E"/>
    <w:rsid w:val="00665E7E"/>
    <w:rsid w:val="006D3F41"/>
    <w:rsid w:val="006F39E1"/>
    <w:rsid w:val="006F4E1F"/>
    <w:rsid w:val="007C564C"/>
    <w:rsid w:val="007F07AE"/>
    <w:rsid w:val="007F4E36"/>
    <w:rsid w:val="0080075B"/>
    <w:rsid w:val="00835152"/>
    <w:rsid w:val="008657CD"/>
    <w:rsid w:val="008A42E5"/>
    <w:rsid w:val="008E211B"/>
    <w:rsid w:val="00946E65"/>
    <w:rsid w:val="00967952"/>
    <w:rsid w:val="009B4C38"/>
    <w:rsid w:val="00A06F5B"/>
    <w:rsid w:val="00A55A1B"/>
    <w:rsid w:val="00A838A1"/>
    <w:rsid w:val="00AE3096"/>
    <w:rsid w:val="00B276D2"/>
    <w:rsid w:val="00B56E93"/>
    <w:rsid w:val="00B63455"/>
    <w:rsid w:val="00B66134"/>
    <w:rsid w:val="00B83B6C"/>
    <w:rsid w:val="00BF08BA"/>
    <w:rsid w:val="00C23293"/>
    <w:rsid w:val="00C77509"/>
    <w:rsid w:val="00C867F4"/>
    <w:rsid w:val="00C975D1"/>
    <w:rsid w:val="00CB30F3"/>
    <w:rsid w:val="00CC703D"/>
    <w:rsid w:val="00D462A9"/>
    <w:rsid w:val="00DC14B5"/>
    <w:rsid w:val="00DD5269"/>
    <w:rsid w:val="00E068B3"/>
    <w:rsid w:val="00E55BC3"/>
    <w:rsid w:val="00E86C36"/>
    <w:rsid w:val="00EA6FB4"/>
    <w:rsid w:val="00EB21FD"/>
    <w:rsid w:val="00EB5943"/>
    <w:rsid w:val="00ED7B9F"/>
    <w:rsid w:val="00F16DF2"/>
    <w:rsid w:val="00F44287"/>
    <w:rsid w:val="00F44FD5"/>
    <w:rsid w:val="00F571A8"/>
    <w:rsid w:val="00F61CC3"/>
    <w:rsid w:val="00F82904"/>
    <w:rsid w:val="00FD607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CD"/>
  </w:style>
  <w:style w:type="paragraph" w:styleId="4">
    <w:name w:val="heading 4"/>
    <w:basedOn w:val="a"/>
    <w:link w:val="40"/>
    <w:uiPriority w:val="9"/>
    <w:qFormat/>
    <w:rsid w:val="00390A1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90A17"/>
    <w:rPr>
      <w:rFonts w:ascii="Times New Roman" w:eastAsia="Times New Roman" w:hAnsi="Times New Roman" w:cs="Times New Roman"/>
      <w:b/>
      <w:bCs/>
      <w:sz w:val="24"/>
      <w:szCs w:val="24"/>
      <w:lang w:eastAsia="uk-UA"/>
    </w:rPr>
  </w:style>
  <w:style w:type="character" w:styleId="a3">
    <w:name w:val="Hyperlink"/>
    <w:basedOn w:val="a0"/>
    <w:uiPriority w:val="99"/>
    <w:semiHidden/>
    <w:unhideWhenUsed/>
    <w:rsid w:val="00390A17"/>
    <w:rPr>
      <w:color w:val="0000FF"/>
      <w:u w:val="single"/>
    </w:rPr>
  </w:style>
</w:styles>
</file>

<file path=word/webSettings.xml><?xml version="1.0" encoding="utf-8"?>
<w:webSettings xmlns:r="http://schemas.openxmlformats.org/officeDocument/2006/relationships" xmlns:w="http://schemas.openxmlformats.org/wordprocessingml/2006/main">
  <w:divs>
    <w:div w:id="528685618">
      <w:bodyDiv w:val="1"/>
      <w:marLeft w:val="0"/>
      <w:marRight w:val="0"/>
      <w:marTop w:val="0"/>
      <w:marBottom w:val="0"/>
      <w:divBdr>
        <w:top w:val="none" w:sz="0" w:space="0" w:color="auto"/>
        <w:left w:val="none" w:sz="0" w:space="0" w:color="auto"/>
        <w:bottom w:val="none" w:sz="0" w:space="0" w:color="auto"/>
        <w:right w:val="none" w:sz="0" w:space="0" w:color="auto"/>
      </w:divBdr>
    </w:div>
    <w:div w:id="610278785">
      <w:bodyDiv w:val="1"/>
      <w:marLeft w:val="0"/>
      <w:marRight w:val="0"/>
      <w:marTop w:val="0"/>
      <w:marBottom w:val="0"/>
      <w:divBdr>
        <w:top w:val="none" w:sz="0" w:space="0" w:color="auto"/>
        <w:left w:val="none" w:sz="0" w:space="0" w:color="auto"/>
        <w:bottom w:val="none" w:sz="0" w:space="0" w:color="auto"/>
        <w:right w:val="none" w:sz="0" w:space="0" w:color="auto"/>
      </w:divBdr>
      <w:divsChild>
        <w:div w:id="901018474">
          <w:marLeft w:val="0"/>
          <w:marRight w:val="0"/>
          <w:marTop w:val="0"/>
          <w:marBottom w:val="0"/>
          <w:divBdr>
            <w:top w:val="none" w:sz="0" w:space="0" w:color="auto"/>
            <w:left w:val="none" w:sz="0" w:space="0" w:color="auto"/>
            <w:bottom w:val="none" w:sz="0" w:space="0" w:color="auto"/>
            <w:right w:val="none" w:sz="0" w:space="0" w:color="auto"/>
          </w:divBdr>
        </w:div>
        <w:div w:id="1411659751">
          <w:marLeft w:val="0"/>
          <w:marRight w:val="0"/>
          <w:marTop w:val="0"/>
          <w:marBottom w:val="0"/>
          <w:divBdr>
            <w:top w:val="none" w:sz="0" w:space="0" w:color="auto"/>
            <w:left w:val="none" w:sz="0" w:space="0" w:color="auto"/>
            <w:bottom w:val="none" w:sz="0" w:space="0" w:color="auto"/>
            <w:right w:val="none" w:sz="0" w:space="0" w:color="auto"/>
          </w:divBdr>
        </w:div>
        <w:div w:id="816382395">
          <w:marLeft w:val="0"/>
          <w:marRight w:val="0"/>
          <w:marTop w:val="0"/>
          <w:marBottom w:val="0"/>
          <w:divBdr>
            <w:top w:val="none" w:sz="0" w:space="0" w:color="auto"/>
            <w:left w:val="none" w:sz="0" w:space="0" w:color="auto"/>
            <w:bottom w:val="none" w:sz="0" w:space="0" w:color="auto"/>
            <w:right w:val="none" w:sz="0" w:space="0" w:color="auto"/>
          </w:divBdr>
        </w:div>
        <w:div w:id="1514109333">
          <w:marLeft w:val="0"/>
          <w:marRight w:val="0"/>
          <w:marTop w:val="0"/>
          <w:marBottom w:val="0"/>
          <w:divBdr>
            <w:top w:val="none" w:sz="0" w:space="0" w:color="auto"/>
            <w:left w:val="none" w:sz="0" w:space="0" w:color="auto"/>
            <w:bottom w:val="none" w:sz="0" w:space="0" w:color="auto"/>
            <w:right w:val="none" w:sz="0" w:space="0" w:color="auto"/>
          </w:divBdr>
        </w:div>
        <w:div w:id="135268884">
          <w:marLeft w:val="0"/>
          <w:marRight w:val="0"/>
          <w:marTop w:val="0"/>
          <w:marBottom w:val="0"/>
          <w:divBdr>
            <w:top w:val="none" w:sz="0" w:space="0" w:color="auto"/>
            <w:left w:val="none" w:sz="0" w:space="0" w:color="auto"/>
            <w:bottom w:val="none" w:sz="0" w:space="0" w:color="auto"/>
            <w:right w:val="none" w:sz="0" w:space="0" w:color="auto"/>
          </w:divBdr>
        </w:div>
      </w:divsChild>
    </w:div>
    <w:div w:id="998116038">
      <w:bodyDiv w:val="1"/>
      <w:marLeft w:val="0"/>
      <w:marRight w:val="0"/>
      <w:marTop w:val="0"/>
      <w:marBottom w:val="0"/>
      <w:divBdr>
        <w:top w:val="none" w:sz="0" w:space="0" w:color="auto"/>
        <w:left w:val="none" w:sz="0" w:space="0" w:color="auto"/>
        <w:bottom w:val="none" w:sz="0" w:space="0" w:color="auto"/>
        <w:right w:val="none" w:sz="0" w:space="0" w:color="auto"/>
      </w:divBdr>
    </w:div>
    <w:div w:id="1163273542">
      <w:bodyDiv w:val="1"/>
      <w:marLeft w:val="0"/>
      <w:marRight w:val="0"/>
      <w:marTop w:val="0"/>
      <w:marBottom w:val="0"/>
      <w:divBdr>
        <w:top w:val="none" w:sz="0" w:space="0" w:color="auto"/>
        <w:left w:val="none" w:sz="0" w:space="0" w:color="auto"/>
        <w:bottom w:val="none" w:sz="0" w:space="0" w:color="auto"/>
        <w:right w:val="none" w:sz="0" w:space="0" w:color="auto"/>
      </w:divBdr>
      <w:divsChild>
        <w:div w:id="1660620973">
          <w:marLeft w:val="0"/>
          <w:marRight w:val="0"/>
          <w:marTop w:val="0"/>
          <w:marBottom w:val="0"/>
          <w:divBdr>
            <w:top w:val="none" w:sz="0" w:space="0" w:color="auto"/>
            <w:left w:val="none" w:sz="0" w:space="0" w:color="auto"/>
            <w:bottom w:val="none" w:sz="0" w:space="0" w:color="auto"/>
            <w:right w:val="none" w:sz="0" w:space="0" w:color="auto"/>
          </w:divBdr>
        </w:div>
        <w:div w:id="1222982325">
          <w:marLeft w:val="0"/>
          <w:marRight w:val="0"/>
          <w:marTop w:val="0"/>
          <w:marBottom w:val="0"/>
          <w:divBdr>
            <w:top w:val="none" w:sz="0" w:space="0" w:color="auto"/>
            <w:left w:val="none" w:sz="0" w:space="0" w:color="auto"/>
            <w:bottom w:val="none" w:sz="0" w:space="0" w:color="auto"/>
            <w:right w:val="none" w:sz="0" w:space="0" w:color="auto"/>
          </w:divBdr>
        </w:div>
      </w:divsChild>
    </w:div>
    <w:div w:id="1246649009">
      <w:bodyDiv w:val="1"/>
      <w:marLeft w:val="0"/>
      <w:marRight w:val="0"/>
      <w:marTop w:val="0"/>
      <w:marBottom w:val="0"/>
      <w:divBdr>
        <w:top w:val="none" w:sz="0" w:space="0" w:color="auto"/>
        <w:left w:val="none" w:sz="0" w:space="0" w:color="auto"/>
        <w:bottom w:val="none" w:sz="0" w:space="0" w:color="auto"/>
        <w:right w:val="none" w:sz="0" w:space="0" w:color="auto"/>
      </w:divBdr>
    </w:div>
    <w:div w:id="1555310849">
      <w:bodyDiv w:val="1"/>
      <w:marLeft w:val="0"/>
      <w:marRight w:val="0"/>
      <w:marTop w:val="0"/>
      <w:marBottom w:val="0"/>
      <w:divBdr>
        <w:top w:val="none" w:sz="0" w:space="0" w:color="auto"/>
        <w:left w:val="none" w:sz="0" w:space="0" w:color="auto"/>
        <w:bottom w:val="none" w:sz="0" w:space="0" w:color="auto"/>
        <w:right w:val="none" w:sz="0" w:space="0" w:color="auto"/>
      </w:divBdr>
      <w:divsChild>
        <w:div w:id="2135633583">
          <w:marLeft w:val="0"/>
          <w:marRight w:val="0"/>
          <w:marTop w:val="0"/>
          <w:marBottom w:val="0"/>
          <w:divBdr>
            <w:top w:val="none" w:sz="0" w:space="0" w:color="auto"/>
            <w:left w:val="none" w:sz="0" w:space="0" w:color="auto"/>
            <w:bottom w:val="none" w:sz="0" w:space="0" w:color="auto"/>
            <w:right w:val="none" w:sz="0" w:space="0" w:color="auto"/>
          </w:divBdr>
        </w:div>
        <w:div w:id="95561415">
          <w:marLeft w:val="0"/>
          <w:marRight w:val="0"/>
          <w:marTop w:val="0"/>
          <w:marBottom w:val="0"/>
          <w:divBdr>
            <w:top w:val="none" w:sz="0" w:space="0" w:color="auto"/>
            <w:left w:val="none" w:sz="0" w:space="0" w:color="auto"/>
            <w:bottom w:val="none" w:sz="0" w:space="0" w:color="auto"/>
            <w:right w:val="none" w:sz="0" w:space="0" w:color="auto"/>
          </w:divBdr>
        </w:div>
        <w:div w:id="793714549">
          <w:marLeft w:val="0"/>
          <w:marRight w:val="0"/>
          <w:marTop w:val="0"/>
          <w:marBottom w:val="0"/>
          <w:divBdr>
            <w:top w:val="none" w:sz="0" w:space="0" w:color="auto"/>
            <w:left w:val="none" w:sz="0" w:space="0" w:color="auto"/>
            <w:bottom w:val="none" w:sz="0" w:space="0" w:color="auto"/>
            <w:right w:val="none" w:sz="0" w:space="0" w:color="auto"/>
          </w:divBdr>
        </w:div>
        <w:div w:id="1368482175">
          <w:marLeft w:val="0"/>
          <w:marRight w:val="0"/>
          <w:marTop w:val="0"/>
          <w:marBottom w:val="0"/>
          <w:divBdr>
            <w:top w:val="none" w:sz="0" w:space="0" w:color="auto"/>
            <w:left w:val="none" w:sz="0" w:space="0" w:color="auto"/>
            <w:bottom w:val="none" w:sz="0" w:space="0" w:color="auto"/>
            <w:right w:val="none" w:sz="0" w:space="0" w:color="auto"/>
          </w:divBdr>
        </w:div>
        <w:div w:id="1614558488">
          <w:marLeft w:val="0"/>
          <w:marRight w:val="0"/>
          <w:marTop w:val="0"/>
          <w:marBottom w:val="0"/>
          <w:divBdr>
            <w:top w:val="none" w:sz="0" w:space="0" w:color="auto"/>
            <w:left w:val="none" w:sz="0" w:space="0" w:color="auto"/>
            <w:bottom w:val="none" w:sz="0" w:space="0" w:color="auto"/>
            <w:right w:val="none" w:sz="0" w:space="0" w:color="auto"/>
          </w:divBdr>
        </w:div>
        <w:div w:id="1920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A0DE-84D0-4E79-AF0D-03E5B837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23845</Words>
  <Characters>13593</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Romanjuk</dc:creator>
  <cp:lastModifiedBy>d03-Hariv</cp:lastModifiedBy>
  <cp:revision>1</cp:revision>
  <dcterms:created xsi:type="dcterms:W3CDTF">2021-03-15T12:10:00Z</dcterms:created>
  <dcterms:modified xsi:type="dcterms:W3CDTF">2021-03-15T12:10:00Z</dcterms:modified>
</cp:coreProperties>
</file>