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D7" w:rsidRPr="00D86AD7" w:rsidRDefault="006F2809" w:rsidP="00D86AD7">
      <w:pPr>
        <w:pStyle w:val="NormalWeb"/>
        <w:jc w:val="center"/>
        <w:rPr>
          <w:b/>
          <w:sz w:val="28"/>
          <w:szCs w:val="28"/>
        </w:rPr>
      </w:pPr>
      <w:r w:rsidRPr="00D86AD7">
        <w:rPr>
          <w:sz w:val="28"/>
          <w:szCs w:val="28"/>
        </w:rPr>
        <w:t>​</w:t>
      </w:r>
      <w:r w:rsidR="003F60E0" w:rsidRPr="00D86AD7">
        <w:rPr>
          <w:sz w:val="28"/>
          <w:szCs w:val="28"/>
        </w:rPr>
        <w:t xml:space="preserve">       </w:t>
      </w:r>
      <w:r w:rsidR="00D86AD7">
        <w:rPr>
          <w:b/>
          <w:sz w:val="28"/>
          <w:szCs w:val="28"/>
        </w:rPr>
        <w:t>Інформація про винагороду керівників та членів Наглядових рад комунальних підприємств: структуру, принципи формування і розмір винагороди</w:t>
      </w:r>
      <w:bookmarkStart w:id="0" w:name="_GoBack"/>
      <w:bookmarkEnd w:id="0"/>
    </w:p>
    <w:p w:rsidR="006F2809" w:rsidRPr="00D86AD7" w:rsidRDefault="003F60E0" w:rsidP="00D86AD7">
      <w:pPr>
        <w:pStyle w:val="NormalWeb"/>
        <w:ind w:firstLine="708"/>
        <w:jc w:val="both"/>
        <w:rPr>
          <w:sz w:val="28"/>
          <w:szCs w:val="28"/>
        </w:rPr>
      </w:pPr>
      <w:r w:rsidRPr="00D86AD7">
        <w:rPr>
          <w:sz w:val="28"/>
          <w:szCs w:val="28"/>
        </w:rPr>
        <w:t xml:space="preserve">Оплата праці </w:t>
      </w:r>
      <w:r w:rsidR="00F22E88" w:rsidRPr="00D86AD7">
        <w:rPr>
          <w:sz w:val="28"/>
          <w:szCs w:val="28"/>
        </w:rPr>
        <w:t xml:space="preserve">в.о. </w:t>
      </w:r>
      <w:r w:rsidRPr="00D86AD7">
        <w:rPr>
          <w:sz w:val="28"/>
          <w:szCs w:val="28"/>
        </w:rPr>
        <w:t>директора</w:t>
      </w:r>
      <w:r w:rsidR="006F2809" w:rsidRPr="00D86AD7">
        <w:rPr>
          <w:sz w:val="28"/>
          <w:szCs w:val="28"/>
        </w:rPr>
        <w:t xml:space="preserve"> комунального підприємства </w:t>
      </w:r>
      <w:r w:rsidR="00F22E88" w:rsidRPr="00D86AD7">
        <w:rPr>
          <w:sz w:val="28"/>
          <w:szCs w:val="28"/>
        </w:rPr>
        <w:t xml:space="preserve"> «Тернопільська кінокомісія</w:t>
      </w:r>
      <w:r w:rsidR="006F2809" w:rsidRPr="00D86AD7">
        <w:rPr>
          <w:sz w:val="28"/>
          <w:szCs w:val="28"/>
        </w:rPr>
        <w:t xml:space="preserve">»  здійснюється на підставі </w:t>
      </w:r>
      <w:r w:rsidR="00D11E8B" w:rsidRPr="00D86AD7">
        <w:rPr>
          <w:sz w:val="28"/>
          <w:szCs w:val="28"/>
        </w:rPr>
        <w:t>штатного розпису ,</w:t>
      </w:r>
      <w:r w:rsidR="00F22E88" w:rsidRPr="00D86AD7">
        <w:rPr>
          <w:sz w:val="28"/>
          <w:szCs w:val="28"/>
        </w:rPr>
        <w:t>затвердженого в Управлінні культури і мистецтв ТМР</w:t>
      </w:r>
      <w:r w:rsidR="00D11E8B" w:rsidRPr="00D86AD7">
        <w:rPr>
          <w:sz w:val="28"/>
          <w:szCs w:val="28"/>
        </w:rPr>
        <w:t>,</w:t>
      </w:r>
      <w:r w:rsidR="00F22E88" w:rsidRPr="00D86AD7">
        <w:rPr>
          <w:sz w:val="28"/>
          <w:szCs w:val="28"/>
        </w:rPr>
        <w:t xml:space="preserve"> та відповідно до посадового окладу, </w:t>
      </w:r>
      <w:r w:rsidR="00C940BC" w:rsidRPr="00D86AD7">
        <w:rPr>
          <w:sz w:val="28"/>
          <w:szCs w:val="28"/>
        </w:rPr>
        <w:t>Колективного договору та Положення про оплату праці працівників.</w:t>
      </w:r>
    </w:p>
    <w:p w:rsidR="00D11E8B" w:rsidRPr="00D86AD7" w:rsidRDefault="006F2809" w:rsidP="00D11E8B">
      <w:pPr>
        <w:pStyle w:val="BodyTextIndent"/>
        <w:jc w:val="both"/>
      </w:pPr>
      <w:r w:rsidRPr="00D86AD7">
        <w:t>         За виконання обов'</w:t>
      </w:r>
      <w:r w:rsidR="00F22E88" w:rsidRPr="00D86AD7">
        <w:t xml:space="preserve">язків, </w:t>
      </w:r>
      <w:r w:rsidRPr="00D86AD7">
        <w:t>Керівнику нараховується заробітна плата за рахунок частки доходу, одержаного підприємством у результаті його господарської діяльності, виходячи з:   </w:t>
      </w:r>
    </w:p>
    <w:p w:rsidR="00C940BC" w:rsidRPr="00D86AD7" w:rsidRDefault="00D11E8B" w:rsidP="00D11E8B">
      <w:pPr>
        <w:pStyle w:val="BodyTextIndent"/>
        <w:jc w:val="both"/>
      </w:pPr>
      <w:r w:rsidRPr="00D86AD7">
        <w:t>-о</w:t>
      </w:r>
      <w:r w:rsidR="00F22E88" w:rsidRPr="00D86AD7">
        <w:t xml:space="preserve">сновна заробітна плата (посадовий оклад) директора підприємства обумовлюється штатним розписом та встановлюється в розмірі трьохкратної величини мінімальної тарифної ставки робітника основного виробництва (оператор звукозапису) і становить 10121 (Десять тисяч сто двадцять одна </w:t>
      </w:r>
      <w:r w:rsidR="003F60E0" w:rsidRPr="00D86AD7">
        <w:t>)</w:t>
      </w:r>
      <w:r w:rsidR="00C940BC" w:rsidRPr="00D86AD7">
        <w:t xml:space="preserve"> грн. </w:t>
      </w:r>
      <w:r w:rsidR="003F60E0" w:rsidRPr="00D86AD7">
        <w:t xml:space="preserve"> 00 коп. </w:t>
      </w:r>
      <w:r w:rsidR="00C940BC" w:rsidRPr="00D86AD7">
        <w:t>і фактично відпрацьованого часу;</w:t>
      </w:r>
    </w:p>
    <w:p w:rsidR="00C940BC" w:rsidRPr="00D86AD7" w:rsidRDefault="00C940BC" w:rsidP="00D11E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AD7">
        <w:rPr>
          <w:rFonts w:ascii="Times New Roman" w:hAnsi="Times New Roman" w:cs="Times New Roman"/>
          <w:sz w:val="28"/>
          <w:szCs w:val="28"/>
        </w:rPr>
        <w:t xml:space="preserve">Надбавки та доплати відсутні. </w:t>
      </w:r>
    </w:p>
    <w:p w:rsidR="00C940BC" w:rsidRPr="00D86AD7" w:rsidRDefault="00C940BC" w:rsidP="00D11E8B">
      <w:pPr>
        <w:pStyle w:val="NormalWeb"/>
        <w:jc w:val="both"/>
        <w:rPr>
          <w:sz w:val="28"/>
          <w:szCs w:val="28"/>
        </w:rPr>
      </w:pPr>
      <w:r w:rsidRPr="00D86AD7">
        <w:rPr>
          <w:sz w:val="28"/>
          <w:szCs w:val="28"/>
        </w:rPr>
        <w:t>Також згідно Положення про оплату праці працівників керівник має право на:</w:t>
      </w:r>
    </w:p>
    <w:p w:rsidR="00C940BC" w:rsidRPr="00D86AD7" w:rsidRDefault="00C940BC" w:rsidP="00D11E8B">
      <w:pPr>
        <w:pStyle w:val="ListParagraph"/>
        <w:numPr>
          <w:ilvl w:val="0"/>
          <w:numId w:val="2"/>
        </w:num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D7">
        <w:rPr>
          <w:rFonts w:ascii="Times New Roman" w:hAnsi="Times New Roman" w:cs="Times New Roman"/>
          <w:sz w:val="28"/>
          <w:szCs w:val="28"/>
        </w:rPr>
        <w:t>винагороду за підсумками роботи за рік в розмірі не більше як 5 посадових окладів.</w:t>
      </w:r>
    </w:p>
    <w:p w:rsidR="00C940BC" w:rsidRPr="00D86AD7" w:rsidRDefault="003F60E0" w:rsidP="00D11E8B">
      <w:pPr>
        <w:numPr>
          <w:ilvl w:val="0"/>
          <w:numId w:val="2"/>
        </w:numPr>
        <w:tabs>
          <w:tab w:val="left" w:pos="3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D7">
        <w:rPr>
          <w:rFonts w:ascii="Times New Roman" w:hAnsi="Times New Roman" w:cs="Times New Roman"/>
          <w:sz w:val="28"/>
          <w:szCs w:val="28"/>
        </w:rPr>
        <w:t>матеріальну допомогу</w:t>
      </w:r>
      <w:r w:rsidR="00C940BC" w:rsidRPr="00D86AD7">
        <w:rPr>
          <w:rFonts w:ascii="Times New Roman" w:hAnsi="Times New Roman" w:cs="Times New Roman"/>
          <w:sz w:val="28"/>
          <w:szCs w:val="28"/>
        </w:rPr>
        <w:t xml:space="preserve"> для оздоровлення у розмірі середньомісячного заробітку одночасно з наданням щорічної відпустки;</w:t>
      </w:r>
    </w:p>
    <w:p w:rsidR="00C940BC" w:rsidRPr="00D86AD7" w:rsidRDefault="003F60E0" w:rsidP="00D11E8B">
      <w:pPr>
        <w:numPr>
          <w:ilvl w:val="0"/>
          <w:numId w:val="2"/>
        </w:numPr>
        <w:tabs>
          <w:tab w:val="left" w:pos="3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D7">
        <w:rPr>
          <w:rFonts w:ascii="Times New Roman" w:hAnsi="Times New Roman" w:cs="Times New Roman"/>
          <w:sz w:val="28"/>
          <w:szCs w:val="28"/>
        </w:rPr>
        <w:t>щомісячну</w:t>
      </w:r>
      <w:r w:rsidR="00C940BC" w:rsidRPr="00D86AD7">
        <w:rPr>
          <w:rFonts w:ascii="Times New Roman" w:hAnsi="Times New Roman" w:cs="Times New Roman"/>
          <w:sz w:val="28"/>
          <w:szCs w:val="28"/>
        </w:rPr>
        <w:t xml:space="preserve"> премі</w:t>
      </w:r>
      <w:r w:rsidRPr="00D86AD7">
        <w:rPr>
          <w:rFonts w:ascii="Times New Roman" w:hAnsi="Times New Roman" w:cs="Times New Roman"/>
          <w:sz w:val="28"/>
          <w:szCs w:val="28"/>
        </w:rPr>
        <w:t>ю</w:t>
      </w:r>
      <w:r w:rsidR="00C940BC" w:rsidRPr="00D86AD7">
        <w:rPr>
          <w:rFonts w:ascii="Times New Roman" w:hAnsi="Times New Roman" w:cs="Times New Roman"/>
          <w:sz w:val="28"/>
          <w:szCs w:val="28"/>
        </w:rPr>
        <w:t xml:space="preserve"> за ефективне управління комунальним майном в розмірі не більше посадового окладу </w:t>
      </w:r>
      <w:r w:rsidRPr="00D86AD7">
        <w:rPr>
          <w:rFonts w:ascii="Times New Roman" w:hAnsi="Times New Roman" w:cs="Times New Roman"/>
          <w:sz w:val="28"/>
          <w:szCs w:val="28"/>
        </w:rPr>
        <w:t>(</w:t>
      </w:r>
      <w:r w:rsidR="00C940BC" w:rsidRPr="00D86AD7">
        <w:rPr>
          <w:rFonts w:ascii="Times New Roman" w:hAnsi="Times New Roman" w:cs="Times New Roman"/>
          <w:sz w:val="28"/>
          <w:szCs w:val="28"/>
        </w:rPr>
        <w:t>за фактично відпрацьований час)</w:t>
      </w:r>
      <w:r w:rsidRPr="00D86AD7">
        <w:rPr>
          <w:rFonts w:ascii="Times New Roman" w:hAnsi="Times New Roman" w:cs="Times New Roman"/>
          <w:sz w:val="28"/>
          <w:szCs w:val="28"/>
        </w:rPr>
        <w:t xml:space="preserve"> </w:t>
      </w:r>
      <w:r w:rsidR="00C940BC" w:rsidRPr="00D86AD7">
        <w:rPr>
          <w:rFonts w:ascii="Times New Roman" w:hAnsi="Times New Roman" w:cs="Times New Roman"/>
          <w:sz w:val="28"/>
          <w:szCs w:val="28"/>
        </w:rPr>
        <w:t>за рахунок вільних грошових коштів;</w:t>
      </w:r>
    </w:p>
    <w:p w:rsidR="006F2809" w:rsidRPr="00D86AD7" w:rsidRDefault="006F2809" w:rsidP="00D11E8B">
      <w:pPr>
        <w:pStyle w:val="NormalWeb"/>
        <w:jc w:val="both"/>
        <w:rPr>
          <w:sz w:val="28"/>
          <w:szCs w:val="28"/>
        </w:rPr>
      </w:pPr>
      <w:r w:rsidRPr="00D86AD7">
        <w:rPr>
          <w:sz w:val="28"/>
          <w:szCs w:val="28"/>
        </w:rPr>
        <w:t>    У разі погіршення якості роботи, невиконання умов контракту, погіршення трудової дисципліни премія зменшується або не виплачується в повному обсязі у тому звітному періоді, коли виявлено відповідне порушення.</w:t>
      </w:r>
    </w:p>
    <w:p w:rsidR="006F2809" w:rsidRPr="00D86AD7" w:rsidRDefault="006F2809" w:rsidP="00D11E8B">
      <w:pPr>
        <w:pStyle w:val="NormalWeb"/>
        <w:jc w:val="both"/>
        <w:rPr>
          <w:sz w:val="28"/>
          <w:szCs w:val="28"/>
        </w:rPr>
      </w:pPr>
      <w:r w:rsidRPr="00D86AD7">
        <w:rPr>
          <w:sz w:val="28"/>
          <w:szCs w:val="28"/>
        </w:rPr>
        <w:t>     У разі допущення на підприємстві нещасного випадку із смертельним наслідком з вини підприємства премія та винагорода Керівникові не нараховується.</w:t>
      </w:r>
    </w:p>
    <w:p w:rsidR="00634F4F" w:rsidRPr="00D86AD7" w:rsidRDefault="00D86AD7" w:rsidP="00D11E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F4F" w:rsidRPr="00D86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CFC"/>
    <w:multiLevelType w:val="hybridMultilevel"/>
    <w:tmpl w:val="CA466CCC"/>
    <w:lvl w:ilvl="0" w:tplc="A4608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14032"/>
    <w:multiLevelType w:val="hybridMultilevel"/>
    <w:tmpl w:val="E01AD5CA"/>
    <w:lvl w:ilvl="0" w:tplc="0C76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4"/>
    <w:rsid w:val="003F60E0"/>
    <w:rsid w:val="00647000"/>
    <w:rsid w:val="006F2809"/>
    <w:rsid w:val="00747261"/>
    <w:rsid w:val="007967E4"/>
    <w:rsid w:val="0091473C"/>
    <w:rsid w:val="00C23E9D"/>
    <w:rsid w:val="00C940BC"/>
    <w:rsid w:val="00D11E8B"/>
    <w:rsid w:val="00D86AD7"/>
    <w:rsid w:val="00F2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2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Indent">
    <w:name w:val="Body Text Indent"/>
    <w:basedOn w:val="Normal"/>
    <w:link w:val="BodyTextIndentChar"/>
    <w:rsid w:val="00F22E88"/>
    <w:pPr>
      <w:tabs>
        <w:tab w:val="left" w:pos="306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22E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2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Indent">
    <w:name w:val="Body Text Indent"/>
    <w:basedOn w:val="Normal"/>
    <w:link w:val="BodyTextIndentChar"/>
    <w:rsid w:val="00F22E88"/>
    <w:pPr>
      <w:tabs>
        <w:tab w:val="left" w:pos="306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22E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cp:lastPrinted>2020-10-19T10:34:00Z</cp:lastPrinted>
  <dcterms:created xsi:type="dcterms:W3CDTF">2020-10-18T09:19:00Z</dcterms:created>
  <dcterms:modified xsi:type="dcterms:W3CDTF">2020-10-19T10:34:00Z</dcterms:modified>
</cp:coreProperties>
</file>