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E9" w:rsidRDefault="007453EC">
      <w:r>
        <w:rPr>
          <w:noProof/>
          <w:lang w:eastAsia="ru-RU"/>
        </w:rPr>
        <w:pict>
          <v:group id="_x0000_s1026" editas="orgchart" style="position:absolute;margin-left:-9pt;margin-top:-49.7pt;width:729pt;height:559.5pt;z-index:-251658240" coordorigin="414,441" coordsize="14580,11190">
            <o:lock v:ext="edit" aspectratio="t"/>
            <o:diagram v:ext="edit" dgmstyle="0" dgmscalex="49408" dgmscaley="68510" dgmfontsize="9" constrainbounds="0,0,0,0" autolayout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4;top:441;width:14580;height:11190" o:preferrelative="f" filled="t">
              <v:fill opacity="28180f" o:detectmouseclick="t"/>
              <v:path o:extrusionok="t" o:connecttype="none"/>
              <o:lock v:ext="edit" text="t"/>
            </v:shape>
            <v:roundrect id="_s1062" o:spid="_x0000_s1028" style="position:absolute;left:6894;top:1328;width:2160;height:1093;v-text-anchor:middle" arcsize="10923f" o:dgmlayout="0" o:dgmnodekind="1" fillcolor="#bbe0e3">
              <v:textbox style="mso-next-textbox:#_s1062" inset="0,0,0,0">
                <w:txbxContent>
                  <w:p w:rsidR="007453EC" w:rsidRPr="00AD0104" w:rsidRDefault="007453EC" w:rsidP="007453EC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AD0104">
                      <w:rPr>
                        <w:b/>
                      </w:rPr>
                      <w:t>Міський</w:t>
                    </w:r>
                    <w:proofErr w:type="spellEnd"/>
                    <w:r w:rsidRPr="00AD0104">
                      <w:rPr>
                        <w:b/>
                      </w:rPr>
                      <w:t xml:space="preserve"> голова </w:t>
                    </w: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AD0104">
                      <w:rPr>
                        <w:b/>
                      </w:rPr>
                      <w:t>Надал</w:t>
                    </w:r>
                    <w:proofErr w:type="spellEnd"/>
                    <w:r w:rsidRPr="00AD0104">
                      <w:rPr>
                        <w:b/>
                      </w:rPr>
                      <w:t xml:space="preserve"> Сергій Віталійович</w:t>
                    </w:r>
                  </w:p>
                </w:txbxContent>
              </v:textbox>
            </v:roundrect>
            <v:roundrect id="_s1063" o:spid="_x0000_s1029" style="position:absolute;left:1134;top:3337;width:1848;height:1244;v-text-anchor:middle" arcsize="10923f" o:dgmlayout="3" o:dgmnodekind="0" o:dgmlayoutmru="3" fillcolor="#bbe0e3">
              <v:textbox style="mso-next-textbox:#_s1063" inset="0,0,0,0">
                <w:txbxContent>
                  <w:p w:rsidR="007453EC" w:rsidRDefault="007453EC" w:rsidP="007453EC">
                    <w:pPr>
                      <w:jc w:val="center"/>
                      <w:rPr>
                        <w:b/>
                        <w:sz w:val="14"/>
                        <w:szCs w:val="14"/>
                        <w:lang w:val="en-US"/>
                      </w:rPr>
                    </w:pP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AD0104">
                      <w:rPr>
                        <w:b/>
                        <w:sz w:val="14"/>
                        <w:szCs w:val="14"/>
                      </w:rPr>
                      <w:t>Секретар ради</w:t>
                    </w:r>
                  </w:p>
                  <w:p w:rsidR="007453EC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AD0104">
                      <w:rPr>
                        <w:b/>
                        <w:sz w:val="18"/>
                        <w:szCs w:val="18"/>
                      </w:rPr>
                      <w:t>Шумада</w:t>
                    </w:r>
                    <w:proofErr w:type="spellEnd"/>
                    <w:r w:rsidRPr="00AD0104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0104">
                      <w:rPr>
                        <w:b/>
                        <w:sz w:val="18"/>
                        <w:szCs w:val="18"/>
                      </w:rPr>
                      <w:t>Віктор Володимирович</w:t>
                    </w:r>
                  </w:p>
                </w:txbxContent>
              </v:textbox>
            </v:roundrect>
            <v:roundrect id="_s1064" o:spid="_x0000_s1030" style="position:absolute;left:3412;top:3321;width:1862;height:1281;v-text-anchor:middle" arcsize="10923f" o:dgmlayout="3" o:dgmnodekind="0" o:dgmlayoutmru="3" fillcolor="#bbe0e3">
              <v:textbox style="mso-next-textbox:#_s1064" inset="0,0,0,0">
                <w:txbxContent>
                  <w:p w:rsidR="007453EC" w:rsidRPr="00AD0104" w:rsidRDefault="007453EC" w:rsidP="007453E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AD0104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AD0104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sz w:val="14"/>
                        <w:szCs w:val="14"/>
                      </w:rPr>
                      <w:t>з</w:t>
                    </w:r>
                    <w:proofErr w:type="spell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питань діяльності виконавчих органі</w:t>
                    </w:r>
                    <w:proofErr w:type="gramStart"/>
                    <w:r w:rsidRPr="00AD0104">
                      <w:rPr>
                        <w:b/>
                        <w:sz w:val="14"/>
                        <w:szCs w:val="14"/>
                      </w:rPr>
                      <w:t>в</w:t>
                    </w:r>
                    <w:proofErr w:type="gram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ради</w:t>
                    </w: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AD0104">
                      <w:rPr>
                        <w:b/>
                        <w:sz w:val="18"/>
                        <w:szCs w:val="18"/>
                      </w:rPr>
                      <w:t>Стемковський</w:t>
                    </w:r>
                    <w:proofErr w:type="spellEnd"/>
                    <w:r w:rsidRPr="00AD0104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0104">
                      <w:rPr>
                        <w:b/>
                        <w:sz w:val="18"/>
                        <w:szCs w:val="18"/>
                      </w:rPr>
                      <w:t>Владислав</w:t>
                    </w: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0104">
                      <w:rPr>
                        <w:b/>
                        <w:sz w:val="18"/>
                        <w:szCs w:val="18"/>
                      </w:rPr>
                      <w:t>Володимирович</w:t>
                    </w:r>
                  </w:p>
                </w:txbxContent>
              </v:textbox>
            </v:roundrect>
            <v:roundrect id="_s1065" o:spid="_x0000_s1031" style="position:absolute;left:5740;top:3321;width:1874;height:1260;v-text-anchor:middle" arcsize="10923f" o:dgmlayout="3" o:dgmnodekind="0" o:dgmlayoutmru="3" fillcolor="#bbe0e3">
              <v:textbox style="mso-next-textbox:#_s1065" inset="0,0,0,0">
                <w:txbxContent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proofErr w:type="gramStart"/>
                    <w:r w:rsidRPr="009315CA">
                      <w:rPr>
                        <w:b/>
                        <w:sz w:val="14"/>
                        <w:szCs w:val="14"/>
                      </w:rPr>
                      <w:t>м</w:t>
                    </w:r>
                    <w:proofErr w:type="gramEnd"/>
                    <w:r w:rsidRPr="009315CA">
                      <w:rPr>
                        <w:b/>
                        <w:sz w:val="14"/>
                        <w:szCs w:val="14"/>
                      </w:rPr>
                      <w:t>іського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з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питань діяльності виконавчих органів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ради</w:t>
                    </w:r>
                    <w:r w:rsidRPr="009315CA">
                      <w:rPr>
                        <w:b/>
                        <w:sz w:val="18"/>
                        <w:szCs w:val="18"/>
                      </w:rPr>
                      <w:t>Бицюра</w:t>
                    </w:r>
                    <w:proofErr w:type="spellEnd"/>
                    <w:r w:rsidRPr="009315CA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Леонід 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>Олексійович</w:t>
                    </w:r>
                  </w:p>
                </w:txbxContent>
              </v:textbox>
            </v:roundrect>
            <v:roundrect id="_s1066" o:spid="_x0000_s1032" style="position:absolute;left:8043;top:3321;width:1911;height:1260;v-text-anchor:middle" arcsize="10923f" o:dgmlayout="3" o:dgmnodekind="0" o:dgmlayoutmru="3" fillcolor="#bbe0e3">
              <v:textbox style="mso-next-textbox:#_s1066" inset="0,0,0,0">
                <w:txbxContent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з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питань діяльності виконавчих органі</w:t>
                    </w:r>
                    <w:proofErr w:type="gramStart"/>
                    <w:r w:rsidRPr="009315CA">
                      <w:rPr>
                        <w:b/>
                        <w:sz w:val="14"/>
                        <w:szCs w:val="14"/>
                      </w:rPr>
                      <w:t>в</w:t>
                    </w:r>
                    <w:proofErr w:type="gram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ради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Дідич 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Володимир 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>Євгенович</w:t>
                    </w:r>
                  </w:p>
                </w:txbxContent>
              </v:textbox>
            </v:roundrect>
            <v:roundrect id="_s1067" o:spid="_x0000_s1033" style="position:absolute;left:10390;top:3337;width:1904;height:1244;v-text-anchor:middle" arcsize="10923f" o:dgmlayout="3" o:dgmnodekind="0" o:dgmlayoutmru="3" fillcolor="#bbe0e3">
              <v:textbox style="mso-next-textbox:#_s1067" inset="0,0,0,0">
                <w:txbxContent>
                  <w:p w:rsidR="007453EC" w:rsidRPr="005E4CF7" w:rsidRDefault="007453EC" w:rsidP="007453EC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>Заступник міського голови – керуючий справами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9315CA">
                      <w:rPr>
                        <w:b/>
                        <w:sz w:val="18"/>
                        <w:szCs w:val="18"/>
                      </w:rPr>
                      <w:t>Хімейчук</w:t>
                    </w:r>
                    <w:proofErr w:type="spellEnd"/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Іван 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>Сергійович</w:t>
                    </w:r>
                  </w:p>
                </w:txbxContent>
              </v:textbox>
            </v:roundrect>
            <v:roundrect id="_s1068" o:spid="_x0000_s1034" style="position:absolute;left:12715;top:3321;width:1919;height:1260;v-text-anchor:middle" arcsize="10923f" o:dgmlayout="3" o:dgmnodekind="0" o:dgmlayoutmru="3" fillcolor="#bbe0e3">
              <v:textbox style="mso-next-textbox:#_s1068" inset="0,0,0,0">
                <w:txbxContent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з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питань діяльності виконавчих органі</w:t>
                    </w:r>
                    <w:proofErr w:type="gramStart"/>
                    <w:r w:rsidRPr="009315CA">
                      <w:rPr>
                        <w:b/>
                        <w:sz w:val="14"/>
                        <w:szCs w:val="14"/>
                      </w:rPr>
                      <w:t>в</w:t>
                    </w:r>
                    <w:proofErr w:type="gram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ради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Остапчук 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Вікторія </w:t>
                    </w:r>
                  </w:p>
                  <w:p w:rsidR="007453EC" w:rsidRPr="009315CA" w:rsidRDefault="007453EC" w:rsidP="007453E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>Олександрівна</w:t>
                    </w:r>
                  </w:p>
                </w:txbxContent>
              </v:textbox>
            </v:roundrect>
            <v:roundrect id="_s1069" o:spid="_x0000_s1035" style="position:absolute;left:594;top:4941;width:1800;height:900;v-text-anchor:middle" arcsize="10923f" o:dgmlayout="2" o:dgmnodekind="0" fillcolor="#bbe0e3">
              <v:textbox style="mso-next-textbox:#_s1069" inset="0,0,0,0">
                <w:txbxContent>
                  <w:p w:rsidR="007453EC" w:rsidRPr="00AD0104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Організаційний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ради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організаційно-виконавчої роботи</w:t>
                    </w:r>
                  </w:p>
                </w:txbxContent>
              </v:textbox>
            </v:roundrect>
            <v:roundrect id="_s1070" o:spid="_x0000_s1036" style="position:absolute;left:594;top:6021;width:1800;height:720;v-text-anchor:middle" arcsize="10923f" o:dgmlayout="2" o:dgmnodekind="0" fillcolor="#bbe0e3">
              <v:textbox style="mso-next-textbox:#_s1070" inset="0,0,0,0">
                <w:txbxContent>
                  <w:p w:rsidR="007453EC" w:rsidRPr="009315CA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ведення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Державного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реєстру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виборці</w:t>
                    </w:r>
                    <w:proofErr w:type="gram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в</w:t>
                    </w:r>
                    <w:proofErr w:type="gramEnd"/>
                  </w:p>
                </w:txbxContent>
              </v:textbox>
            </v:roundrect>
            <v:roundrect id="_s1071" o:spid="_x0000_s1037" style="position:absolute;left:2934;top:4941;width:1800;height:1080;v-text-anchor:middle" arcsize="10923f" o:dgmlayout="2" o:dgmnodekind="0" fillcolor="#bbe0e3">
              <v:textbox style="mso-next-textbox:#_s1071" inset="0,0,0,0">
                <w:txbxContent>
                  <w:p w:rsidR="007453EC" w:rsidRPr="009315CA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житлово-комунального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господарства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, благоустрою та екології</w:t>
                    </w:r>
                  </w:p>
                </w:txbxContent>
              </v:textbox>
            </v:roundrect>
            <v:roundrect id="_s1072" o:spid="_x0000_s1038" style="position:absolute;left:5274;top:4941;width:1800;height:510;v-text-anchor:middle" arcsize="10923f" o:dgmlayout="2" o:dgmnodekind="0" fillcolor="#bbe0e3">
              <v:textbox style="mso-next-textbox:#_s1072" inset="0,0,0,0">
                <w:txbxContent>
                  <w:p w:rsidR="007453EC" w:rsidRPr="009A1F67" w:rsidRDefault="007453EC" w:rsidP="007453E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A1F67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sz w:val="16"/>
                        <w:szCs w:val="16"/>
                      </w:rPr>
                      <w:t>освіти</w:t>
                    </w:r>
                    <w:proofErr w:type="spellEnd"/>
                    <w:r w:rsidRPr="009A1F67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sz w:val="16"/>
                        <w:szCs w:val="16"/>
                      </w:rPr>
                      <w:t>і</w:t>
                    </w:r>
                    <w:proofErr w:type="spellEnd"/>
                    <w:r w:rsidRPr="009A1F67">
                      <w:rPr>
                        <w:b/>
                        <w:sz w:val="16"/>
                        <w:szCs w:val="16"/>
                      </w:rPr>
                      <w:t xml:space="preserve"> науки</w:t>
                    </w:r>
                  </w:p>
                </w:txbxContent>
              </v:textbox>
            </v:roundrect>
            <v:roundrect id="_s1073" o:spid="_x0000_s1039" style="position:absolute;left:5274;top:5661;width:1800;height:672;v-text-anchor:middle" arcsize="10923f" o:dgmlayout="2" o:dgmnodekind="0" fillcolor="#bbe0e3">
              <v:textbox style="mso-next-textbox:#_s1073" inset="0,0,0,0">
                <w:txbxContent>
                  <w:p w:rsidR="007453EC" w:rsidRPr="009A1F67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розвитку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спорту та фізичної культури</w:t>
                    </w:r>
                  </w:p>
                </w:txbxContent>
              </v:textbox>
            </v:roundrect>
            <v:roundrect id="_s1074" o:spid="_x0000_s1040" style="position:absolute;left:5274;top:6519;width:1800;height:511;v-text-anchor:middle" arcsize="10923f" o:dgmlayout="2" o:dgmnodekind="0" fillcolor="#bbe0e3">
              <v:textbox style="mso-next-textbox:#_s1074" inset="0,0,0,0">
                <w:txbxContent>
                  <w:p w:rsidR="007453EC" w:rsidRPr="009A1F67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культури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і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мистецтв</w:t>
                    </w:r>
                    <w:proofErr w:type="spellEnd"/>
                  </w:p>
                </w:txbxContent>
              </v:textbox>
            </v:roundrect>
            <v:roundrect id="_s1075" o:spid="_x0000_s1041" style="position:absolute;left:5274;top:7241;width:1800;height:676;v-text-anchor:middle" arcsize="10923f" o:dgmlayout="2" o:dgmnodekind="0" fillcolor="#bbe0e3">
              <v:textbox style="mso-next-textbox:#_s1075" inset="0,0,0,0">
                <w:txbxContent>
                  <w:p w:rsidR="007453EC" w:rsidRPr="009A1F67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охорони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здоров’я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та  медичного забезпечення</w:t>
                    </w:r>
                  </w:p>
                </w:txbxContent>
              </v:textbox>
            </v:roundrect>
            <v:roundrect id="_s1076" o:spid="_x0000_s1042" style="position:absolute;left:5274;top:8031;width:1800;height:622;v-text-anchor:middle" arcsize="10923f" o:dgmlayout="2" o:dgmnodekind="0" fillcolor="#bbe0e3">
              <v:textbox style="mso-next-textbox:#_s1076" inset="0,0,0,0">
                <w:txbxContent>
                  <w:p w:rsidR="007453EC" w:rsidRPr="009A1F67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сі</w:t>
                    </w:r>
                    <w:proofErr w:type="gramStart"/>
                    <w:r>
                      <w:rPr>
                        <w:b/>
                        <w:bCs/>
                        <w:sz w:val="16"/>
                        <w:szCs w:val="16"/>
                      </w:rPr>
                      <w:t>м</w:t>
                    </w:r>
                    <w:proofErr w:type="gramEnd"/>
                    <w:r>
                      <w:rPr>
                        <w:b/>
                        <w:bCs/>
                        <w:sz w:val="16"/>
                        <w:szCs w:val="16"/>
                      </w:rPr>
                      <w:t>’ї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молодіжної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політики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та захисту дітей</w:t>
                    </w:r>
                  </w:p>
                </w:txbxContent>
              </v:textbox>
            </v:roundrect>
            <v:roundrect id="_s1077" o:spid="_x0000_s1043" style="position:absolute;left:7614;top:4941;width:1800;height:900;v-text-anchor:middle" arcsize="10923f" o:dgmlayout="2" o:dgmnodekind="0" fillcolor="#bbe0e3">
              <v:textbox style="mso-next-textbox:#_s1077" inset="0,0,0,0">
                <w:txbxContent>
                  <w:p w:rsidR="007453EC" w:rsidRPr="00BD115D" w:rsidRDefault="007453EC" w:rsidP="007453E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BD115D">
                      <w:rPr>
                        <w:b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D115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sz w:val="16"/>
                        <w:szCs w:val="16"/>
                      </w:rPr>
                      <w:t>економіки</w:t>
                    </w:r>
                    <w:proofErr w:type="spellEnd"/>
                    <w:r w:rsidRPr="00BD115D">
                      <w:rPr>
                        <w:b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D115D">
                      <w:rPr>
                        <w:b/>
                        <w:sz w:val="16"/>
                        <w:szCs w:val="16"/>
                      </w:rPr>
                      <w:t>промисловості</w:t>
                    </w:r>
                    <w:proofErr w:type="spellEnd"/>
                    <w:r w:rsidRPr="00BD115D">
                      <w:rPr>
                        <w:b/>
                        <w:sz w:val="16"/>
                        <w:szCs w:val="16"/>
                      </w:rPr>
                      <w:t xml:space="preserve"> та праці</w:t>
                    </w:r>
                  </w:p>
                </w:txbxContent>
              </v:textbox>
            </v:roundrect>
            <v:roundrect id="_s1078" o:spid="_x0000_s1044" style="position:absolute;left:7614;top:7925;width:1800;height:616;v-text-anchor:middle" arcsize="10923f" o:dgmlayout="2" o:dgmnodekind="0" fillcolor="#bbe0e3">
              <v:textbox style="mso-next-textbox:#_s1078" inset="0,0,0,0">
                <w:txbxContent>
                  <w:p w:rsidR="007453EC" w:rsidRPr="00BD115D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 xml:space="preserve"> «Центр </w:t>
                    </w:r>
                    <w:proofErr w:type="spellStart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надання</w:t>
                    </w:r>
                    <w:proofErr w:type="spellEnd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адміністративних</w:t>
                    </w:r>
                    <w:proofErr w:type="spellEnd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 xml:space="preserve"> послуг»</w:t>
                    </w:r>
                  </w:p>
                </w:txbxContent>
              </v:textbox>
            </v:roundrect>
            <v:roundrect id="_s1079" o:spid="_x0000_s1045" style="position:absolute;left:7614;top:7101;width:1800;height:621;v-text-anchor:middle" arcsize="10923f" o:dgmlayout="2" o:dgmnodekind="0" fillcolor="#bbe0e3">
              <v:textbox style="mso-next-textbox:#_s1079" inset="0,0,0,0">
                <w:txbxContent>
                  <w:p w:rsidR="007453EC" w:rsidRPr="00BD115D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торгі</w:t>
                    </w:r>
                    <w:proofErr w:type="gram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вл</w:t>
                    </w:r>
                    <w:proofErr w:type="gram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і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побуту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та захисту прав споживачів</w:t>
                    </w:r>
                  </w:p>
                </w:txbxContent>
              </v:textbox>
            </v:roundrect>
            <v:roundrect id="_s1080" o:spid="_x0000_s1046" style="position:absolute;left:7614;top:6054;width:1800;height:832;v-text-anchor:middle" arcsize="10923f" o:dgmlayout="2" o:dgmnodekind="0" fillcolor="#bbe0e3">
              <v:textbox style="mso-next-textbox:#_s1080" inset="0,0,0,0">
                <w:txbxContent>
                  <w:p w:rsidR="007453EC" w:rsidRPr="00BD115D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обл</w:t>
                    </w:r>
                    <w:proofErr w:type="gram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іку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та контролю за використанням комунального майна</w:t>
                    </w:r>
                  </w:p>
                </w:txbxContent>
              </v:textbox>
            </v:roundrect>
            <v:roundrect id="_s1081" o:spid="_x0000_s1047" style="position:absolute;left:7614;top:8740;width:1800;height:701;v-text-anchor:middle" arcsize="10923f" o:dgmlayout="2" o:dgmnodekind="0" fillcolor="#bbe0e3">
              <v:textbox style="mso-next-textbox:#_s1081" inset="0,0,0,0">
                <w:txbxContent>
                  <w:p w:rsidR="007453EC" w:rsidRPr="00BD115D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транспо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ртних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мереж </w:t>
                    </w:r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та зв’язку</w:t>
                    </w:r>
                  </w:p>
                </w:txbxContent>
              </v:textbox>
            </v:roundrect>
            <v:roundrect id="_s1082" o:spid="_x0000_s1048" style="position:absolute;left:9924;top:4829;width:1800;height:652;v-text-anchor:middle" arcsize="10923f" o:dgmlayout="2" o:dgmnodekind="0" fillcolor="#bbe0e3">
              <v:textbox style="mso-next-textbox:#_s1082"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організаційно-виконавчої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роботи</w:t>
                    </w:r>
                    <w:proofErr w:type="spellEnd"/>
                  </w:p>
                </w:txbxContent>
              </v:textbox>
            </v:roundrect>
            <v:roundrect id="_s1083" o:spid="_x0000_s1049" style="position:absolute;left:9969;top:8187;width:1800;height:252;v-text-anchor:middle" arcsize="10923f" o:dgmlayout="2" o:dgmnodekind="0" fillcolor="#bbe0e3">
              <v:textbox style="mso-next-textbox:#_s1083"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Арх</w:t>
                    </w:r>
                    <w:proofErr w:type="gram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івний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</w:p>
                </w:txbxContent>
              </v:textbox>
            </v:roundrect>
            <v:roundrect id="_s1084" o:spid="_x0000_s1050" style="position:absolute;left:9954;top:6161;width:1800;height:1080;v-text-anchor:middle" arcsize="10923f" o:dgmlayout="2" o:dgmnodekind="0" fillcolor="#bbe0e3">
              <v:textbox style="mso-next-textbox:#_s1084"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матеріально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забезпечення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та інформаційних технологій</w:t>
                    </w:r>
                  </w:p>
                </w:txbxContent>
              </v:textbox>
            </v:roundrect>
            <v:roundrect id="_s1085" o:spid="_x0000_s1051" style="position:absolute;left:9907;top:7307;width:1800;height:746;v-text-anchor:middle" arcsize="10923f" o:dgmlayout="2" o:dgmnodekind="0" fillcolor="#bbe0e3">
              <v:textbox style="mso-next-textbox:#_s1085"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обл</w:t>
                    </w:r>
                    <w:proofErr w:type="gram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іку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та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фінансового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забезпечення</w:t>
                    </w:r>
                  </w:p>
                </w:txbxContent>
              </v:textbox>
            </v:roundrect>
            <v:roundrect id="_s1086" o:spid="_x0000_s1052" style="position:absolute;left:9988;top:8634;width:1800;height:386;v-text-anchor:middle" arcsize="10923f" o:dgmlayout="2" o:dgmnodekind="0" fillcolor="#bbe0e3">
              <v:textbox style="mso-next-textbox:#_s1086"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Головний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спеціалі</w:t>
                    </w:r>
                    <w:proofErr w:type="gram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ст</w:t>
                    </w:r>
                    <w:proofErr w:type="spellEnd"/>
                    <w:proofErr w:type="gram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з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питань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управління якістю</w:t>
                    </w:r>
                  </w:p>
                </w:txbxContent>
              </v:textbox>
            </v:roundrect>
            <v:roundrect id="_s1087" o:spid="_x0000_s1053" style="position:absolute;left:9954;top:5594;width:1800;height:490;v-text-anchor:middle" arcsize="10923f" o:dgmlayout="2" o:dgmnodekind="0" fillcolor="#bbe0e3">
              <v:textbox style="mso-next-textbox:#_s1087"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правового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забезпечення</w:t>
                    </w:r>
                    <w:proofErr w:type="spellEnd"/>
                  </w:p>
                </w:txbxContent>
              </v:textbox>
            </v:roundrect>
            <v:roundrect id="_s1088" o:spid="_x0000_s1054" style="position:absolute;left:12294;top:4941;width:1800;height:298;v-text-anchor:middle" arcsize="10923f" o:dgmlayout="2" o:dgmnodekind="0" fillcolor="#bbe0e3">
              <v:textbox style="mso-next-textbox:#_s1088" inset="0,0,0,0">
                <w:txbxContent>
                  <w:p w:rsidR="007453EC" w:rsidRPr="00B0605B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Фінансове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</w:p>
                </w:txbxContent>
              </v:textbox>
            </v:roundrect>
            <v:roundrect id="_s1089" o:spid="_x0000_s1055" style="position:absolute;left:12298;top:5481;width:1796;height:844;v-text-anchor:middle" arcsize="10923f" o:dgmlayout="2" o:dgmnodekind="0" fillcolor="#bbe0e3">
              <v:textbox style="mso-next-textbox:#_s1089" inset="0,0,0,0">
                <w:txbxContent>
                  <w:p w:rsidR="007453EC" w:rsidRPr="00B0605B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містобудування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proofErr w:type="gram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арх</w:t>
                    </w:r>
                    <w:proofErr w:type="gram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ітектури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та кадастру</w:t>
                    </w:r>
                  </w:p>
                </w:txbxContent>
              </v:textbox>
            </v:roundrect>
            <v:roundrect id="_s1090" o:spid="_x0000_s1056" style="position:absolute;left:594;top:6921;width:1800;height:948;v-text-anchor:middle" arcsize="10923f" o:dgmlayout="2" o:dgmnodekind="0" fillcolor="#bbe0e3">
              <v:textbox style="mso-next-textbox:#_s1090" inset="0,0,0,0">
                <w:txbxContent>
                  <w:p w:rsidR="007453EC" w:rsidRPr="009315CA" w:rsidRDefault="007453EC" w:rsidP="007453EC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 w:rsidRPr="009315CA">
                      <w:rPr>
                        <w:b/>
                        <w:bCs/>
                        <w:sz w:val="14"/>
                        <w:szCs w:val="14"/>
                      </w:rPr>
                      <w:t>Головний</w:t>
                    </w:r>
                    <w:proofErr w:type="spellEnd"/>
                    <w:r w:rsidRPr="009315CA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bCs/>
                        <w:sz w:val="14"/>
                        <w:szCs w:val="14"/>
                      </w:rPr>
                      <w:t>спеціалі</w:t>
                    </w:r>
                    <w:proofErr w:type="gramStart"/>
                    <w:r w:rsidRPr="009315CA">
                      <w:rPr>
                        <w:b/>
                        <w:bCs/>
                        <w:sz w:val="14"/>
                        <w:szCs w:val="14"/>
                      </w:rPr>
                      <w:t>ст</w:t>
                    </w:r>
                    <w:proofErr w:type="spellEnd"/>
                    <w:proofErr w:type="gramEnd"/>
                    <w:r w:rsidRPr="009315CA">
                      <w:rPr>
                        <w:b/>
                        <w:bCs/>
                        <w:sz w:val="14"/>
                        <w:szCs w:val="14"/>
                      </w:rPr>
                      <w:t xml:space="preserve"> - </w:t>
                    </w:r>
                    <w:proofErr w:type="spellStart"/>
                    <w:r w:rsidRPr="009315CA">
                      <w:rPr>
                        <w:b/>
                        <w:bCs/>
                        <w:sz w:val="14"/>
                        <w:szCs w:val="14"/>
                      </w:rPr>
                      <w:t>відповідальний</w:t>
                    </w:r>
                    <w:proofErr w:type="spellEnd"/>
                    <w:r w:rsidRPr="009315CA">
                      <w:rPr>
                        <w:b/>
                        <w:bCs/>
                        <w:sz w:val="14"/>
                        <w:szCs w:val="14"/>
                      </w:rPr>
                      <w:t xml:space="preserve"> секретар комісії з питань поновлення прав реабілітованих</w:t>
                    </w:r>
                  </w:p>
                </w:txbxContent>
              </v:textbox>
            </v:roundrect>
            <v:roundrect id="_s1091" o:spid="_x0000_s1057" style="position:absolute;left:5274;top:8873;width:1800;height:477;v-text-anchor:middle" arcsize="10923f" o:dgmlayout="2" o:dgmnodekind="0" fillcolor="#bbe0e3">
              <v:textbox style="mso-next-textbox:#_s1091" inset="0,0,0,0">
                <w:txbxContent>
                  <w:p w:rsidR="007453EC" w:rsidRPr="009A1F67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соц</w:t>
                    </w:r>
                    <w:proofErr w:type="gram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іальної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політики</w:t>
                    </w:r>
                    <w:proofErr w:type="spellEnd"/>
                  </w:p>
                </w:txbxContent>
              </v:textbox>
            </v:roundrect>
            <v:roundrect id="_s1092" o:spid="_x0000_s1058" style="position:absolute;left:12286;top:6561;width:1808;height:432;v-text-anchor:middle" arcsize="10923f" o:dgmlayout="2" o:dgmnodekind="0" fillcolor="#bbe0e3">
              <v:textbox style="mso-next-textbox:#_s1092" inset="0,0,0,0">
                <w:txbxContent>
                  <w:p w:rsidR="007453EC" w:rsidRPr="00B0605B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земельних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ресурсі</w:t>
                    </w:r>
                    <w:proofErr w:type="gram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59" style="position:absolute;left:9620;top:1118;width:4834;height:1873;v-text-anchor:middle" arcsize="10923f" o:dgmlayout="0" o:dgmnodekind="0" fillcolor="#b6dde8" strokecolor="#0f243e">
              <v:textbox style="mso-next-textbox:#_x0000_s1059" inset="0,0,0,0">
                <w:txbxContent>
                  <w:p w:rsidR="007453EC" w:rsidRPr="0068215D" w:rsidRDefault="007453EC" w:rsidP="007453E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br/>
                    </w:r>
                    <w:proofErr w:type="spellStart"/>
                    <w:r w:rsidRPr="0068215D">
                      <w:rPr>
                        <w:b/>
                      </w:rPr>
                      <w:t>В.о</w:t>
                    </w:r>
                    <w:proofErr w:type="spellEnd"/>
                    <w:r w:rsidRPr="0068215D">
                      <w:rPr>
                        <w:b/>
                      </w:rPr>
                      <w:t>. старости </w:t>
                    </w:r>
                    <w:proofErr w:type="spellStart"/>
                    <w:r w:rsidRPr="0068215D">
                      <w:rPr>
                        <w:b/>
                      </w:rPr>
                      <w:t>Кобзарівської</w:t>
                    </w:r>
                    <w:proofErr w:type="spellEnd"/>
                    <w:r w:rsidRPr="0068215D">
                      <w:rPr>
                        <w:b/>
                      </w:rPr>
                      <w:t xml:space="preserve"> сільської </w:t>
                    </w:r>
                    <w:proofErr w:type="gramStart"/>
                    <w:r w:rsidRPr="0068215D">
                      <w:rPr>
                        <w:b/>
                      </w:rPr>
                      <w:t>ради</w:t>
                    </w:r>
                    <w:proofErr w:type="gramEnd"/>
                    <w:r w:rsidRPr="0068215D">
                      <w:rPr>
                        <w:b/>
                      </w:rPr>
                      <w:t> </w:t>
                    </w:r>
                  </w:p>
                  <w:p w:rsidR="007453EC" w:rsidRPr="0068215D" w:rsidRDefault="007453EC" w:rsidP="007453EC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68215D">
                      <w:rPr>
                        <w:b/>
                      </w:rPr>
                      <w:t>В.</w:t>
                    </w:r>
                    <w:r>
                      <w:rPr>
                        <w:b/>
                      </w:rPr>
                      <w:t>о</w:t>
                    </w:r>
                    <w:proofErr w:type="spellEnd"/>
                    <w:r w:rsidRPr="0068215D">
                      <w:rPr>
                        <w:b/>
                      </w:rPr>
                      <w:t xml:space="preserve">. старости </w:t>
                    </w:r>
                    <w:proofErr w:type="spellStart"/>
                    <w:r w:rsidRPr="0068215D">
                      <w:rPr>
                        <w:b/>
                      </w:rPr>
                      <w:t>Чернихівської</w:t>
                    </w:r>
                    <w:proofErr w:type="spellEnd"/>
                    <w:r w:rsidRPr="0068215D">
                      <w:rPr>
                        <w:b/>
                      </w:rPr>
                      <w:t xml:space="preserve"> сільської ради</w:t>
                    </w:r>
                  </w:p>
                  <w:p w:rsidR="007453EC" w:rsidRPr="0068215D" w:rsidRDefault="007453EC" w:rsidP="007453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В.о</w:t>
                    </w:r>
                    <w:proofErr w:type="spellEnd"/>
                    <w:r>
                      <w:rPr>
                        <w:b/>
                      </w:rPr>
                      <w:t xml:space="preserve">. </w:t>
                    </w:r>
                    <w:r w:rsidRPr="0068215D">
                      <w:rPr>
                        <w:b/>
                      </w:rPr>
                      <w:t xml:space="preserve">старости </w:t>
                    </w:r>
                    <w:proofErr w:type="spellStart"/>
                    <w:r w:rsidRPr="0068215D">
                      <w:rPr>
                        <w:b/>
                      </w:rPr>
                      <w:t>Курівецької</w:t>
                    </w:r>
                    <w:proofErr w:type="spellEnd"/>
                    <w:r w:rsidRPr="0068215D">
                      <w:rPr>
                        <w:b/>
                      </w:rPr>
                      <w:t xml:space="preserve"> сільської ради</w:t>
                    </w:r>
                  </w:p>
                  <w:p w:rsidR="007453EC" w:rsidRPr="0068215D" w:rsidRDefault="007453EC" w:rsidP="007453EC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В.о</w:t>
                    </w:r>
                    <w:proofErr w:type="spellEnd"/>
                    <w:r>
                      <w:rPr>
                        <w:b/>
                      </w:rPr>
                      <w:t xml:space="preserve">. старости </w:t>
                    </w:r>
                    <w:proofErr w:type="spellStart"/>
                    <w:r w:rsidRPr="0068215D">
                      <w:rPr>
                        <w:b/>
                      </w:rPr>
                      <w:t>Малашовецької</w:t>
                    </w:r>
                    <w:proofErr w:type="spellEnd"/>
                    <w:r w:rsidRPr="0068215D">
                      <w:rPr>
                        <w:b/>
                      </w:rPr>
                      <w:t xml:space="preserve"> </w:t>
                    </w:r>
                    <w:proofErr w:type="spellStart"/>
                    <w:r w:rsidRPr="0068215D">
                      <w:rPr>
                        <w:b/>
                      </w:rPr>
                      <w:t>сіьської</w:t>
                    </w:r>
                    <w:proofErr w:type="spellEnd"/>
                    <w:r w:rsidRPr="0068215D">
                      <w:rPr>
                        <w:b/>
                      </w:rPr>
                      <w:t xml:space="preserve"> ради</w:t>
                    </w:r>
                  </w:p>
                </w:txbxContent>
              </v:textbox>
            </v:roundrect>
            <v:roundrect id="_s1094" o:spid="_x0000_s1060" style="position:absolute;left:12294;top:7269;width:1792;height:498;v-text-anchor:middle" arcsize="10923f" o:dgmlayout="2" o:dgmnodekind="0" fillcolor="#bbe0e3">
              <v:textbox style="mso-next-textbox:#_s1094" inset="0,0,0,0">
                <w:txbxContent>
                  <w:p w:rsidR="007453EC" w:rsidRPr="00B0605B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B0605B">
                      <w:rPr>
                        <w:b/>
                        <w:sz w:val="16"/>
                        <w:szCs w:val="16"/>
                      </w:rPr>
                      <w:t xml:space="preserve"> квартирного </w:t>
                    </w:r>
                    <w:proofErr w:type="spellStart"/>
                    <w:proofErr w:type="gramStart"/>
                    <w:r w:rsidRPr="00B0605B">
                      <w:rPr>
                        <w:b/>
                        <w:sz w:val="16"/>
                        <w:szCs w:val="16"/>
                      </w:rPr>
                      <w:t>обл</w:t>
                    </w:r>
                    <w:proofErr w:type="gramEnd"/>
                    <w:r w:rsidRPr="00B0605B">
                      <w:rPr>
                        <w:b/>
                        <w:sz w:val="16"/>
                        <w:szCs w:val="16"/>
                      </w:rPr>
                      <w:t>іку</w:t>
                    </w:r>
                    <w:proofErr w:type="spellEnd"/>
                    <w:r w:rsidRPr="00B0605B">
                      <w:rPr>
                        <w:b/>
                        <w:sz w:val="16"/>
                        <w:szCs w:val="16"/>
                      </w:rPr>
                      <w:t xml:space="preserve"> та нерухомості</w:t>
                    </w:r>
                  </w:p>
                </w:txbxContent>
              </v:textbox>
            </v:roundrect>
            <v:roundrect id="_x0000_s1061" style="position:absolute;left:1075;top:1118;width:5214;height:1999;v-text-anchor:middle" arcsize="10923f" o:dgmlayout="0" o:dgmnodekind="0" fillcolor="#b6dde8" strokecolor="#0f243e">
              <v:textbox style="mso-next-textbox:#_x0000_s1061" inset="0,0,0,0">
                <w:txbxContent>
                  <w:p w:rsidR="007453EC" w:rsidRPr="00AD0104" w:rsidRDefault="007453EC" w:rsidP="007453EC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зв’язків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з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громадськістю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та засобами масової інформаці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ї</w:t>
                    </w:r>
                  </w:p>
                  <w:p w:rsidR="007453EC" w:rsidRDefault="007453EC" w:rsidP="007453EC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Відділ кадрового забезпечення</w:t>
                    </w:r>
                  </w:p>
                  <w:p w:rsidR="007453EC" w:rsidRDefault="007453EC" w:rsidP="007453EC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Відділ взаємодії з правоохоронними органами, з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br/>
                      <w:t>з</w:t>
                    </w:r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апобігання корупції та мобілізаційної роботи</w:t>
                    </w:r>
                  </w:p>
                  <w:p w:rsidR="007453EC" w:rsidRPr="00AD0104" w:rsidRDefault="007453EC" w:rsidP="007453EC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Патронатний відділ</w:t>
                    </w:r>
                  </w:p>
                  <w:p w:rsidR="007453EC" w:rsidRPr="00AD0104" w:rsidRDefault="007453EC" w:rsidP="007453EC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Відділ внутрішнього контролю </w:t>
                    </w:r>
                  </w:p>
                  <w:p w:rsidR="007453EC" w:rsidRPr="00AD0104" w:rsidRDefault="007453EC" w:rsidP="007453EC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Управління надзвичайних ситуацій</w:t>
                    </w:r>
                  </w:p>
                  <w:p w:rsidR="007453EC" w:rsidRPr="004E4C1F" w:rsidRDefault="007453EC" w:rsidP="007453EC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Управління муніципальної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інспекції</w:t>
                    </w:r>
                  </w:p>
                  <w:p w:rsidR="007453EC" w:rsidRPr="00AD0104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113" o:spid="_x0000_s1062" style="position:absolute;left:9954;top:9917;width:1800;height:569;v-text-anchor:middle" arcsize="10923f" o:dgmlayout="2" o:dgmnodekind="0" fillcolor="#bbe0e3">
              <v:textbox style="mso-next-textbox:#_s1113" inset="0,0,0,0">
                <w:txbxContent>
                  <w:p w:rsidR="007453EC" w:rsidRPr="009B6B98" w:rsidRDefault="007453EC" w:rsidP="007453EC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>Відповідальний</w:t>
                    </w:r>
                    <w:proofErr w:type="spellEnd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>секретар</w:t>
                    </w:r>
                    <w:proofErr w:type="spellEnd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>адміністративної</w:t>
                    </w:r>
                    <w:proofErr w:type="spellEnd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>комісі</w:t>
                    </w:r>
                    <w:proofErr w:type="gramStart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>ї-</w:t>
                    </w:r>
                    <w:proofErr w:type="gramEnd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>головний</w:t>
                    </w:r>
                    <w:proofErr w:type="spellEnd"/>
                    <w:r w:rsidRPr="009B6B98">
                      <w:rPr>
                        <w:b/>
                        <w:bCs/>
                        <w:sz w:val="14"/>
                        <w:szCs w:val="14"/>
                      </w:rPr>
                      <w:t xml:space="preserve"> юрисконсульт</w:t>
                    </w:r>
                  </w:p>
                </w:txbxContent>
              </v:textbox>
            </v:roundrect>
            <v:roundrect id="_s1117" o:spid="_x0000_s1063" style="position:absolute;left:5274;top:9551;width:1800;height:462;v-text-anchor:middle" arcsize="10923f" o:dgmlayout="2" o:dgmnodekind="0" fillcolor="#bbe0e3">
              <v:textbox style="mso-next-textbox:#_s1117" inset="0,0,0,0">
                <w:txbxContent>
                  <w:p w:rsidR="007453EC" w:rsidRPr="009A1F67" w:rsidRDefault="007453EC" w:rsidP="007453EC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4"/>
                        <w:szCs w:val="14"/>
                      </w:rPr>
                      <w:t>Головний</w:t>
                    </w:r>
                    <w:proofErr w:type="spellEnd"/>
                    <w:r w:rsidRPr="009A1F67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4"/>
                        <w:szCs w:val="14"/>
                      </w:rPr>
                      <w:t>спеціаліст-секретар</w:t>
                    </w:r>
                    <w:proofErr w:type="spellEnd"/>
                    <w:r w:rsidRPr="009A1F67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4"/>
                        <w:szCs w:val="14"/>
                      </w:rPr>
                      <w:t>опікунської</w:t>
                    </w:r>
                    <w:proofErr w:type="spellEnd"/>
                    <w:r w:rsidRPr="009A1F67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Pr="009A1F67">
                      <w:rPr>
                        <w:b/>
                        <w:bCs/>
                        <w:sz w:val="14"/>
                        <w:szCs w:val="14"/>
                      </w:rPr>
                      <w:t>ради</w:t>
                    </w:r>
                    <w:proofErr w:type="gramEnd"/>
                  </w:p>
                </w:txbxContent>
              </v:textbox>
            </v:roundrect>
            <v:roundrect id="_s1081" o:spid="_x0000_s1064" style="position:absolute;left:7614;top:9665;width:1800;height:620;v-text-anchor:middle" arcsize="10923f" o:dgmlayout="2" o:dgmnodekind="0" fillcolor="#bbe0e3">
              <v:textbox inset="0,0,0,0">
                <w:txbxContent>
                  <w:p w:rsidR="007453EC" w:rsidRPr="00BD115D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стратегічного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розвитку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міста</w:t>
                    </w:r>
                    <w:proofErr w:type="spellEnd"/>
                  </w:p>
                </w:txbxContent>
              </v:textbox>
            </v:roundrect>
            <v:roundrect id="_s1113" o:spid="_x0000_s1065" style="position:absolute;left:9954;top:10728;width:1800;height:410;v-text-anchor:middle" arcsize="10923f" o:dgmlayout="2" o:dgmnodekind="0" fillcolor="#bbe0e3">
              <v:textbox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Головний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спеціалі</w:t>
                    </w:r>
                    <w:proofErr w:type="gram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ст</w:t>
                    </w:r>
                    <w:proofErr w:type="spellEnd"/>
                    <w:proofErr w:type="gram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з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питань</w:t>
                    </w:r>
                    <w:proofErr w:type="spellEnd"/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охорони праці</w:t>
                    </w:r>
                  </w:p>
                </w:txbxContent>
              </v:textbox>
            </v:roundrect>
            <v:roundrect id="_s1094" o:spid="_x0000_s1066" style="position:absolute;left:12309;top:8031;width:1785;height:846;v-text-anchor:middle" arcsize="10923f" o:dgmlayout="2" o:dgmnodekind="0" fillcolor="#bbe0e3">
              <v:textbox inset="0,0,0,0">
                <w:txbxContent>
                  <w:p w:rsidR="007453EC" w:rsidRPr="00B0605B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державного </w:t>
                    </w:r>
                    <w:proofErr w:type="spellStart"/>
                    <w:proofErr w:type="gram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арх</w:t>
                    </w:r>
                    <w:proofErr w:type="gram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ітектурно-будівельного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контролю</w:t>
                    </w:r>
                  </w:p>
                </w:txbxContent>
              </v:textbox>
            </v:roundrect>
            <v:roundrect id="_s1081" o:spid="_x0000_s1067" style="position:absolute;left:7614;top:10507;width:1800;height:521;v-text-anchor:middle" arcsize="10923f" o:dgmlayout="2" o:dgmnodekind="0" fillcolor="#bbe0e3">
              <v:textbox inset="0,0,0,0">
                <w:txbxContent>
                  <w:p w:rsidR="007453EC" w:rsidRPr="00356E14" w:rsidRDefault="007453EC" w:rsidP="007453E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>державної</w:t>
                    </w:r>
                    <w:proofErr w:type="spellEnd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>реєстрації</w:t>
                    </w:r>
                    <w:proofErr w:type="spellEnd"/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51" o:spid="_x0000_s1068" type="#_x0000_t33" style="position:absolute;left:2394;top:5121;width:360;height:1260;flip:y" o:connectortype="elbow" adj="-176040,109389,-176040" strokeweight="2.25pt"/>
            <v:shape id="_s1051" o:spid="_x0000_s1069" type="#_x0000_t33" style="position:absolute;left:2394;top:6201;width:360;height:1194;flip:y" o:connectortype="elbow" adj="-176040,133779,-176040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51" o:spid="_x0000_s1070" type="#_x0000_t35" style="position:absolute;left:2058;top:4581;width:336;height:810;flip:x y" o:connectortype="elbow" adj="-23143,16800,188614" strokeweight="2.25pt"/>
            <v:shape id="_s1051" o:spid="_x0000_s1071" type="#_x0000_t35" style="position:absolute;left:4343;top:4602;width:391;height:879;flip:x y" o:connectortype="elbow" adj="-19887,17447,291351" strokeweight="2.25pt"/>
            <v:shape id="_s1051" o:spid="_x0000_s1072" type="#_x0000_t35" style="position:absolute;left:6677;top:4581;width:397;height:615;flip:x y" o:connectortype="elbow" adj="-19587,15278,414263" strokeweight="2.25pt"/>
            <v:shape id="_s1051" o:spid="_x0000_s1073" type="#_x0000_t33" style="position:absolute;left:7074;top:5121;width:360;height:876;flip:y" o:connectortype="elbow" adj="-456840,147871,-456840" strokeweight="2.25pt"/>
            <v:shape id="_s1051" o:spid="_x0000_s1074" type="#_x0000_t33" style="position:absolute;left:7074;top:6021;width:360;height:754;flip:y" o:connectortype="elbow" adj="-456840,194085,-456840" strokeweight="2.25pt"/>
            <v:shape id="_s1051" o:spid="_x0000_s1075" type="#_x0000_t33" style="position:absolute;left:7074;top:6741;width:360;height:838;flip:y" o:connectortype="elbow" adj="-456840,195354,-456840" strokeweight="2.25pt"/>
            <v:shape id="_s1051" o:spid="_x0000_s1076" type="#_x0000_t33" style="position:absolute;left:7074;top:7523;width:360;height:874;flip:y" o:connectortype="elbow" adj="-456840,207523,-456840" strokeweight="2.25pt"/>
            <v:shape id="_s1051" o:spid="_x0000_s1077" type="#_x0000_t33" style="position:absolute;left:7074;top:8423;width:360;height:689;flip:y" o:connectortype="elbow" adj="-456840,285659,-456840" strokeweight="2.25pt"/>
            <v:shape id="_s1051" o:spid="_x0000_s1078" type="#_x0000_t33" style="position:absolute;left:7074;top:9143;width:360;height:639;flip:y" o:connectortype="elbow" adj="-456840,330659,-456840" strokeweight="2.25pt"/>
            <v:shape id="_s1051" o:spid="_x0000_s1079" type="#_x0000_t33" style="position:absolute;left:9414;top:5363;width:360;height:1107;flip:y" o:connectortype="elbow" adj="-597240,126244,-597240" strokeweight="2.25pt"/>
            <v:shape id="_s1051" o:spid="_x0000_s1080" type="#_x0000_t33" style="position:absolute;left:9414;top:6443;width:360;height:969;flip:y" o:connectortype="elbow" adj="-597240,165221,-597240" strokeweight="2.25pt"/>
            <v:shape id="_s1051" o:spid="_x0000_s1081" type="#_x0000_t33" style="position:absolute;left:9414;top:7343;width:360;height:890;flip:y" o:connectortype="elbow" adj="-597240,199812,-597240" strokeweight="2.25pt"/>
            <v:shape id="_s1051" o:spid="_x0000_s1082" type="#_x0000_t33" style="position:absolute;left:9414;top:8191;width:360;height:900;flip:y" o:connectortype="elbow" adj="-597240,218184,-597240" strokeweight="2.25pt"/>
            <v:shape id="_s1051" o:spid="_x0000_s1083" type="#_x0000_t33" style="position:absolute;left:9414;top:9091;width:360;height:884;flip:y" o:connectortype="elbow" adj="-597240,243733,-597240" strokeweight="2.25pt"/>
            <v:shape id="_s1051" o:spid="_x0000_s1084" type="#_x0000_t33" style="position:absolute;left:9414;top:9981;width:360;height:787;flip:y" o:connectortype="elbow" adj="-597240,295539,-597240" strokeweight="2.25pt"/>
            <v:line id="_x0000_s1085" style="position:absolute" from="2034,3071" to="13656,3072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1" o:spid="_x0000_s1086" type="#_x0000_t34" style="position:absolute;left:6289;top:1875;width:605;height:243;flip:y" o:connectortype="elbow" adj="10782,188267,-243812" strokeweight="2.25pt"/>
            <v:shape id="_s1051" o:spid="_x0000_s1087" type="#_x0000_t34" style="position:absolute;left:9054;top:1875;width:566;height:180" o:connectortype="elbow" adj=",-225000,-366131" strokeweight="2.25pt"/>
            <v:line id="_x0000_s1088" style="position:absolute" from="7974,2421" to="7978,3073" strokeweight="2.25pt"/>
            <v:line id="_x0000_s1089" style="position:absolute" from="2057,3049" to="2058,3344" strokeweight="2.25pt"/>
            <v:line id="_x0000_s1090" style="position:absolute" from="4341,3041" to="4342,3336" strokeweight="2.25pt"/>
            <v:line id="_x0000_s1091" style="position:absolute" from="6674,3033" to="6675,3328" strokeweight="2.25pt"/>
            <v:line id="_x0000_s1092" style="position:absolute" from="9077,3041" to="9078,3336" strokeweight="2.25pt"/>
            <v:line id="_x0000_s1093" style="position:absolute" from="11345,3049" to="11346,3344" strokeweight="2.25pt"/>
            <v:line id="_x0000_s1094" style="position:absolute" from="13677,3049" to="13678,3344" strokeweight="2.25pt"/>
            <v:shape id="_s1051" o:spid="_x0000_s1095" type="#_x0000_t35" style="position:absolute;left:11342;top:4581;width:412;height:683;flip:x y" o:connectortype="elbow" adj="-18874,15971,644540" strokeweight="2.25pt"/>
            <v:shape id="_s1051" o:spid="_x0000_s1096" type="#_x0000_t33" style="position:absolute;left:11754;top:5158;width:360;height:908;flip:y" o:connectortype="elbow" adj="-737640,144301,-737640" strokeweight="2.25pt"/>
            <v:shape id="_s1051" o:spid="_x0000_s1097" type="#_x0000_t33" style="position:absolute;left:11754;top:6021;width:360;height:1060;flip:y" o:connectortype="elbow" adj="-737640,144292,-737640" strokeweight="2.25pt"/>
            <v:shape id="_s1051" o:spid="_x0000_s1098" type="#_x0000_t33" style="position:absolute;left:11754;top:7101;width:360;height:1086;flip:y" o:connectortype="elbow" adj="-737640,162835,-737640" strokeweight="2.25pt"/>
            <v:shape id="_s1051" o:spid="_x0000_s1099" type="#_x0000_t33" style="position:absolute;left:11754;top:8181;width:360;height:707;flip:y" o:connectortype="elbow" adj="-737640,271543,-737640" strokeweight="2.25pt"/>
            <v:shape id="_s1051" o:spid="_x0000_s1100" type="#_x0000_t33" style="position:absolute;left:11754;top:8901;width:360;height:562;flip:y" o:connectortype="elbow" adj="-737640,363702,-737640" strokeweight="2.25pt"/>
            <v:shape id="_s1051" o:spid="_x0000_s1101" type="#_x0000_t33" style="position:absolute;left:11754;top:9441;width:360;height:761;flip:y" o:connectortype="elbow" adj="-737640,289571,-737640" strokeweight="2.25pt"/>
            <v:shape id="_s1051" o:spid="_x0000_s1102" type="#_x0000_t33" style="position:absolute;left:11754;top:9981;width:360;height:952;flip:y" o:connectortype="elbow" adj="-737640,248060,-737640" strokeweight="2.25pt"/>
            <v:shape id="_s1051" o:spid="_x0000_s1103" type="#_x0000_t35" style="position:absolute;left:13675;top:4581;width:419;height:509;flip:x y" o:connectortype="elbow" adj="-18558,13961,754402" strokeweight="2.25pt"/>
            <v:shape id="_s1051" o:spid="_x0000_s1104" type="#_x0000_t33" style="position:absolute;left:14094;top:4941;width:360;height:962;flip:y" o:connectortype="elbow" adj="-878040,132541,-878040" strokeweight="2.25pt"/>
            <v:shape id="_s1051" o:spid="_x0000_s1105" type="#_x0000_t33" style="position:absolute;left:14094;top:5872;width:360;height:905;flip:y" o:connectortype="elbow" adj="-878040,161749,-878040" strokeweight="2.25pt"/>
            <v:shape id="_s1051" o:spid="_x0000_s1106" type="#_x0000_t33" style="position:absolute;left:14094;top:7492;width:360;height:962;flip:y" o:connectortype="elbow" adj="-878040,189820,-878040" strokeweight="2.25pt"/>
            <v:shape id="_s1051" o:spid="_x0000_s1107" type="#_x0000_t33" style="position:absolute;left:14086;top:6772;width:368;height:746;flip:y" o:connectortype="elbow" adj="-858483,217679,-858483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5094;top:621;width:5659;height:720" filled="f" stroked="f">
              <v:textbox style="mso-next-textbox:#_x0000_s1108">
                <w:txbxContent>
                  <w:p w:rsidR="007453EC" w:rsidRPr="00B0605B" w:rsidRDefault="007453EC" w:rsidP="007453EC">
                    <w:pPr>
                      <w:jc w:val="center"/>
                      <w:rPr>
                        <w:b/>
                      </w:rPr>
                    </w:pPr>
                    <w:r w:rsidRPr="00B0605B">
                      <w:rPr>
                        <w:b/>
                      </w:rPr>
                      <w:t xml:space="preserve">СХЕМА УПРАВЛІННЯ ТЕРНОПІЛЬСЬКОЇ МІСЬКОЇ </w:t>
                    </w:r>
                    <w:proofErr w:type="gramStart"/>
                    <w:r w:rsidRPr="00B0605B">
                      <w:rPr>
                        <w:b/>
                      </w:rPr>
                      <w:t>РАДИ</w:t>
                    </w:r>
                    <w:proofErr w:type="gramEnd"/>
                  </w:p>
                </w:txbxContent>
              </v:textbox>
            </v:shape>
            <v:shape id="_s1051" o:spid="_x0000_s1109" type="#_x0000_t35" style="position:absolute;left:9078;top:4581;width:336;height:810;flip:x y" o:connectortype="elbow" adj="-23143,16800,188614" strokeweight="2.25pt"/>
            <v:roundrect id="_s1086" o:spid="_x0000_s1110" style="position:absolute;left:9954;top:9165;width:1800;height:570;v-text-anchor:middle" arcsize="10923f" o:dgmlayout="2" o:dgmnodekind="0" fillcolor="#bbe0e3">
              <v:textbox inset="0,0,0,0">
                <w:txbxContent>
                  <w:p w:rsidR="007453EC" w:rsidRPr="00FC08B6" w:rsidRDefault="007453EC" w:rsidP="007453EC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Відділ</w:t>
                    </w:r>
                    <w:proofErr w:type="spellEnd"/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діджиталізації</w:t>
                    </w:r>
                    <w:proofErr w:type="spellEnd"/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 та </w:t>
                    </w: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програмування</w:t>
                    </w:r>
                    <w:proofErr w:type="spellEnd"/>
                  </w:p>
                </w:txbxContent>
              </v:textbox>
            </v:roundrect>
            <w10:wrap type="square"/>
          </v:group>
        </w:pict>
      </w:r>
    </w:p>
    <w:sectPr w:rsidR="00B877E9" w:rsidSect="00745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2F68"/>
    <w:multiLevelType w:val="hybridMultilevel"/>
    <w:tmpl w:val="B6EAC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3EC"/>
    <w:rsid w:val="007453EC"/>
    <w:rsid w:val="007E420D"/>
    <w:rsid w:val="00B8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s1051"/>
        <o:r id="V:Rule2" type="connector" idref="#_s1051"/>
        <o:r id="V:Rule3" type="connector" idref="#_s1051"/>
        <o:r id="V:Rule4" type="connector" idref="#_s1051"/>
        <o:r id="V:Rule5" type="connector" idref="#_s1051"/>
        <o:r id="V:Rule6" type="connector" idref="#_s1051"/>
        <o:r id="V:Rule7" type="connector" idref="#_s1051"/>
        <o:r id="V:Rule8" type="connector" idref="#_s1051"/>
        <o:r id="V:Rule9" type="connector" idref="#_s1051"/>
        <o:r id="V:Rule10" type="connector" idref="#_s1051"/>
        <o:r id="V:Rule11" type="connector" idref="#_s1051"/>
        <o:r id="V:Rule12" type="connector" idref="#_s1051"/>
        <o:r id="V:Rule13" type="connector" idref="#_s1051"/>
        <o:r id="V:Rule14" type="connector" idref="#_s1051"/>
        <o:r id="V:Rule15" type="connector" idref="#_s1051"/>
        <o:r id="V:Rule16" type="connector" idref="#_s1051"/>
        <o:r id="V:Rule17" type="connector" idref="#_s1051"/>
        <o:r id="V:Rule18" type="connector" idref="#_s1051"/>
        <o:r id="V:Rule19" type="connector" idref="#_s1051"/>
        <o:r id="V:Rule20" type="connector" idref="#_s1051"/>
        <o:r id="V:Rule21" type="connector" idref="#_s1051"/>
        <o:r id="V:Rule22" type="connector" idref="#_s1051"/>
        <o:r id="V:Rule23" type="connector" idref="#_s1051"/>
        <o:r id="V:Rule24" type="connector" idref="#_s1051"/>
        <o:r id="V:Rule25" type="connector" idref="#_s1051"/>
        <o:r id="V:Rule26" type="connector" idref="#_s1051"/>
        <o:r id="V:Rule27" type="connector" idref="#_s1051"/>
        <o:r id="V:Rule28" type="connector" idref="#_s1051"/>
        <o:r id="V:Rule29" type="connector" idref="#_s1051"/>
        <o:r id="V:Rule30" type="connector" idref="#_s1051"/>
        <o:r id="V:Rule31" type="connector" idref="#_s1051"/>
        <o:r id="V:Rule32" type="connector" idref="#_s1051"/>
        <o:r id="V:Rule33" type="connector" idref="#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d01-Unijat</dc:creator>
  <cp:keywords/>
  <dc:description/>
  <cp:lastModifiedBy>d01-Unijat</cp:lastModifiedBy>
  <cp:revision>1</cp:revision>
  <dcterms:created xsi:type="dcterms:W3CDTF">2020-06-02T11:53:00Z</dcterms:created>
  <dcterms:modified xsi:type="dcterms:W3CDTF">2020-06-02T11:54:00Z</dcterms:modified>
</cp:coreProperties>
</file>