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A13D04" w:rsidRPr="00850860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Pr="00850860">
        <w:rPr>
          <w:rFonts w:ascii="Times New Roman" w:hAnsi="Times New Roman"/>
          <w:b/>
          <w:sz w:val="24"/>
          <w:szCs w:val="24"/>
        </w:rPr>
        <w:t>10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850860" w:rsidRPr="00850860">
        <w:rPr>
          <w:rFonts w:ascii="Times New Roman" w:hAnsi="Times New Roman"/>
          <w:b/>
          <w:sz w:val="24"/>
          <w:szCs w:val="24"/>
        </w:rPr>
        <w:t>07.</w:t>
      </w:r>
      <w:r w:rsidR="00850860">
        <w:rPr>
          <w:rFonts w:ascii="Times New Roman" w:hAnsi="Times New Roman"/>
          <w:b/>
          <w:sz w:val="24"/>
          <w:szCs w:val="24"/>
          <w:lang w:val="ru-RU"/>
        </w:rPr>
        <w:t>05</w:t>
      </w:r>
      <w:r w:rsidRPr="00FB5D3F">
        <w:rPr>
          <w:rFonts w:ascii="Times New Roman" w:hAnsi="Times New Roman"/>
          <w:b/>
          <w:sz w:val="24"/>
          <w:szCs w:val="24"/>
        </w:rPr>
        <w:t>.2020р.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 xml:space="preserve">(0) 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A13D04">
      <w:pPr>
        <w:pStyle w:val="a3"/>
        <w:jc w:val="both"/>
        <w:rPr>
          <w:b/>
          <w:iCs/>
        </w:rPr>
      </w:pPr>
    </w:p>
    <w:p w:rsidR="00A13D04" w:rsidRPr="00FB5D3F" w:rsidRDefault="00A13D04" w:rsidP="00A13D04">
      <w:pPr>
        <w:pStyle w:val="a3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850860" w:rsidP="00A13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–начальник фінансового управління;</w:t>
      </w:r>
    </w:p>
    <w:p w:rsidR="00A13D04" w:rsidRPr="00FB5D3F" w:rsidRDefault="00B431D3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</w:t>
      </w:r>
    </w:p>
    <w:p w:rsidR="00B431D3" w:rsidRPr="00FB5D3F" w:rsidRDefault="00B431D3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1060F8">
      <w:pPr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денний комісії проектом рішення виконавчого комітету «</w:t>
      </w:r>
      <w:r w:rsidR="00B431D3" w:rsidRPr="00FB5D3F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8,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8691"/>
      </w:tblGrid>
      <w:tr w:rsidR="00A13D04" w:rsidRPr="00FB5D3F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A13D0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04" w:rsidRPr="00FB5D3F" w:rsidRDefault="00A13D04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3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B431D3" w:rsidRPr="00FB5D3F">
              <w:rPr>
                <w:rFonts w:ascii="Times New Roman" w:hAnsi="Times New Roman"/>
                <w:sz w:val="24"/>
                <w:szCs w:val="24"/>
              </w:rPr>
              <w:t>перерозподіл бюджетних асигнувань</w:t>
            </w:r>
          </w:p>
          <w:p w:rsidR="00FB5D3F" w:rsidRPr="00FB5D3F" w:rsidRDefault="00FB5D3F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04" w:rsidRPr="00FB5D3F" w:rsidRDefault="00A13D04" w:rsidP="00A13D0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1060F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B431D3" w:rsidRPr="00FB5D3F">
        <w:rPr>
          <w:rFonts w:ascii="Times New Roman" w:hAnsi="Times New Roman"/>
          <w:sz w:val="24"/>
          <w:szCs w:val="24"/>
        </w:rPr>
        <w:t>Про перерозподіл бюджетних асигнувань</w:t>
      </w:r>
    </w:p>
    <w:p w:rsidR="00A13D04" w:rsidRPr="00850860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r w:rsidR="00850860"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bookmarkStart w:id="0" w:name="_GoBack"/>
      <w:bookmarkEnd w:id="0"/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B431D3" w:rsidRPr="00FB5D3F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Результати голосування: За – 8, проти-0, утримались-0. Рішення прийнято.</w:t>
      </w:r>
    </w:p>
    <w:p w:rsidR="00A13D04" w:rsidRPr="00FB5D3F" w:rsidRDefault="00A13D04" w:rsidP="00A13D0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A13D04" w:rsidRPr="00FB5D3F" w:rsidRDefault="00A13D04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72C89" w:rsidRPr="00FB5D3F" w:rsidRDefault="00A13D04" w:rsidP="00FB5D3F">
      <w:pPr>
        <w:spacing w:after="0" w:line="240" w:lineRule="auto"/>
        <w:ind w:right="567"/>
      </w:pPr>
      <w:r w:rsidRPr="00FB5D3F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Н.В.Зелінка</w:t>
      </w:r>
      <w:proofErr w:type="spellEnd"/>
    </w:p>
    <w:sectPr w:rsidR="00F72C89" w:rsidRPr="00FB5D3F" w:rsidSect="00E324E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1060F8"/>
    <w:rsid w:val="00850860"/>
    <w:rsid w:val="00A13D04"/>
    <w:rsid w:val="00B431D3"/>
    <w:rsid w:val="00F72C89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2BE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5</cp:revision>
  <cp:lastPrinted>2020-04-22T06:56:00Z</cp:lastPrinted>
  <dcterms:created xsi:type="dcterms:W3CDTF">2020-04-22T06:39:00Z</dcterms:created>
  <dcterms:modified xsi:type="dcterms:W3CDTF">2020-05-07T11:29:00Z</dcterms:modified>
</cp:coreProperties>
</file>