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D8" w:rsidRPr="000269D8" w:rsidRDefault="000269D8" w:rsidP="000269D8">
      <w:pPr>
        <w:pStyle w:val="a4"/>
        <w:jc w:val="both"/>
        <w:rPr>
          <w:rStyle w:val="a9"/>
          <w:b w:val="0"/>
          <w:i w:val="0"/>
        </w:rPr>
      </w:pPr>
    </w:p>
    <w:p w:rsidR="000269D8" w:rsidRPr="000269D8" w:rsidRDefault="000269D8" w:rsidP="000269D8">
      <w:pPr>
        <w:pStyle w:val="a4"/>
        <w:ind w:left="6237"/>
        <w:jc w:val="both"/>
        <w:rPr>
          <w:rStyle w:val="a9"/>
          <w:b w:val="0"/>
          <w:i w:val="0"/>
        </w:rPr>
      </w:pPr>
      <w:r w:rsidRPr="000269D8">
        <w:rPr>
          <w:rStyle w:val="a9"/>
          <w:b w:val="0"/>
          <w:i w:val="0"/>
        </w:rPr>
        <w:t>Верховній Раді України</w:t>
      </w:r>
    </w:p>
    <w:p w:rsidR="000269D8" w:rsidRPr="000269D8" w:rsidRDefault="000269D8" w:rsidP="000269D8">
      <w:pPr>
        <w:pStyle w:val="a4"/>
        <w:ind w:left="6237"/>
        <w:jc w:val="both"/>
        <w:rPr>
          <w:rStyle w:val="a9"/>
          <w:b w:val="0"/>
          <w:i w:val="0"/>
        </w:rPr>
      </w:pPr>
    </w:p>
    <w:p w:rsidR="000269D8" w:rsidRDefault="000269D8" w:rsidP="000269D8">
      <w:pPr>
        <w:pStyle w:val="a4"/>
        <w:ind w:left="6237"/>
        <w:jc w:val="both"/>
        <w:rPr>
          <w:rStyle w:val="a9"/>
          <w:b w:val="0"/>
          <w:i w:val="0"/>
        </w:rPr>
      </w:pPr>
      <w:r w:rsidRPr="000269D8">
        <w:rPr>
          <w:rStyle w:val="a9"/>
          <w:b w:val="0"/>
          <w:i w:val="0"/>
        </w:rPr>
        <w:t>Кабінету Міністрів України</w:t>
      </w:r>
    </w:p>
    <w:p w:rsidR="000269D8" w:rsidRPr="000269D8" w:rsidRDefault="000269D8" w:rsidP="000269D8">
      <w:pPr>
        <w:pStyle w:val="a4"/>
        <w:jc w:val="both"/>
        <w:rPr>
          <w:rStyle w:val="a9"/>
          <w:b w:val="0"/>
          <w:i w:val="0"/>
        </w:rPr>
      </w:pPr>
    </w:p>
    <w:p w:rsidR="000269D8" w:rsidRPr="000269D8" w:rsidRDefault="000269D8" w:rsidP="000269D8">
      <w:pPr>
        <w:pStyle w:val="a4"/>
        <w:ind w:firstLine="708"/>
        <w:jc w:val="both"/>
        <w:rPr>
          <w:rStyle w:val="a9"/>
          <w:b w:val="0"/>
          <w:i w:val="0"/>
        </w:rPr>
      </w:pPr>
      <w:r w:rsidRPr="000269D8">
        <w:rPr>
          <w:rStyle w:val="a9"/>
          <w:b w:val="0"/>
          <w:i w:val="0"/>
        </w:rPr>
        <w:t xml:space="preserve">Повідомляємо, що виконавчими органами Тернопільської міської ради та її комунальними підприємствами реалізовується декілька інвестиційних проектів в </w:t>
      </w:r>
      <w:r w:rsidR="0001592D">
        <w:rPr>
          <w:rStyle w:val="a9"/>
          <w:b w:val="0"/>
          <w:i w:val="0"/>
        </w:rPr>
        <w:t xml:space="preserve">                             </w:t>
      </w:r>
      <w:r w:rsidRPr="000269D8">
        <w:rPr>
          <w:rStyle w:val="a9"/>
          <w:b w:val="0"/>
          <w:i w:val="0"/>
        </w:rPr>
        <w:t>м. Тернополі у сфері енергоефективності, що позитивно впливає на сталий розвиток нашої громади.</w:t>
      </w:r>
    </w:p>
    <w:p w:rsidR="000269D8" w:rsidRPr="000269D8" w:rsidRDefault="000269D8" w:rsidP="000269D8">
      <w:pPr>
        <w:pStyle w:val="a4"/>
        <w:jc w:val="both"/>
        <w:rPr>
          <w:rStyle w:val="a9"/>
          <w:b w:val="0"/>
          <w:i w:val="0"/>
        </w:rPr>
      </w:pPr>
      <w:r w:rsidRPr="000269D8">
        <w:rPr>
          <w:rStyle w:val="a9"/>
          <w:b w:val="0"/>
          <w:i w:val="0"/>
        </w:rPr>
        <w:tab/>
        <w:t xml:space="preserve">Разом із цим, ми повністю підтримуємо вимоги чинного законодавства щодо запровадження комерційного обліку в багатоквартирному житловому фонді на 100%, що стимулюватиме його власників в подальшому реалізовувати </w:t>
      </w:r>
      <w:proofErr w:type="spellStart"/>
      <w:r w:rsidRPr="000269D8">
        <w:rPr>
          <w:rStyle w:val="a9"/>
          <w:b w:val="0"/>
          <w:i w:val="0"/>
        </w:rPr>
        <w:t>енергоощадні</w:t>
      </w:r>
      <w:proofErr w:type="spellEnd"/>
      <w:r w:rsidRPr="000269D8">
        <w:rPr>
          <w:rStyle w:val="a9"/>
          <w:b w:val="0"/>
          <w:i w:val="0"/>
        </w:rPr>
        <w:t xml:space="preserve"> та </w:t>
      </w:r>
      <w:proofErr w:type="spellStart"/>
      <w:r w:rsidRPr="000269D8">
        <w:rPr>
          <w:rStyle w:val="a9"/>
          <w:b w:val="0"/>
          <w:i w:val="0"/>
        </w:rPr>
        <w:t>енергоефективні</w:t>
      </w:r>
      <w:proofErr w:type="spellEnd"/>
      <w:r w:rsidRPr="000269D8">
        <w:rPr>
          <w:rStyle w:val="a9"/>
          <w:b w:val="0"/>
          <w:i w:val="0"/>
        </w:rPr>
        <w:t xml:space="preserve"> заходи. </w:t>
      </w:r>
    </w:p>
    <w:p w:rsidR="000269D8" w:rsidRPr="000269D8" w:rsidRDefault="000269D8" w:rsidP="000269D8">
      <w:pPr>
        <w:pStyle w:val="a4"/>
        <w:ind w:firstLine="708"/>
        <w:jc w:val="both"/>
        <w:rPr>
          <w:rStyle w:val="a9"/>
          <w:b w:val="0"/>
          <w:i w:val="0"/>
        </w:rPr>
      </w:pPr>
      <w:r w:rsidRPr="000269D8">
        <w:rPr>
          <w:rStyle w:val="a9"/>
          <w:b w:val="0"/>
          <w:i w:val="0"/>
        </w:rPr>
        <w:t>Для виконання даних завдань у відповідності до рішен</w:t>
      </w:r>
      <w:r w:rsidR="0001592D">
        <w:rPr>
          <w:rStyle w:val="a9"/>
          <w:b w:val="0"/>
          <w:i w:val="0"/>
        </w:rPr>
        <w:t>ь</w:t>
      </w:r>
      <w:r w:rsidRPr="000269D8">
        <w:rPr>
          <w:rStyle w:val="a9"/>
          <w:b w:val="0"/>
          <w:i w:val="0"/>
        </w:rPr>
        <w:t xml:space="preserve"> Тернопільської міської ради:</w:t>
      </w:r>
    </w:p>
    <w:p w:rsidR="000269D8" w:rsidRPr="000269D8" w:rsidRDefault="000269D8" w:rsidP="000269D8">
      <w:pPr>
        <w:pStyle w:val="a4"/>
        <w:ind w:firstLine="708"/>
        <w:jc w:val="both"/>
        <w:rPr>
          <w:rStyle w:val="a9"/>
          <w:b w:val="0"/>
          <w:i w:val="0"/>
        </w:rPr>
      </w:pPr>
      <w:r w:rsidRPr="000269D8">
        <w:rPr>
          <w:rStyle w:val="a9"/>
          <w:b w:val="0"/>
          <w:i w:val="0"/>
        </w:rPr>
        <w:t>- від 05.04.2019р. №7/33/95 затверджено Програму оснащення багатоквартирних житлових будинків будинковими вузлами комерційного обліку теплової енергії та водопостачання на 2019-2021 роки, яка передбачає встановлення приладів обліку тепла, гарячої та питної води в багатоквартирному житловому фонді на 100%;</w:t>
      </w:r>
    </w:p>
    <w:p w:rsidR="000269D8" w:rsidRPr="000269D8" w:rsidRDefault="000269D8" w:rsidP="000269D8">
      <w:pPr>
        <w:pStyle w:val="a4"/>
        <w:ind w:firstLine="708"/>
        <w:jc w:val="both"/>
        <w:rPr>
          <w:rStyle w:val="a9"/>
          <w:b w:val="0"/>
          <w:i w:val="0"/>
        </w:rPr>
      </w:pPr>
      <w:r w:rsidRPr="000269D8">
        <w:rPr>
          <w:rStyle w:val="a9"/>
          <w:b w:val="0"/>
          <w:i w:val="0"/>
        </w:rPr>
        <w:t>- від 27.01.2015р. №6/55/4 затверджено Програму енергоефективності, енергозбереження та термомодернізації будівель житлового фонду м. Тернополя на 2015-2020 роки, яка передбачає проведення комплексних заходів з термомодернізації житлового фонду (на умовах співфінансування 70</w:t>
      </w:r>
      <w:r>
        <w:rPr>
          <w:rStyle w:val="a9"/>
          <w:b w:val="0"/>
          <w:i w:val="0"/>
        </w:rPr>
        <w:t>/</w:t>
      </w:r>
      <w:r w:rsidRPr="000269D8">
        <w:rPr>
          <w:rStyle w:val="a9"/>
          <w:b w:val="0"/>
          <w:i w:val="0"/>
        </w:rPr>
        <w:t>30).</w:t>
      </w:r>
    </w:p>
    <w:p w:rsidR="000269D8" w:rsidRPr="000269D8" w:rsidRDefault="000269D8" w:rsidP="000269D8">
      <w:pPr>
        <w:pStyle w:val="a4"/>
        <w:ind w:firstLine="708"/>
        <w:jc w:val="both"/>
        <w:rPr>
          <w:rStyle w:val="a9"/>
          <w:b w:val="0"/>
          <w:i w:val="0"/>
        </w:rPr>
      </w:pPr>
      <w:r w:rsidRPr="000269D8">
        <w:rPr>
          <w:rStyle w:val="a9"/>
          <w:b w:val="0"/>
          <w:i w:val="0"/>
        </w:rPr>
        <w:t xml:space="preserve">Разом із цим звертаємо </w:t>
      </w:r>
      <w:r w:rsidR="0001592D">
        <w:rPr>
          <w:rStyle w:val="a9"/>
          <w:b w:val="0"/>
          <w:i w:val="0"/>
        </w:rPr>
        <w:t>Вашу увагу, що з 01.08.2020 .</w:t>
      </w:r>
      <w:r w:rsidRPr="000269D8">
        <w:rPr>
          <w:rStyle w:val="a9"/>
          <w:b w:val="0"/>
          <w:i w:val="0"/>
        </w:rPr>
        <w:t xml:space="preserve"> набирає чинності пункт  1 частини першої статті 14 Закону України «Про комерційний облік теплової енергії та водопостачання», яким встановлена відповідальність суб'єктів господарювання - операторів зовнішніх мереж за порушення строків встановлення або заміни вузлів комерційного обліку теплової енергії, гарячої чи питної води.</w:t>
      </w:r>
    </w:p>
    <w:p w:rsidR="000269D8" w:rsidRPr="000269D8" w:rsidRDefault="000269D8" w:rsidP="000269D8">
      <w:pPr>
        <w:pStyle w:val="a4"/>
        <w:ind w:firstLine="708"/>
        <w:jc w:val="both"/>
        <w:rPr>
          <w:rStyle w:val="a9"/>
          <w:b w:val="0"/>
          <w:i w:val="0"/>
        </w:rPr>
      </w:pPr>
      <w:r w:rsidRPr="000269D8">
        <w:rPr>
          <w:rStyle w:val="a9"/>
          <w:b w:val="0"/>
          <w:i w:val="0"/>
        </w:rPr>
        <w:t>Вважаємо, що в поточних умовах своєчасно забезпечити встановлення приладів обліку не вбачається за можливе, а накладення штрафів на вітчизняні підприємства у сфері централізованого теплопостачання та водопостачання, які на сьогоднішній день фінансово потерпають від наслідків карантину</w:t>
      </w:r>
      <w:r w:rsidR="0001592D">
        <w:rPr>
          <w:rStyle w:val="a9"/>
          <w:b w:val="0"/>
          <w:i w:val="0"/>
        </w:rPr>
        <w:t>,</w:t>
      </w:r>
      <w:r w:rsidRPr="000269D8">
        <w:rPr>
          <w:rStyle w:val="a9"/>
          <w:b w:val="0"/>
          <w:i w:val="0"/>
        </w:rPr>
        <w:t xml:space="preserve"> буде не доцільним та не справедливим рішенням. </w:t>
      </w:r>
    </w:p>
    <w:p w:rsidR="000269D8" w:rsidRPr="000269D8" w:rsidRDefault="000269D8" w:rsidP="000269D8">
      <w:pPr>
        <w:pStyle w:val="a4"/>
        <w:jc w:val="both"/>
        <w:rPr>
          <w:rStyle w:val="a9"/>
          <w:b w:val="0"/>
          <w:i w:val="0"/>
        </w:rPr>
      </w:pPr>
      <w:r w:rsidRPr="000269D8">
        <w:rPr>
          <w:rStyle w:val="a9"/>
          <w:b w:val="0"/>
          <w:i w:val="0"/>
        </w:rPr>
        <w:tab/>
        <w:t xml:space="preserve">Для прикладу, </w:t>
      </w:r>
      <w:proofErr w:type="spellStart"/>
      <w:r w:rsidRPr="000269D8">
        <w:rPr>
          <w:rStyle w:val="a9"/>
          <w:b w:val="0"/>
          <w:i w:val="0"/>
        </w:rPr>
        <w:t>КП</w:t>
      </w:r>
      <w:proofErr w:type="spellEnd"/>
      <w:r>
        <w:rPr>
          <w:rStyle w:val="a9"/>
          <w:b w:val="0"/>
          <w:i w:val="0"/>
        </w:rPr>
        <w:t xml:space="preserve"> ТМ</w:t>
      </w:r>
      <w:r w:rsidRPr="000269D8">
        <w:rPr>
          <w:rStyle w:val="a9"/>
          <w:b w:val="0"/>
          <w:i w:val="0"/>
        </w:rPr>
        <w:t xml:space="preserve"> «</w:t>
      </w:r>
      <w:proofErr w:type="spellStart"/>
      <w:r w:rsidRPr="000269D8">
        <w:rPr>
          <w:rStyle w:val="a9"/>
          <w:b w:val="0"/>
          <w:i w:val="0"/>
        </w:rPr>
        <w:t>Тернопільміськтеплокомуненерго</w:t>
      </w:r>
      <w:proofErr w:type="spellEnd"/>
      <w:r w:rsidRPr="000269D8">
        <w:rPr>
          <w:rStyle w:val="a9"/>
          <w:b w:val="0"/>
          <w:i w:val="0"/>
        </w:rPr>
        <w:t>» вживає заходи</w:t>
      </w:r>
      <w:r w:rsidR="0001592D">
        <w:rPr>
          <w:rStyle w:val="a9"/>
          <w:b w:val="0"/>
          <w:i w:val="0"/>
        </w:rPr>
        <w:t>,</w:t>
      </w:r>
      <w:r w:rsidRPr="000269D8">
        <w:rPr>
          <w:rStyle w:val="a9"/>
          <w:b w:val="0"/>
          <w:i w:val="0"/>
        </w:rPr>
        <w:t xml:space="preserve"> спрямовані на встановлення комерційних приладів обліку тепла та гарячої води у багатоквартирних будинках міста Тернополя в складі індивідуальних теплових пунктів. У рамках реалізації інвестиційних проектів за кошти міжнародних донорів укладено договори із переможцем тендерних закупівель щодо влаштування таких ІТП у всіх житлових будинках міста Тернополя з централізованим теплопостачанням, але у зв'язку із запровадженням карантинних заходів постачання необхідного імпортного обладнання на територію України було обмежено, а виконання робіт призупинено. За таких обставин, </w:t>
      </w:r>
      <w:proofErr w:type="spellStart"/>
      <w:r w:rsidRPr="000269D8">
        <w:rPr>
          <w:rStyle w:val="a9"/>
          <w:b w:val="0"/>
          <w:i w:val="0"/>
        </w:rPr>
        <w:t>КП</w:t>
      </w:r>
      <w:proofErr w:type="spellEnd"/>
      <w:r w:rsidRPr="000269D8">
        <w:rPr>
          <w:rStyle w:val="a9"/>
          <w:b w:val="0"/>
          <w:i w:val="0"/>
        </w:rPr>
        <w:t xml:space="preserve"> «</w:t>
      </w:r>
      <w:proofErr w:type="spellStart"/>
      <w:r w:rsidRPr="000269D8">
        <w:rPr>
          <w:rStyle w:val="a9"/>
          <w:b w:val="0"/>
          <w:i w:val="0"/>
        </w:rPr>
        <w:t>Тернопільміськтеплокомуненерго</w:t>
      </w:r>
      <w:proofErr w:type="spellEnd"/>
      <w:r w:rsidRPr="000269D8">
        <w:rPr>
          <w:rStyle w:val="a9"/>
          <w:b w:val="0"/>
          <w:i w:val="0"/>
        </w:rPr>
        <w:t>» до 01.08.2020р. не зможе забезпечити своєчасне облаштування будинків міста необхідними приладами обліку, а це, в свою чергу, призведе до накладення штрафних санкцій, джерело відшкодування яких відсутнє.</w:t>
      </w:r>
    </w:p>
    <w:p w:rsidR="000269D8" w:rsidRPr="000269D8" w:rsidRDefault="000269D8" w:rsidP="000269D8">
      <w:pPr>
        <w:pStyle w:val="a4"/>
        <w:jc w:val="both"/>
        <w:rPr>
          <w:rStyle w:val="a9"/>
          <w:b w:val="0"/>
          <w:i w:val="0"/>
        </w:rPr>
      </w:pPr>
      <w:r w:rsidRPr="000269D8">
        <w:rPr>
          <w:rStyle w:val="a9"/>
          <w:b w:val="0"/>
          <w:i w:val="0"/>
        </w:rPr>
        <w:tab/>
        <w:t>Враховуючи наведене</w:t>
      </w:r>
      <w:r w:rsidR="0001592D">
        <w:rPr>
          <w:rStyle w:val="a9"/>
          <w:b w:val="0"/>
          <w:i w:val="0"/>
        </w:rPr>
        <w:t xml:space="preserve"> </w:t>
      </w:r>
      <w:r w:rsidR="0001592D" w:rsidRPr="000269D8">
        <w:rPr>
          <w:rStyle w:val="a9"/>
          <w:b w:val="0"/>
          <w:i w:val="0"/>
        </w:rPr>
        <w:t>вище</w:t>
      </w:r>
      <w:r w:rsidRPr="000269D8">
        <w:rPr>
          <w:rStyle w:val="a9"/>
          <w:b w:val="0"/>
          <w:i w:val="0"/>
        </w:rPr>
        <w:t>, просимо ініціювати внесення змін у Закон України «Про комерційний облік теплової енергії та водопостачання» в частині продовження терміну дати набрання чинності п.1. частини першої  статті 14.</w:t>
      </w:r>
    </w:p>
    <w:p w:rsidR="000269D8" w:rsidRDefault="000269D8" w:rsidP="000269D8">
      <w:pPr>
        <w:pStyle w:val="a4"/>
        <w:jc w:val="both"/>
        <w:rPr>
          <w:rStyle w:val="a9"/>
          <w:b w:val="0"/>
          <w:i w:val="0"/>
        </w:rPr>
      </w:pPr>
    </w:p>
    <w:p w:rsidR="00C4395C" w:rsidRDefault="00C4395C" w:rsidP="000269D8">
      <w:pPr>
        <w:pStyle w:val="a4"/>
        <w:jc w:val="both"/>
        <w:rPr>
          <w:rStyle w:val="a9"/>
          <w:b w:val="0"/>
          <w:i w:val="0"/>
        </w:rPr>
      </w:pPr>
      <w:r>
        <w:rPr>
          <w:rStyle w:val="a9"/>
          <w:b w:val="0"/>
          <w:i w:val="0"/>
        </w:rPr>
        <w:tab/>
        <w:t>П</w:t>
      </w:r>
      <w:r w:rsidRPr="00C4395C">
        <w:rPr>
          <w:rStyle w:val="a9"/>
          <w:b w:val="0"/>
          <w:i w:val="0"/>
        </w:rPr>
        <w:t>рийнято на пленарному засідання п`ятдесятої  сесії Тернопільської міської ради 29.05.2020.</w:t>
      </w:r>
    </w:p>
    <w:p w:rsidR="00C4395C" w:rsidRDefault="00C4395C" w:rsidP="000269D8">
      <w:pPr>
        <w:pStyle w:val="a4"/>
        <w:jc w:val="both"/>
        <w:rPr>
          <w:rStyle w:val="a9"/>
          <w:b w:val="0"/>
          <w:i w:val="0"/>
        </w:rPr>
      </w:pPr>
    </w:p>
    <w:p w:rsidR="00C4395C" w:rsidRDefault="00C4395C" w:rsidP="000269D8">
      <w:pPr>
        <w:pStyle w:val="a4"/>
        <w:jc w:val="both"/>
        <w:rPr>
          <w:rStyle w:val="a9"/>
          <w:b w:val="0"/>
          <w:i w:val="0"/>
        </w:rPr>
      </w:pPr>
      <w:r>
        <w:rPr>
          <w:rStyle w:val="a9"/>
          <w:b w:val="0"/>
          <w:i w:val="0"/>
        </w:rPr>
        <w:tab/>
        <w:t xml:space="preserve">Міський голова </w:t>
      </w:r>
      <w:r>
        <w:rPr>
          <w:rStyle w:val="a9"/>
          <w:b w:val="0"/>
          <w:i w:val="0"/>
        </w:rPr>
        <w:tab/>
      </w:r>
      <w:r>
        <w:rPr>
          <w:rStyle w:val="a9"/>
          <w:b w:val="0"/>
          <w:i w:val="0"/>
        </w:rPr>
        <w:tab/>
      </w:r>
      <w:r>
        <w:rPr>
          <w:rStyle w:val="a9"/>
          <w:b w:val="0"/>
          <w:i w:val="0"/>
        </w:rPr>
        <w:tab/>
      </w:r>
      <w:r>
        <w:rPr>
          <w:rStyle w:val="a9"/>
          <w:b w:val="0"/>
          <w:i w:val="0"/>
        </w:rPr>
        <w:tab/>
      </w:r>
      <w:r>
        <w:rPr>
          <w:rStyle w:val="a9"/>
          <w:b w:val="0"/>
          <w:i w:val="0"/>
        </w:rPr>
        <w:tab/>
      </w:r>
      <w:r>
        <w:rPr>
          <w:rStyle w:val="a9"/>
          <w:b w:val="0"/>
          <w:i w:val="0"/>
        </w:rPr>
        <w:tab/>
      </w:r>
      <w:r>
        <w:rPr>
          <w:rStyle w:val="a9"/>
          <w:b w:val="0"/>
          <w:i w:val="0"/>
        </w:rPr>
        <w:tab/>
        <w:t>С.В.Надал</w:t>
      </w:r>
    </w:p>
    <w:p w:rsidR="00C4395C" w:rsidRPr="000269D8" w:rsidRDefault="00C4395C" w:rsidP="000269D8">
      <w:pPr>
        <w:pStyle w:val="a4"/>
        <w:jc w:val="both"/>
        <w:rPr>
          <w:rStyle w:val="a9"/>
          <w:b w:val="0"/>
          <w:i w:val="0"/>
        </w:rPr>
      </w:pPr>
    </w:p>
    <w:sectPr w:rsidR="00C4395C" w:rsidRPr="000269D8" w:rsidSect="00E768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69D8"/>
    <w:rsid w:val="0001592D"/>
    <w:rsid w:val="000269D8"/>
    <w:rsid w:val="004055CC"/>
    <w:rsid w:val="009143DD"/>
    <w:rsid w:val="009A57A9"/>
    <w:rsid w:val="00C4395C"/>
    <w:rsid w:val="00E768EF"/>
    <w:rsid w:val="00F66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A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aliases w:val="заголовок 1"/>
    <w:basedOn w:val="a"/>
    <w:next w:val="a"/>
    <w:link w:val="10"/>
    <w:qFormat/>
    <w:rsid w:val="009A57A9"/>
    <w:pPr>
      <w:keepNext/>
      <w:keepLines/>
      <w:autoSpaceDE w:val="0"/>
      <w:autoSpaceDN w:val="0"/>
      <w:adjustRightInd w:val="0"/>
      <w:spacing w:before="240" w:after="80" w:line="240" w:lineRule="auto"/>
      <w:ind w:left="1000" w:right="1000"/>
      <w:jc w:val="center"/>
      <w:outlineLvl w:val="0"/>
    </w:pPr>
    <w:rPr>
      <w:rFonts w:ascii="Times New Roman" w:eastAsia="Calibri" w:hAnsi="Times New Roman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9A57A9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aliases w:val="заголовок 3"/>
    <w:basedOn w:val="a"/>
    <w:next w:val="a"/>
    <w:link w:val="30"/>
    <w:uiPriority w:val="9"/>
    <w:qFormat/>
    <w:rsid w:val="009A57A9"/>
    <w:pPr>
      <w:keepNext/>
      <w:keepLines/>
      <w:autoSpaceDE w:val="0"/>
      <w:autoSpaceDN w:val="0"/>
      <w:adjustRightInd w:val="0"/>
      <w:spacing w:before="160" w:after="60" w:line="240" w:lineRule="auto"/>
      <w:ind w:left="1988"/>
      <w:outlineLvl w:val="2"/>
    </w:pPr>
    <w:rPr>
      <w:rFonts w:ascii="Times New Roman" w:eastAsia="Calibri" w:hAnsi="Times New Roman"/>
      <w:i/>
      <w:i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qFormat/>
    <w:rsid w:val="009A57A9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8"/>
      <w:szCs w:val="28"/>
      <w:lang w:val="ru-RU" w:eastAsia="uk-UA"/>
    </w:rPr>
  </w:style>
  <w:style w:type="paragraph" w:styleId="5">
    <w:name w:val="heading 5"/>
    <w:basedOn w:val="a"/>
    <w:next w:val="a"/>
    <w:link w:val="50"/>
    <w:qFormat/>
    <w:rsid w:val="009A57A9"/>
    <w:pPr>
      <w:spacing w:before="240" w:after="60" w:line="240" w:lineRule="auto"/>
      <w:outlineLvl w:val="4"/>
    </w:pPr>
    <w:rPr>
      <w:rFonts w:ascii="Times New Roman" w:eastAsia="Calibri" w:hAnsi="Times New Roman"/>
      <w:b/>
      <w:bCs/>
      <w:i/>
      <w:iCs/>
      <w:sz w:val="26"/>
      <w:szCs w:val="26"/>
      <w:lang w:val="ru-RU" w:eastAsia="uk-UA"/>
    </w:rPr>
  </w:style>
  <w:style w:type="paragraph" w:styleId="6">
    <w:name w:val="heading 6"/>
    <w:basedOn w:val="a"/>
    <w:next w:val="a"/>
    <w:link w:val="60"/>
    <w:qFormat/>
    <w:rsid w:val="009A57A9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ru-RU" w:eastAsia="uk-UA"/>
    </w:rPr>
  </w:style>
  <w:style w:type="paragraph" w:styleId="7">
    <w:name w:val="heading 7"/>
    <w:basedOn w:val="a"/>
    <w:next w:val="a"/>
    <w:link w:val="70"/>
    <w:qFormat/>
    <w:rsid w:val="009A57A9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eastAsia="uk-UA"/>
    </w:rPr>
  </w:style>
  <w:style w:type="paragraph" w:styleId="8">
    <w:name w:val="heading 8"/>
    <w:basedOn w:val="a"/>
    <w:next w:val="a"/>
    <w:link w:val="80"/>
    <w:qFormat/>
    <w:rsid w:val="009A57A9"/>
    <w:pPr>
      <w:spacing w:before="240" w:after="60" w:line="240" w:lineRule="auto"/>
      <w:outlineLvl w:val="7"/>
    </w:pPr>
    <w:rPr>
      <w:rFonts w:ascii="Times New Roman" w:eastAsia="Calibri" w:hAnsi="Times New Roman"/>
      <w:i/>
      <w:iCs/>
      <w:sz w:val="24"/>
      <w:szCs w:val="24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"/>
    <w:basedOn w:val="a0"/>
    <w:link w:val="1"/>
    <w:rsid w:val="009A57A9"/>
    <w:rPr>
      <w:rFonts w:eastAsia="Calibri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9A57A9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заголовок 3 Знак"/>
    <w:basedOn w:val="a0"/>
    <w:link w:val="3"/>
    <w:uiPriority w:val="9"/>
    <w:rsid w:val="009A57A9"/>
    <w:rPr>
      <w:rFonts w:eastAsia="Calibri"/>
      <w:i/>
      <w:i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rsid w:val="009A57A9"/>
    <w:rPr>
      <w:rFonts w:eastAsia="Calibri"/>
      <w:sz w:val="28"/>
      <w:szCs w:val="28"/>
      <w:lang w:val="ru-RU" w:eastAsia="uk-UA" w:bidi="ar-SA"/>
    </w:rPr>
  </w:style>
  <w:style w:type="character" w:customStyle="1" w:styleId="50">
    <w:name w:val="Заголовок 5 Знак"/>
    <w:basedOn w:val="a0"/>
    <w:link w:val="5"/>
    <w:rsid w:val="009A57A9"/>
    <w:rPr>
      <w:rFonts w:eastAsia="Calibri"/>
      <w:b/>
      <w:bCs/>
      <w:i/>
      <w:iCs/>
      <w:sz w:val="26"/>
      <w:szCs w:val="26"/>
      <w:lang w:val="ru-RU" w:eastAsia="uk-UA" w:bidi="ar-SA"/>
    </w:rPr>
  </w:style>
  <w:style w:type="character" w:customStyle="1" w:styleId="60">
    <w:name w:val="Заголовок 6 Знак"/>
    <w:basedOn w:val="a0"/>
    <w:link w:val="6"/>
    <w:rsid w:val="009A57A9"/>
    <w:rPr>
      <w:rFonts w:eastAsia="Calibri"/>
      <w:b/>
      <w:bCs/>
      <w:sz w:val="22"/>
      <w:szCs w:val="22"/>
      <w:lang w:val="ru-RU" w:eastAsia="uk-UA" w:bidi="ar-SA"/>
    </w:rPr>
  </w:style>
  <w:style w:type="character" w:customStyle="1" w:styleId="70">
    <w:name w:val="Заголовок 7 Знак"/>
    <w:basedOn w:val="a0"/>
    <w:link w:val="7"/>
    <w:rsid w:val="009A57A9"/>
    <w:rPr>
      <w:rFonts w:eastAsia="Calibri"/>
      <w:sz w:val="24"/>
      <w:szCs w:val="24"/>
      <w:lang w:val="uk-UA" w:eastAsia="uk-UA" w:bidi="ar-SA"/>
    </w:rPr>
  </w:style>
  <w:style w:type="character" w:customStyle="1" w:styleId="80">
    <w:name w:val="Заголовок 8 Знак"/>
    <w:basedOn w:val="a0"/>
    <w:link w:val="8"/>
    <w:rsid w:val="009A57A9"/>
    <w:rPr>
      <w:rFonts w:eastAsia="Calibri"/>
      <w:i/>
      <w:iCs/>
      <w:sz w:val="24"/>
      <w:szCs w:val="24"/>
      <w:lang w:val="ru-RU" w:eastAsia="uk-UA" w:bidi="ar-SA"/>
    </w:rPr>
  </w:style>
  <w:style w:type="paragraph" w:styleId="a3">
    <w:name w:val="caption"/>
    <w:basedOn w:val="a"/>
    <w:qFormat/>
    <w:rsid w:val="009A57A9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9A57A9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9A57A9"/>
    <w:rPr>
      <w:rFonts w:eastAsia="Calibri"/>
      <w:b/>
      <w:bCs/>
      <w:sz w:val="24"/>
      <w:szCs w:val="24"/>
      <w:lang w:val="uk-UA" w:eastAsia="ru-RU" w:bidi="ar-SA"/>
    </w:rPr>
  </w:style>
  <w:style w:type="paragraph" w:styleId="a6">
    <w:name w:val="Subtitle"/>
    <w:basedOn w:val="a"/>
    <w:link w:val="a7"/>
    <w:qFormat/>
    <w:rsid w:val="009A57A9"/>
    <w:pPr>
      <w:spacing w:after="0" w:line="240" w:lineRule="auto"/>
      <w:ind w:firstLine="709"/>
      <w:jc w:val="center"/>
    </w:pPr>
    <w:rPr>
      <w:rFonts w:ascii="Times New Roman" w:eastAsia="Calibri" w:hAnsi="Times New Roman"/>
      <w:b/>
      <w:noProof/>
      <w:sz w:val="24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9A57A9"/>
    <w:rPr>
      <w:rFonts w:eastAsia="Calibri"/>
      <w:b/>
      <w:noProof/>
      <w:sz w:val="24"/>
      <w:lang w:val="uk-UA" w:eastAsia="ru-RU" w:bidi="ar-SA"/>
    </w:rPr>
  </w:style>
  <w:style w:type="character" w:styleId="a8">
    <w:name w:val="Strong"/>
    <w:basedOn w:val="a0"/>
    <w:qFormat/>
    <w:rsid w:val="009A57A9"/>
    <w:rPr>
      <w:rFonts w:cs="Times New Roman"/>
      <w:b/>
      <w:bCs/>
    </w:rPr>
  </w:style>
  <w:style w:type="character" w:styleId="a9">
    <w:name w:val="Emphasis"/>
    <w:basedOn w:val="a0"/>
    <w:qFormat/>
    <w:rsid w:val="009A57A9"/>
    <w:rPr>
      <w:i/>
    </w:rPr>
  </w:style>
  <w:style w:type="paragraph" w:styleId="aa">
    <w:name w:val="Balloon Text"/>
    <w:basedOn w:val="a"/>
    <w:link w:val="ab"/>
    <w:uiPriority w:val="99"/>
    <w:semiHidden/>
    <w:unhideWhenUsed/>
    <w:rsid w:val="0002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69D8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basedOn w:val="a0"/>
    <w:uiPriority w:val="99"/>
    <w:semiHidden/>
    <w:unhideWhenUsed/>
    <w:rsid w:val="000269D8"/>
    <w:rPr>
      <w:color w:val="0000FF"/>
      <w:u w:val="single"/>
    </w:rPr>
  </w:style>
  <w:style w:type="character" w:customStyle="1" w:styleId="search-text-right">
    <w:name w:val="search-text-right"/>
    <w:basedOn w:val="a0"/>
    <w:rsid w:val="000269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2721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d15-Savechko</dc:creator>
  <cp:lastModifiedBy>d03-Hariv</cp:lastModifiedBy>
  <cp:revision>3</cp:revision>
  <dcterms:created xsi:type="dcterms:W3CDTF">2020-05-26T06:35:00Z</dcterms:created>
  <dcterms:modified xsi:type="dcterms:W3CDTF">2020-05-26T07:28:00Z</dcterms:modified>
</cp:coreProperties>
</file>